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936" w:rsidRDefault="006A0936" w:rsidP="006A0936">
      <w:pPr>
        <w:ind w:left="-450" w:right="-693"/>
        <w:contextualSpacing/>
        <w:jc w:val="center"/>
        <w:rPr>
          <w:rFonts w:ascii="Times New Roman" w:hAnsi="Times New Roman"/>
          <w:b/>
          <w:color w:val="FF0000"/>
          <w:sz w:val="28"/>
          <w:szCs w:val="28"/>
        </w:rPr>
      </w:pPr>
      <w:r w:rsidRPr="00DC2162">
        <w:rPr>
          <w:rFonts w:ascii="Times New Roman" w:hAnsi="Times New Roman"/>
          <w:b/>
          <w:color w:val="FF0000"/>
          <w:sz w:val="28"/>
          <w:szCs w:val="28"/>
        </w:rPr>
        <w:t>EFFECTS OF YOGA AEROBIC AND COMBINED TRAINING ON</w:t>
      </w:r>
    </w:p>
    <w:p w:rsidR="006A0936" w:rsidRDefault="006A0936" w:rsidP="006A0936">
      <w:pPr>
        <w:ind w:left="-450" w:right="-693"/>
        <w:contextualSpacing/>
        <w:jc w:val="center"/>
        <w:rPr>
          <w:rFonts w:ascii="Times New Roman" w:hAnsi="Times New Roman"/>
          <w:b/>
          <w:color w:val="FF0000"/>
          <w:sz w:val="28"/>
          <w:szCs w:val="28"/>
        </w:rPr>
      </w:pPr>
      <w:r w:rsidRPr="00DC2162">
        <w:rPr>
          <w:rFonts w:ascii="Times New Roman" w:hAnsi="Times New Roman"/>
          <w:b/>
          <w:color w:val="FF0000"/>
          <w:sz w:val="28"/>
          <w:szCs w:val="28"/>
        </w:rPr>
        <w:t>SELECTED LIVER PROFILE CORTISOL AND THYROID</w:t>
      </w:r>
    </w:p>
    <w:p w:rsidR="006A0936" w:rsidRPr="00DC2162" w:rsidRDefault="006A0936" w:rsidP="006A0936">
      <w:pPr>
        <w:ind w:left="-450" w:right="-693"/>
        <w:contextualSpacing/>
        <w:jc w:val="center"/>
        <w:rPr>
          <w:rFonts w:ascii="Times New Roman" w:hAnsi="Times New Roman"/>
          <w:b/>
          <w:color w:val="FF0000"/>
          <w:sz w:val="28"/>
          <w:szCs w:val="28"/>
        </w:rPr>
      </w:pPr>
      <w:r w:rsidRPr="00DC2162">
        <w:rPr>
          <w:rFonts w:ascii="Times New Roman" w:hAnsi="Times New Roman"/>
          <w:b/>
          <w:color w:val="FF0000"/>
          <w:sz w:val="28"/>
          <w:szCs w:val="28"/>
        </w:rPr>
        <w:t>PROFILE AMONG OBESE SCHOOL GIRLS</w:t>
      </w:r>
    </w:p>
    <w:p w:rsidR="006A0936" w:rsidRDefault="006A0936" w:rsidP="006A0936">
      <w:pPr>
        <w:ind w:left="-450" w:right="-693"/>
        <w:contextualSpacing/>
        <w:jc w:val="center"/>
        <w:rPr>
          <w:rFonts w:ascii="Times New Roman" w:hAnsi="Times New Roman"/>
          <w:b/>
          <w:szCs w:val="24"/>
        </w:rPr>
      </w:pPr>
    </w:p>
    <w:p w:rsidR="006A0936" w:rsidRDefault="006A0936" w:rsidP="006A0936">
      <w:pPr>
        <w:contextualSpacing/>
        <w:jc w:val="center"/>
        <w:rPr>
          <w:rFonts w:ascii="Times New Roman" w:hAnsi="Times New Roman"/>
          <w:b/>
          <w:szCs w:val="24"/>
        </w:rPr>
      </w:pPr>
    </w:p>
    <w:p w:rsidR="006A0936" w:rsidRDefault="006A0936" w:rsidP="006A0936">
      <w:pPr>
        <w:contextualSpacing/>
        <w:jc w:val="center"/>
        <w:rPr>
          <w:rFonts w:ascii="Times New Roman" w:hAnsi="Times New Roman"/>
          <w:b/>
          <w:szCs w:val="24"/>
        </w:rPr>
      </w:pPr>
    </w:p>
    <w:p w:rsidR="006A0936" w:rsidRPr="0019645D" w:rsidRDefault="006A0936" w:rsidP="006A0936">
      <w:pPr>
        <w:contextualSpacing/>
        <w:jc w:val="center"/>
        <w:rPr>
          <w:rFonts w:ascii="Times New Roman" w:hAnsi="Times New Roman"/>
          <w:b/>
          <w:i/>
          <w:color w:val="002060"/>
          <w:szCs w:val="24"/>
        </w:rPr>
      </w:pPr>
      <w:r w:rsidRPr="0019645D">
        <w:rPr>
          <w:rFonts w:ascii="Times New Roman" w:hAnsi="Times New Roman"/>
          <w:b/>
          <w:i/>
          <w:color w:val="002060"/>
          <w:szCs w:val="24"/>
        </w:rPr>
        <w:t>Dissertation submitted to the Tamil Nadu Physical Education and Sports</w:t>
      </w:r>
    </w:p>
    <w:p w:rsidR="006A0936" w:rsidRPr="0019645D" w:rsidRDefault="006A0936" w:rsidP="006A0936">
      <w:pPr>
        <w:contextualSpacing/>
        <w:jc w:val="center"/>
        <w:rPr>
          <w:rFonts w:ascii="Times New Roman" w:hAnsi="Times New Roman"/>
          <w:b/>
          <w:i/>
          <w:color w:val="002060"/>
          <w:szCs w:val="24"/>
        </w:rPr>
      </w:pPr>
      <w:r w:rsidRPr="0019645D">
        <w:rPr>
          <w:rFonts w:ascii="Times New Roman" w:hAnsi="Times New Roman"/>
          <w:b/>
          <w:i/>
          <w:color w:val="002060"/>
          <w:szCs w:val="24"/>
        </w:rPr>
        <w:t>University, Chennai for the fulfillment of the requirements</w:t>
      </w:r>
    </w:p>
    <w:p w:rsidR="006A0936" w:rsidRPr="0019645D" w:rsidRDefault="006A0936" w:rsidP="006A0936">
      <w:pPr>
        <w:contextualSpacing/>
        <w:jc w:val="center"/>
        <w:rPr>
          <w:rFonts w:ascii="Times New Roman" w:hAnsi="Times New Roman"/>
          <w:b/>
          <w:i/>
          <w:color w:val="002060"/>
          <w:szCs w:val="24"/>
        </w:rPr>
      </w:pPr>
      <w:r w:rsidRPr="0019645D">
        <w:rPr>
          <w:rFonts w:ascii="Times New Roman" w:hAnsi="Times New Roman"/>
          <w:b/>
          <w:i/>
          <w:color w:val="002060"/>
          <w:szCs w:val="24"/>
        </w:rPr>
        <w:t>for the award of degree of</w:t>
      </w:r>
    </w:p>
    <w:p w:rsidR="006A0936" w:rsidRDefault="006A0936" w:rsidP="006A0936">
      <w:pPr>
        <w:spacing w:line="360" w:lineRule="auto"/>
        <w:contextualSpacing/>
        <w:jc w:val="center"/>
        <w:rPr>
          <w:rFonts w:ascii="Times New Roman" w:hAnsi="Times New Roman"/>
          <w:b/>
          <w:szCs w:val="24"/>
        </w:rPr>
      </w:pPr>
    </w:p>
    <w:p w:rsidR="006A0936" w:rsidRDefault="006A0936" w:rsidP="006A0936">
      <w:pPr>
        <w:spacing w:line="360" w:lineRule="auto"/>
        <w:contextualSpacing/>
        <w:jc w:val="center"/>
        <w:rPr>
          <w:rFonts w:ascii="Times New Roman" w:hAnsi="Times New Roman"/>
          <w:b/>
          <w:szCs w:val="24"/>
        </w:rPr>
      </w:pPr>
    </w:p>
    <w:p w:rsidR="006A0936" w:rsidRPr="0019645D" w:rsidRDefault="006A0936" w:rsidP="006A0936">
      <w:pPr>
        <w:spacing w:line="360" w:lineRule="auto"/>
        <w:contextualSpacing/>
        <w:jc w:val="center"/>
        <w:rPr>
          <w:rFonts w:ascii="Times New Roman" w:hAnsi="Times New Roman"/>
          <w:b/>
          <w:szCs w:val="28"/>
        </w:rPr>
      </w:pPr>
      <w:r w:rsidRPr="0019645D">
        <w:rPr>
          <w:rFonts w:ascii="Times New Roman" w:hAnsi="Times New Roman"/>
          <w:b/>
          <w:szCs w:val="28"/>
        </w:rPr>
        <w:t>DOCTOR OF PHILOSOPHY</w:t>
      </w:r>
    </w:p>
    <w:p w:rsidR="006A0936" w:rsidRPr="0019645D" w:rsidRDefault="006A0936" w:rsidP="006A0936">
      <w:pPr>
        <w:spacing w:line="360" w:lineRule="auto"/>
        <w:contextualSpacing/>
        <w:jc w:val="center"/>
        <w:rPr>
          <w:rFonts w:ascii="Times New Roman" w:hAnsi="Times New Roman"/>
          <w:b/>
          <w:szCs w:val="28"/>
        </w:rPr>
      </w:pPr>
      <w:r w:rsidRPr="0019645D">
        <w:rPr>
          <w:rFonts w:ascii="Times New Roman" w:hAnsi="Times New Roman"/>
          <w:b/>
          <w:szCs w:val="28"/>
        </w:rPr>
        <w:t>IN</w:t>
      </w:r>
    </w:p>
    <w:p w:rsidR="006A0936" w:rsidRPr="0019645D" w:rsidRDefault="006A0936" w:rsidP="006A0936">
      <w:pPr>
        <w:spacing w:line="360" w:lineRule="auto"/>
        <w:contextualSpacing/>
        <w:jc w:val="center"/>
        <w:rPr>
          <w:rFonts w:ascii="Times New Roman" w:hAnsi="Times New Roman"/>
          <w:b/>
          <w:szCs w:val="28"/>
        </w:rPr>
      </w:pPr>
      <w:r w:rsidRPr="0019645D">
        <w:rPr>
          <w:rFonts w:ascii="Times New Roman" w:hAnsi="Times New Roman"/>
          <w:b/>
          <w:szCs w:val="28"/>
        </w:rPr>
        <w:t>PHYSICAL EDUCATION</w:t>
      </w:r>
    </w:p>
    <w:p w:rsidR="006A0936" w:rsidRPr="00DC2162" w:rsidRDefault="006A0936" w:rsidP="006A0936">
      <w:pPr>
        <w:spacing w:line="360" w:lineRule="auto"/>
        <w:contextualSpacing/>
        <w:jc w:val="center"/>
        <w:rPr>
          <w:rFonts w:ascii="Times New Roman" w:hAnsi="Times New Roman"/>
          <w:b/>
          <w:sz w:val="28"/>
          <w:szCs w:val="28"/>
        </w:rPr>
      </w:pPr>
    </w:p>
    <w:p w:rsidR="006A0936" w:rsidRDefault="006A0936" w:rsidP="006A0936">
      <w:pPr>
        <w:spacing w:line="360" w:lineRule="auto"/>
        <w:contextualSpacing/>
        <w:jc w:val="center"/>
        <w:rPr>
          <w:rFonts w:ascii="Times New Roman" w:hAnsi="Times New Roman"/>
          <w:b/>
          <w:szCs w:val="24"/>
        </w:rPr>
      </w:pPr>
    </w:p>
    <w:p w:rsidR="006A0936" w:rsidRPr="00DC2162" w:rsidRDefault="006A0936" w:rsidP="006A0936">
      <w:pPr>
        <w:spacing w:line="360" w:lineRule="auto"/>
        <w:ind w:left="-720" w:right="-720"/>
        <w:contextualSpacing/>
        <w:jc w:val="center"/>
        <w:rPr>
          <w:rFonts w:ascii="Times New Roman" w:hAnsi="Times New Roman"/>
          <w:b/>
          <w:color w:val="000000"/>
          <w:sz w:val="28"/>
          <w:szCs w:val="28"/>
        </w:rPr>
      </w:pPr>
      <w:r w:rsidRPr="00DC2162">
        <w:rPr>
          <w:rFonts w:ascii="Times New Roman" w:hAnsi="Times New Roman"/>
          <w:b/>
          <w:color w:val="000000"/>
          <w:sz w:val="28"/>
          <w:szCs w:val="28"/>
        </w:rPr>
        <w:t>Submitted by</w:t>
      </w:r>
    </w:p>
    <w:p w:rsidR="006A0936" w:rsidRPr="0019645D" w:rsidRDefault="006A0936" w:rsidP="006A0936">
      <w:pPr>
        <w:contextualSpacing/>
        <w:jc w:val="center"/>
        <w:rPr>
          <w:rFonts w:ascii="Times New Roman" w:hAnsi="Times New Roman"/>
          <w:b/>
          <w:color w:val="FF0000"/>
          <w:szCs w:val="28"/>
        </w:rPr>
      </w:pPr>
      <w:r w:rsidRPr="0019645D">
        <w:rPr>
          <w:rFonts w:ascii="Times New Roman" w:hAnsi="Times New Roman"/>
          <w:b/>
          <w:color w:val="FF0000"/>
          <w:szCs w:val="28"/>
        </w:rPr>
        <w:t>S.ABIRAMI KIRUTHIGA</w:t>
      </w:r>
    </w:p>
    <w:p w:rsidR="006A0936" w:rsidRDefault="006A0936" w:rsidP="006A0936">
      <w:pPr>
        <w:spacing w:line="360" w:lineRule="auto"/>
        <w:contextualSpacing/>
        <w:jc w:val="center"/>
        <w:rPr>
          <w:rFonts w:ascii="Times New Roman" w:hAnsi="Times New Roman"/>
          <w:b/>
          <w:szCs w:val="24"/>
        </w:rPr>
      </w:pPr>
    </w:p>
    <w:p w:rsidR="006A0936" w:rsidRDefault="006A0936" w:rsidP="006A0936">
      <w:pPr>
        <w:spacing w:line="360" w:lineRule="auto"/>
        <w:contextualSpacing/>
        <w:jc w:val="center"/>
        <w:rPr>
          <w:rFonts w:ascii="Times New Roman" w:hAnsi="Times New Roman"/>
          <w:b/>
          <w:szCs w:val="24"/>
        </w:rPr>
      </w:pPr>
    </w:p>
    <w:p w:rsidR="006A0936" w:rsidRPr="00DC2162" w:rsidRDefault="006A0936" w:rsidP="006A0936">
      <w:pPr>
        <w:spacing w:line="360" w:lineRule="auto"/>
        <w:contextualSpacing/>
        <w:jc w:val="center"/>
        <w:rPr>
          <w:rFonts w:ascii="Times New Roman" w:hAnsi="Times New Roman"/>
          <w:b/>
          <w:color w:val="000000"/>
          <w:sz w:val="28"/>
          <w:szCs w:val="28"/>
        </w:rPr>
      </w:pPr>
      <w:r w:rsidRPr="00DC2162">
        <w:rPr>
          <w:rFonts w:ascii="Times New Roman" w:hAnsi="Times New Roman"/>
          <w:b/>
          <w:color w:val="000000"/>
          <w:sz w:val="28"/>
          <w:szCs w:val="28"/>
        </w:rPr>
        <w:t>Guide by</w:t>
      </w:r>
    </w:p>
    <w:p w:rsidR="006A0936" w:rsidRDefault="006A0936" w:rsidP="006A0936">
      <w:pPr>
        <w:spacing w:line="360" w:lineRule="auto"/>
        <w:contextualSpacing/>
        <w:jc w:val="center"/>
        <w:rPr>
          <w:rFonts w:ascii="Times New Roman" w:hAnsi="Times New Roman"/>
          <w:b/>
          <w:color w:val="FF0000"/>
          <w:szCs w:val="28"/>
        </w:rPr>
      </w:pPr>
      <w:r w:rsidRPr="0019645D">
        <w:rPr>
          <w:rFonts w:ascii="Times New Roman" w:hAnsi="Times New Roman"/>
          <w:b/>
          <w:color w:val="FF0000"/>
          <w:szCs w:val="28"/>
        </w:rPr>
        <w:t>Dr.R.VENKATESAN</w:t>
      </w:r>
    </w:p>
    <w:p w:rsidR="009A5434" w:rsidRPr="009A5434" w:rsidRDefault="009A5434" w:rsidP="006A0936">
      <w:pPr>
        <w:spacing w:line="360" w:lineRule="auto"/>
        <w:contextualSpacing/>
        <w:jc w:val="center"/>
        <w:rPr>
          <w:rFonts w:ascii="Times New Roman" w:hAnsi="Times New Roman"/>
          <w:b/>
          <w:color w:val="FF0000"/>
          <w:sz w:val="10"/>
          <w:szCs w:val="28"/>
        </w:rPr>
      </w:pPr>
    </w:p>
    <w:tbl>
      <w:tblPr>
        <w:tblStyle w:val="TableGrid"/>
        <w:tblW w:w="4819"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1"/>
        <w:gridCol w:w="2268"/>
      </w:tblGrid>
      <w:tr w:rsidR="009A5434" w:rsidTr="00086E21">
        <w:trPr>
          <w:trHeight w:val="2400"/>
        </w:trPr>
        <w:tc>
          <w:tcPr>
            <w:tcW w:w="2551" w:type="dxa"/>
          </w:tcPr>
          <w:p w:rsidR="009A5434" w:rsidRPr="00AA1EB7" w:rsidRDefault="009A5434" w:rsidP="00086E21">
            <w:pPr>
              <w:autoSpaceDE w:val="0"/>
              <w:autoSpaceDN w:val="0"/>
              <w:adjustRightInd w:val="0"/>
              <w:jc w:val="center"/>
              <w:rPr>
                <w:sz w:val="2"/>
              </w:rPr>
            </w:pPr>
            <w:r>
              <w:rPr>
                <w:b/>
                <w:bCs/>
                <w:noProof/>
                <w:color w:val="FF0000"/>
              </w:rPr>
              <w:drawing>
                <wp:anchor distT="0" distB="0" distL="114300" distR="114300" simplePos="0" relativeHeight="251669504" behindDoc="0" locked="0" layoutInCell="1" allowOverlap="1">
                  <wp:simplePos x="0" y="0"/>
                  <wp:positionH relativeFrom="column">
                    <wp:posOffset>357505</wp:posOffset>
                  </wp:positionH>
                  <wp:positionV relativeFrom="paragraph">
                    <wp:posOffset>91440</wp:posOffset>
                  </wp:positionV>
                  <wp:extent cx="1131570" cy="1450975"/>
                  <wp:effectExtent l="19050" t="0" r="0" b="0"/>
                  <wp:wrapSquare wrapText="r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131570" cy="1450975"/>
                          </a:xfrm>
                          <a:prstGeom prst="rect">
                            <a:avLst/>
                          </a:prstGeom>
                          <a:noFill/>
                          <a:ln w="9525">
                            <a:noFill/>
                            <a:miter lim="800000"/>
                            <a:headEnd/>
                            <a:tailEnd/>
                          </a:ln>
                        </pic:spPr>
                      </pic:pic>
                    </a:graphicData>
                  </a:graphic>
                </wp:anchor>
              </w:drawing>
            </w:r>
            <w:r>
              <w:rPr>
                <w:rFonts w:ascii="Arial Black" w:hAnsi="Arial Black" w:cs="Arial Black"/>
                <w:color w:val="FF0000"/>
              </w:rPr>
              <w:t xml:space="preserve">         </w:t>
            </w:r>
          </w:p>
        </w:tc>
        <w:tc>
          <w:tcPr>
            <w:tcW w:w="2268" w:type="dxa"/>
          </w:tcPr>
          <w:p w:rsidR="009A5434" w:rsidRPr="00AA1EB7" w:rsidRDefault="009A5434" w:rsidP="00086E21">
            <w:pPr>
              <w:jc w:val="center"/>
              <w:rPr>
                <w:noProof/>
                <w:sz w:val="12"/>
              </w:rPr>
            </w:pPr>
          </w:p>
          <w:p w:rsidR="009A5434" w:rsidRDefault="009A5434" w:rsidP="00086E21">
            <w:pPr>
              <w:jc w:val="center"/>
            </w:pPr>
            <w:r w:rsidRPr="00AA1EB7">
              <w:rPr>
                <w:noProof/>
              </w:rPr>
              <w:drawing>
                <wp:inline distT="0" distB="0" distL="0" distR="0">
                  <wp:extent cx="1257300" cy="828675"/>
                  <wp:effectExtent l="19050" t="0" r="0" b="0"/>
                  <wp:docPr id="10" name="Picture 1" descr="Backup_of_libe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up_of_libeary"/>
                          <pic:cNvPicPr>
                            <a:picLocks noChangeAspect="1" noChangeArrowheads="1"/>
                          </pic:cNvPicPr>
                        </pic:nvPicPr>
                        <pic:blipFill>
                          <a:blip r:embed="rId8" cstate="print"/>
                          <a:srcRect/>
                          <a:stretch>
                            <a:fillRect/>
                          </a:stretch>
                        </pic:blipFill>
                        <pic:spPr bwMode="auto">
                          <a:xfrm>
                            <a:off x="0" y="0"/>
                            <a:ext cx="1257300" cy="828675"/>
                          </a:xfrm>
                          <a:prstGeom prst="rect">
                            <a:avLst/>
                          </a:prstGeom>
                          <a:noFill/>
                          <a:ln w="9525">
                            <a:noFill/>
                            <a:miter lim="800000"/>
                            <a:headEnd/>
                            <a:tailEnd/>
                          </a:ln>
                        </pic:spPr>
                      </pic:pic>
                    </a:graphicData>
                  </a:graphic>
                </wp:inline>
              </w:drawing>
            </w:r>
          </w:p>
          <w:p w:rsidR="009A5434" w:rsidRPr="00AA1EB7" w:rsidRDefault="009A5434" w:rsidP="00086E21">
            <w:pPr>
              <w:jc w:val="center"/>
              <w:rPr>
                <w:sz w:val="8"/>
              </w:rPr>
            </w:pPr>
          </w:p>
          <w:p w:rsidR="009A5434" w:rsidRPr="00AA1EB7" w:rsidRDefault="009A5434" w:rsidP="00086E21">
            <w:pPr>
              <w:jc w:val="center"/>
              <w:rPr>
                <w:sz w:val="4"/>
              </w:rPr>
            </w:pPr>
          </w:p>
          <w:p w:rsidR="009A5434" w:rsidRDefault="009A5434" w:rsidP="009A5434">
            <w:pPr>
              <w:spacing w:after="240"/>
              <w:jc w:val="center"/>
            </w:pPr>
            <w:r w:rsidRPr="00A61847">
              <w:rPr>
                <w:rFonts w:ascii="IDAutomation.com Code39" w:hAnsi="IDAutomation.com Code39"/>
                <w:sz w:val="24"/>
                <w:szCs w:val="24"/>
              </w:rPr>
              <w:t>*9900</w:t>
            </w:r>
            <w:r>
              <w:rPr>
                <w:rFonts w:ascii="IDAutomation.com Code39" w:hAnsi="IDAutomation.com Code39"/>
                <w:sz w:val="24"/>
                <w:szCs w:val="24"/>
              </w:rPr>
              <w:t>1781</w:t>
            </w:r>
            <w:r w:rsidRPr="00A61847">
              <w:rPr>
                <w:rFonts w:ascii="IDAutomation.com Code39" w:hAnsi="IDAutomation.com Code39"/>
                <w:sz w:val="24"/>
                <w:szCs w:val="24"/>
              </w:rPr>
              <w:t>*</w:t>
            </w:r>
          </w:p>
        </w:tc>
      </w:tr>
    </w:tbl>
    <w:p w:rsidR="006A0936" w:rsidRDefault="006A0936" w:rsidP="006A0936">
      <w:pPr>
        <w:contextualSpacing/>
        <w:jc w:val="center"/>
        <w:rPr>
          <w:rFonts w:ascii="Times New Roman" w:hAnsi="Times New Roman"/>
          <w:b/>
          <w:szCs w:val="24"/>
        </w:rPr>
      </w:pPr>
    </w:p>
    <w:p w:rsidR="006A0936" w:rsidRDefault="006A0936" w:rsidP="006A0936">
      <w:pPr>
        <w:contextualSpacing/>
        <w:jc w:val="center"/>
        <w:rPr>
          <w:rFonts w:ascii="Times New Roman" w:hAnsi="Times New Roman"/>
          <w:b/>
          <w:szCs w:val="24"/>
        </w:rPr>
      </w:pPr>
      <w:r>
        <w:rPr>
          <w:rFonts w:ascii="Times New Roman" w:hAnsi="Times New Roman"/>
          <w:b/>
          <w:szCs w:val="24"/>
        </w:rPr>
        <w:t>DEPARTMENT OF PHYSICAL EDUCATION</w:t>
      </w:r>
    </w:p>
    <w:p w:rsidR="006A0936" w:rsidRDefault="006A0936" w:rsidP="006A0936">
      <w:pPr>
        <w:contextualSpacing/>
        <w:jc w:val="center"/>
        <w:rPr>
          <w:rFonts w:ascii="Times New Roman" w:hAnsi="Times New Roman"/>
          <w:b/>
          <w:szCs w:val="24"/>
        </w:rPr>
      </w:pPr>
      <w:r>
        <w:rPr>
          <w:rFonts w:ascii="Times New Roman" w:hAnsi="Times New Roman"/>
          <w:b/>
          <w:szCs w:val="24"/>
        </w:rPr>
        <w:t xml:space="preserve">TAMIL NADU PHYSICAL EDUCATION AND </w:t>
      </w:r>
      <w:smartTag w:uri="urn:schemas-microsoft-com:office:smarttags" w:element="place">
        <w:smartTag w:uri="urn:schemas-microsoft-com:office:smarttags" w:element="PlaceName">
          <w:r>
            <w:rPr>
              <w:rFonts w:ascii="Times New Roman" w:hAnsi="Times New Roman"/>
              <w:b/>
              <w:szCs w:val="24"/>
            </w:rPr>
            <w:t>SPORTS</w:t>
          </w:r>
        </w:smartTag>
        <w:r>
          <w:rPr>
            <w:rFonts w:ascii="Times New Roman" w:hAnsi="Times New Roman"/>
            <w:b/>
            <w:szCs w:val="24"/>
          </w:rPr>
          <w:t xml:space="preserve"> </w:t>
        </w:r>
        <w:smartTag w:uri="urn:schemas-microsoft-com:office:smarttags" w:element="PlaceType">
          <w:r>
            <w:rPr>
              <w:rFonts w:ascii="Times New Roman" w:hAnsi="Times New Roman"/>
              <w:b/>
              <w:szCs w:val="24"/>
            </w:rPr>
            <w:t>UNIVERSITY</w:t>
          </w:r>
        </w:smartTag>
      </w:smartTag>
    </w:p>
    <w:p w:rsidR="006A0936" w:rsidRDefault="006A0936" w:rsidP="006A0936">
      <w:pPr>
        <w:spacing w:line="360" w:lineRule="auto"/>
        <w:contextualSpacing/>
        <w:jc w:val="center"/>
        <w:rPr>
          <w:rFonts w:ascii="Times New Roman" w:hAnsi="Times New Roman"/>
          <w:b/>
          <w:szCs w:val="24"/>
        </w:rPr>
      </w:pPr>
      <w:r>
        <w:rPr>
          <w:rFonts w:ascii="Times New Roman" w:hAnsi="Times New Roman"/>
          <w:b/>
          <w:szCs w:val="24"/>
        </w:rPr>
        <w:t>CHENNAI- 600 127</w:t>
      </w:r>
    </w:p>
    <w:p w:rsidR="006A0936" w:rsidRDefault="006A0936" w:rsidP="006A0936">
      <w:pPr>
        <w:spacing w:line="360" w:lineRule="auto"/>
        <w:contextualSpacing/>
        <w:jc w:val="center"/>
        <w:rPr>
          <w:rFonts w:ascii="Times New Roman" w:hAnsi="Times New Roman"/>
          <w:b/>
          <w:szCs w:val="24"/>
        </w:rPr>
      </w:pPr>
      <w:r>
        <w:rPr>
          <w:rFonts w:ascii="Times New Roman" w:hAnsi="Times New Roman"/>
          <w:b/>
          <w:szCs w:val="24"/>
        </w:rPr>
        <w:t>APRIL - 2015</w:t>
      </w:r>
    </w:p>
    <w:p w:rsidR="00A73467" w:rsidRDefault="00A73467"/>
    <w:p w:rsidR="006A0936" w:rsidRPr="00856638" w:rsidRDefault="006A0936" w:rsidP="006A0936">
      <w:pPr>
        <w:contextualSpacing/>
        <w:jc w:val="both"/>
        <w:rPr>
          <w:rFonts w:ascii="Times New Roman" w:hAnsi="Times New Roman"/>
          <w:b/>
          <w:sz w:val="20"/>
          <w:szCs w:val="20"/>
        </w:rPr>
      </w:pPr>
      <w:r>
        <w:rPr>
          <w:rFonts w:ascii="Times New Roman" w:hAnsi="Times New Roman"/>
          <w:b/>
          <w:szCs w:val="24"/>
        </w:rPr>
        <w:lastRenderedPageBreak/>
        <w:t>Dr.R.VENKATESAN</w:t>
      </w:r>
      <w:r w:rsidRPr="00856638">
        <w:rPr>
          <w:rFonts w:ascii="Times New Roman" w:hAnsi="Times New Roman"/>
          <w:b/>
          <w:sz w:val="20"/>
          <w:szCs w:val="20"/>
        </w:rPr>
        <w:t>, M.Sc</w:t>
      </w:r>
      <w:r>
        <w:rPr>
          <w:rFonts w:ascii="Times New Roman" w:hAnsi="Times New Roman"/>
          <w:b/>
          <w:sz w:val="20"/>
          <w:szCs w:val="20"/>
        </w:rPr>
        <w:t xml:space="preserve"> (Psy)</w:t>
      </w:r>
      <w:r w:rsidRPr="00CC353C">
        <w:rPr>
          <w:rFonts w:ascii="Times New Roman" w:hAnsi="Times New Roman"/>
          <w:b/>
          <w:sz w:val="20"/>
          <w:szCs w:val="20"/>
        </w:rPr>
        <w:t>.,</w:t>
      </w:r>
      <w:r>
        <w:rPr>
          <w:rFonts w:ascii="Times New Roman" w:hAnsi="Times New Roman"/>
          <w:b/>
          <w:sz w:val="20"/>
          <w:szCs w:val="20"/>
        </w:rPr>
        <w:t xml:space="preserve"> M.Sc (Ex.Phy)., </w:t>
      </w:r>
      <w:r w:rsidRPr="00CC353C">
        <w:rPr>
          <w:rFonts w:ascii="Times New Roman" w:hAnsi="Times New Roman"/>
          <w:b/>
          <w:sz w:val="20"/>
          <w:szCs w:val="20"/>
        </w:rPr>
        <w:t>M.P.Ed., M.Phil., Ph.D</w:t>
      </w:r>
    </w:p>
    <w:p w:rsidR="006A0936" w:rsidRDefault="006A0936" w:rsidP="006A0936">
      <w:pPr>
        <w:contextualSpacing/>
        <w:jc w:val="both"/>
        <w:rPr>
          <w:rFonts w:ascii="Times New Roman" w:hAnsi="Times New Roman"/>
          <w:szCs w:val="24"/>
        </w:rPr>
      </w:pPr>
      <w:r>
        <w:rPr>
          <w:rFonts w:ascii="Times New Roman" w:hAnsi="Times New Roman"/>
          <w:szCs w:val="24"/>
        </w:rPr>
        <w:t>Assistant Professor,</w:t>
      </w:r>
    </w:p>
    <w:p w:rsidR="006A0936" w:rsidRDefault="006A0936" w:rsidP="006A0936">
      <w:pPr>
        <w:tabs>
          <w:tab w:val="left" w:pos="7665"/>
        </w:tabs>
        <w:contextualSpacing/>
        <w:jc w:val="both"/>
        <w:rPr>
          <w:rFonts w:ascii="Times New Roman" w:hAnsi="Times New Roman"/>
          <w:szCs w:val="24"/>
        </w:rPr>
      </w:pPr>
      <w:r>
        <w:rPr>
          <w:rFonts w:ascii="Times New Roman" w:hAnsi="Times New Roman"/>
          <w:szCs w:val="24"/>
        </w:rPr>
        <w:t>Department of Exercise Physiology and Biomechanics,</w:t>
      </w:r>
      <w:r>
        <w:rPr>
          <w:rFonts w:ascii="Times New Roman" w:hAnsi="Times New Roman"/>
          <w:szCs w:val="24"/>
        </w:rPr>
        <w:tab/>
      </w:r>
    </w:p>
    <w:p w:rsidR="006A0936" w:rsidRPr="00D766DC" w:rsidRDefault="006A0936" w:rsidP="006A0936">
      <w:pPr>
        <w:contextualSpacing/>
        <w:jc w:val="both"/>
        <w:rPr>
          <w:rFonts w:ascii="Times New Roman" w:hAnsi="Times New Roman"/>
          <w:szCs w:val="24"/>
        </w:rPr>
      </w:pPr>
      <w:r w:rsidRPr="00D766DC">
        <w:rPr>
          <w:rFonts w:ascii="Times New Roman" w:hAnsi="Times New Roman"/>
          <w:szCs w:val="24"/>
        </w:rPr>
        <w:t>Tamil Nadu Physical Education and Sports University</w:t>
      </w:r>
      <w:r>
        <w:rPr>
          <w:rFonts w:ascii="Times New Roman" w:hAnsi="Times New Roman"/>
          <w:szCs w:val="24"/>
        </w:rPr>
        <w:t>,</w:t>
      </w:r>
    </w:p>
    <w:p w:rsidR="006A0936" w:rsidRDefault="006A0936" w:rsidP="006A0936">
      <w:pPr>
        <w:contextualSpacing/>
        <w:jc w:val="both"/>
        <w:rPr>
          <w:rFonts w:ascii="Times New Roman" w:hAnsi="Times New Roman"/>
          <w:b/>
          <w:szCs w:val="24"/>
        </w:rPr>
      </w:pPr>
      <w:r w:rsidRPr="00D766DC">
        <w:rPr>
          <w:rFonts w:ascii="Times New Roman" w:hAnsi="Times New Roman"/>
          <w:szCs w:val="24"/>
        </w:rPr>
        <w:t>Chennai-</w:t>
      </w:r>
      <w:r>
        <w:rPr>
          <w:rFonts w:ascii="Times New Roman" w:hAnsi="Times New Roman"/>
          <w:szCs w:val="24"/>
        </w:rPr>
        <w:t>600 127.</w:t>
      </w:r>
    </w:p>
    <w:p w:rsidR="006A0936" w:rsidRDefault="006A0936" w:rsidP="006A0936">
      <w:pPr>
        <w:spacing w:line="480" w:lineRule="auto"/>
        <w:contextualSpacing/>
        <w:jc w:val="both"/>
        <w:rPr>
          <w:rFonts w:ascii="Times New Roman" w:hAnsi="Times New Roman"/>
          <w:b/>
          <w:szCs w:val="24"/>
        </w:rPr>
      </w:pPr>
    </w:p>
    <w:p w:rsidR="006A0936" w:rsidRPr="00D576BF" w:rsidRDefault="006A0936" w:rsidP="006A0936">
      <w:pPr>
        <w:spacing w:line="480" w:lineRule="auto"/>
        <w:ind w:left="1440" w:firstLine="720"/>
        <w:contextualSpacing/>
        <w:rPr>
          <w:rFonts w:ascii="Times New Roman" w:hAnsi="Times New Roman"/>
          <w:b/>
          <w:szCs w:val="24"/>
          <w:u w:val="single"/>
        </w:rPr>
      </w:pPr>
      <w:r w:rsidRPr="00D576BF">
        <w:rPr>
          <w:rFonts w:ascii="Times New Roman" w:hAnsi="Times New Roman"/>
          <w:b/>
          <w:szCs w:val="24"/>
          <w:u w:val="single"/>
        </w:rPr>
        <w:t>CERTIFICATE BY THE SUPERVISOR</w:t>
      </w:r>
    </w:p>
    <w:p w:rsidR="006A0936" w:rsidRDefault="006A0936" w:rsidP="006A0936">
      <w:pPr>
        <w:spacing w:line="480" w:lineRule="auto"/>
        <w:ind w:firstLine="720"/>
        <w:contextualSpacing/>
        <w:jc w:val="both"/>
        <w:rPr>
          <w:rFonts w:ascii="Times New Roman" w:hAnsi="Times New Roman"/>
          <w:szCs w:val="24"/>
        </w:rPr>
      </w:pPr>
      <w:r w:rsidRPr="00D766DC">
        <w:rPr>
          <w:rFonts w:ascii="Times New Roman" w:hAnsi="Times New Roman"/>
          <w:szCs w:val="24"/>
        </w:rPr>
        <w:t>This is to certify that the dissertation entitled</w:t>
      </w:r>
      <w:r>
        <w:rPr>
          <w:rFonts w:ascii="Times New Roman" w:hAnsi="Times New Roman"/>
          <w:b/>
          <w:szCs w:val="24"/>
        </w:rPr>
        <w:t xml:space="preserve"> “EFFECTS OF YOGA AEROBIC AND COMBINED TRAINING ON SELECTED LIVER PROFILE CORTISOL AND THYROID PROFILE AMONG OBESE SCHOOL GIRLS</w:t>
      </w:r>
      <w:r w:rsidRPr="00D766DC">
        <w:rPr>
          <w:rFonts w:ascii="Times New Roman" w:hAnsi="Times New Roman"/>
          <w:szCs w:val="24"/>
        </w:rPr>
        <w:t>” is a</w:t>
      </w:r>
      <w:r>
        <w:rPr>
          <w:rFonts w:ascii="Times New Roman" w:hAnsi="Times New Roman"/>
          <w:szCs w:val="24"/>
        </w:rPr>
        <w:t xml:space="preserve"> record of research work done by </w:t>
      </w:r>
      <w:r w:rsidRPr="00D43395">
        <w:rPr>
          <w:rFonts w:ascii="Times New Roman" w:hAnsi="Times New Roman"/>
          <w:b/>
          <w:szCs w:val="24"/>
        </w:rPr>
        <w:t>ABIRAMI KIRUTHIGA.S</w:t>
      </w:r>
      <w:r>
        <w:rPr>
          <w:rFonts w:ascii="Times New Roman" w:hAnsi="Times New Roman"/>
          <w:szCs w:val="24"/>
        </w:rPr>
        <w:t xml:space="preserve"> a scholar of Doctor of Philosophy, in the Department of Physical Education, Tamil Nadu Physical Education and Sports University, Chennai during the year 2010-2015.</w:t>
      </w:r>
    </w:p>
    <w:p w:rsidR="006A0936" w:rsidRDefault="006A0936" w:rsidP="006A0936">
      <w:pPr>
        <w:spacing w:line="480" w:lineRule="auto"/>
        <w:ind w:firstLine="720"/>
        <w:contextualSpacing/>
        <w:jc w:val="both"/>
        <w:rPr>
          <w:rFonts w:ascii="Times New Roman" w:hAnsi="Times New Roman"/>
          <w:szCs w:val="24"/>
        </w:rPr>
      </w:pPr>
      <w:r>
        <w:rPr>
          <w:rFonts w:ascii="Times New Roman" w:hAnsi="Times New Roman"/>
          <w:szCs w:val="24"/>
        </w:rPr>
        <w:t>This dissertation is her original work and it has not previously formed the basis for the award to any candidate, for any degree, diploma associateship or other similar titles. This dissertation represents entirely independent work on the part of the candidate but for the general guidance by me</w:t>
      </w:r>
    </w:p>
    <w:p w:rsidR="006A0936" w:rsidRDefault="006A0936" w:rsidP="006A0936">
      <w:pPr>
        <w:spacing w:line="480" w:lineRule="auto"/>
        <w:contextualSpacing/>
        <w:jc w:val="both"/>
        <w:rPr>
          <w:rFonts w:ascii="Times New Roman" w:hAnsi="Times New Roman"/>
          <w:szCs w:val="24"/>
        </w:rPr>
      </w:pPr>
    </w:p>
    <w:p w:rsidR="006A0936" w:rsidRDefault="006A0936" w:rsidP="006A0936">
      <w:pPr>
        <w:spacing w:line="480" w:lineRule="auto"/>
        <w:contextualSpacing/>
        <w:jc w:val="both"/>
        <w:rPr>
          <w:rFonts w:ascii="Times New Roman" w:hAnsi="Times New Roman"/>
          <w:szCs w:val="24"/>
        </w:rPr>
      </w:pPr>
      <w:r>
        <w:rPr>
          <w:rFonts w:ascii="Times New Roman" w:hAnsi="Times New Roman"/>
          <w:szCs w:val="24"/>
        </w:rPr>
        <w:t xml:space="preserve">Station: </w:t>
      </w:r>
      <w:smartTag w:uri="urn:schemas-microsoft-com:office:smarttags" w:element="Street">
        <w:smartTag w:uri="urn:schemas-microsoft-com:office:smarttags" w:element="address">
          <w:r>
            <w:rPr>
              <w:rFonts w:ascii="Times New Roman" w:hAnsi="Times New Roman"/>
              <w:szCs w:val="24"/>
            </w:rPr>
            <w:t>Chennai                                                                  Dr.</w:t>
          </w:r>
        </w:smartTag>
      </w:smartTag>
      <w:r>
        <w:rPr>
          <w:rFonts w:ascii="Times New Roman" w:hAnsi="Times New Roman"/>
          <w:szCs w:val="24"/>
        </w:rPr>
        <w:t xml:space="preserve"> R.VENKATESAN </w:t>
      </w:r>
    </w:p>
    <w:p w:rsidR="006A0936" w:rsidRPr="00D766DC" w:rsidRDefault="006A0936" w:rsidP="006A0936">
      <w:pPr>
        <w:tabs>
          <w:tab w:val="left" w:pos="5910"/>
        </w:tabs>
        <w:spacing w:line="480" w:lineRule="auto"/>
        <w:contextualSpacing/>
        <w:jc w:val="both"/>
        <w:rPr>
          <w:rFonts w:ascii="Times New Roman" w:hAnsi="Times New Roman"/>
          <w:szCs w:val="24"/>
        </w:rPr>
      </w:pPr>
      <w:r>
        <w:rPr>
          <w:rFonts w:ascii="Times New Roman" w:hAnsi="Times New Roman"/>
          <w:szCs w:val="24"/>
        </w:rPr>
        <w:t>Date    :                                                                                         Supervisor</w:t>
      </w:r>
      <w:r>
        <w:rPr>
          <w:rFonts w:ascii="Times New Roman" w:hAnsi="Times New Roman"/>
          <w:szCs w:val="24"/>
        </w:rPr>
        <w:tab/>
      </w:r>
    </w:p>
    <w:p w:rsidR="006A0936" w:rsidRDefault="006A0936" w:rsidP="006A0936">
      <w:pPr>
        <w:spacing w:line="360" w:lineRule="auto"/>
        <w:contextualSpacing/>
        <w:jc w:val="both"/>
        <w:rPr>
          <w:b/>
          <w:sz w:val="28"/>
        </w:rPr>
      </w:pPr>
    </w:p>
    <w:p w:rsidR="006A0936" w:rsidRDefault="006A0936" w:rsidP="006A0936">
      <w:pPr>
        <w:spacing w:line="360" w:lineRule="auto"/>
        <w:contextualSpacing/>
        <w:jc w:val="center"/>
        <w:rPr>
          <w:rFonts w:ascii="Times New Roman" w:hAnsi="Times New Roman"/>
          <w:b/>
          <w:szCs w:val="24"/>
        </w:rPr>
      </w:pPr>
    </w:p>
    <w:p w:rsidR="006A0936" w:rsidRPr="009E2A99" w:rsidRDefault="006A0936" w:rsidP="006A0936">
      <w:pPr>
        <w:rPr>
          <w:rFonts w:ascii="Times New Roman" w:hAnsi="Times New Roman"/>
          <w:szCs w:val="24"/>
        </w:rPr>
      </w:pPr>
    </w:p>
    <w:p w:rsidR="006A0936" w:rsidRDefault="006A0936" w:rsidP="006A0936">
      <w:pPr>
        <w:rPr>
          <w:rFonts w:ascii="Times New Roman" w:hAnsi="Times New Roman"/>
          <w:szCs w:val="24"/>
        </w:rPr>
      </w:pPr>
    </w:p>
    <w:p w:rsidR="006A0936" w:rsidRDefault="006A0936" w:rsidP="006A0936">
      <w:pPr>
        <w:rPr>
          <w:rFonts w:ascii="Times New Roman" w:hAnsi="Times New Roman"/>
          <w:szCs w:val="24"/>
        </w:rPr>
      </w:pPr>
    </w:p>
    <w:p w:rsidR="006A0936" w:rsidRDefault="006A0936" w:rsidP="006A0936">
      <w:pPr>
        <w:rPr>
          <w:rFonts w:ascii="Times New Roman" w:hAnsi="Times New Roman"/>
          <w:szCs w:val="24"/>
        </w:rPr>
      </w:pPr>
    </w:p>
    <w:p w:rsidR="006A0936" w:rsidRPr="009E2A99" w:rsidRDefault="006A0936" w:rsidP="006A0936">
      <w:pPr>
        <w:rPr>
          <w:rFonts w:ascii="Times New Roman" w:hAnsi="Times New Roman"/>
          <w:szCs w:val="24"/>
        </w:rPr>
      </w:pPr>
    </w:p>
    <w:p w:rsidR="006A0936" w:rsidRPr="009E2A99" w:rsidRDefault="006A0936" w:rsidP="006A0936">
      <w:pPr>
        <w:rPr>
          <w:rFonts w:ascii="Times New Roman" w:hAnsi="Times New Roman"/>
          <w:szCs w:val="24"/>
        </w:rPr>
      </w:pPr>
    </w:p>
    <w:p w:rsidR="006A0936" w:rsidRPr="009E2A99" w:rsidRDefault="006A0936" w:rsidP="006A0936">
      <w:pPr>
        <w:rPr>
          <w:rFonts w:ascii="Times New Roman" w:hAnsi="Times New Roman"/>
          <w:szCs w:val="24"/>
        </w:rPr>
      </w:pPr>
    </w:p>
    <w:p w:rsidR="006A0936" w:rsidRDefault="00B4282B" w:rsidP="006A0936">
      <w:pPr>
        <w:spacing w:line="360" w:lineRule="auto"/>
        <w:contextualSpacing/>
        <w:jc w:val="center"/>
        <w:rPr>
          <w:rFonts w:ascii="Times New Roman" w:hAnsi="Times New Roman"/>
          <w:szCs w:val="24"/>
        </w:rPr>
      </w:pPr>
      <w:r>
        <w:rPr>
          <w:rFonts w:ascii="Times New Roman" w:hAnsi="Times New Roman"/>
          <w:noProof/>
          <w:szCs w:val="24"/>
        </w:rPr>
        <w:pict>
          <v:rect id="_x0000_s1028" style="position:absolute;left:0;text-align:left;margin-left:195pt;margin-top:20.45pt;width:33.75pt;height:25.5pt;z-index:251662336" stroked="f">
            <v:textbox style="mso-next-textbox:#_x0000_s1028">
              <w:txbxContent>
                <w:p w:rsidR="006A0936" w:rsidRDefault="006A0936" w:rsidP="006A0936">
                  <w:pPr>
                    <w:jc w:val="center"/>
                  </w:pPr>
                  <w:r>
                    <w:t>ii</w:t>
                  </w:r>
                </w:p>
              </w:txbxContent>
            </v:textbox>
          </v:rect>
        </w:pict>
      </w:r>
    </w:p>
    <w:p w:rsidR="006A0936" w:rsidRPr="00DB74C8" w:rsidRDefault="006A0936" w:rsidP="006A0936">
      <w:pPr>
        <w:spacing w:line="360" w:lineRule="auto"/>
        <w:contextualSpacing/>
        <w:jc w:val="center"/>
        <w:rPr>
          <w:rFonts w:ascii="Times New Roman" w:hAnsi="Times New Roman"/>
          <w:szCs w:val="24"/>
        </w:rPr>
      </w:pPr>
    </w:p>
    <w:p w:rsidR="006A0936" w:rsidRDefault="006A0936" w:rsidP="006A0936">
      <w:pPr>
        <w:tabs>
          <w:tab w:val="left" w:pos="3165"/>
        </w:tabs>
        <w:spacing w:line="360" w:lineRule="auto"/>
        <w:contextualSpacing/>
        <w:jc w:val="center"/>
        <w:rPr>
          <w:rFonts w:ascii="Times New Roman" w:hAnsi="Times New Roman"/>
          <w:b/>
          <w:szCs w:val="24"/>
          <w:u w:val="single"/>
        </w:rPr>
      </w:pPr>
    </w:p>
    <w:p w:rsidR="006A0936" w:rsidRPr="009E2A99" w:rsidRDefault="006A0936" w:rsidP="006A0936">
      <w:pPr>
        <w:tabs>
          <w:tab w:val="left" w:pos="3165"/>
        </w:tabs>
        <w:spacing w:line="360" w:lineRule="auto"/>
        <w:contextualSpacing/>
        <w:jc w:val="center"/>
        <w:rPr>
          <w:rFonts w:ascii="Times New Roman" w:hAnsi="Times New Roman"/>
          <w:szCs w:val="24"/>
          <w:u w:val="single"/>
        </w:rPr>
      </w:pPr>
      <w:r w:rsidRPr="009E2A99">
        <w:rPr>
          <w:rFonts w:ascii="Times New Roman" w:hAnsi="Times New Roman"/>
          <w:b/>
          <w:szCs w:val="24"/>
          <w:u w:val="single"/>
        </w:rPr>
        <w:t>DECLARATION BY THE RESEARCH SCHOLAR</w:t>
      </w:r>
    </w:p>
    <w:p w:rsidR="006A0936" w:rsidRDefault="006A0936" w:rsidP="006A0936">
      <w:pPr>
        <w:spacing w:line="360" w:lineRule="auto"/>
        <w:contextualSpacing/>
        <w:jc w:val="both"/>
        <w:rPr>
          <w:rFonts w:ascii="Times New Roman" w:hAnsi="Times New Roman"/>
          <w:b/>
          <w:szCs w:val="24"/>
        </w:rPr>
      </w:pPr>
    </w:p>
    <w:p w:rsidR="006A0936" w:rsidRDefault="006A0936" w:rsidP="006A0936">
      <w:pPr>
        <w:spacing w:line="480" w:lineRule="auto"/>
        <w:ind w:firstLine="720"/>
        <w:contextualSpacing/>
        <w:jc w:val="both"/>
        <w:rPr>
          <w:rFonts w:ascii="Times New Roman" w:hAnsi="Times New Roman"/>
          <w:szCs w:val="24"/>
        </w:rPr>
      </w:pPr>
      <w:r>
        <w:rPr>
          <w:rFonts w:ascii="Times New Roman" w:hAnsi="Times New Roman"/>
          <w:szCs w:val="24"/>
        </w:rPr>
        <w:t xml:space="preserve">I, </w:t>
      </w:r>
      <w:r w:rsidRPr="00FB31D7">
        <w:rPr>
          <w:rFonts w:ascii="Times New Roman" w:hAnsi="Times New Roman"/>
          <w:b/>
          <w:szCs w:val="24"/>
        </w:rPr>
        <w:t>ABIRAMI KIRUTHIGA.S</w:t>
      </w:r>
      <w:r>
        <w:rPr>
          <w:rFonts w:ascii="Times New Roman" w:hAnsi="Times New Roman"/>
          <w:szCs w:val="24"/>
        </w:rPr>
        <w:t xml:space="preserve"> scholar of Doctor of Philosophy in the Department of Physical Education hereby declare that the dissertation entitled “</w:t>
      </w:r>
      <w:r>
        <w:rPr>
          <w:rFonts w:ascii="Times New Roman" w:hAnsi="Times New Roman"/>
          <w:b/>
          <w:szCs w:val="24"/>
        </w:rPr>
        <w:t>EFFECTS OF YOGA AEROBIC AND COMBINED TRAINING ON SELECTED LIVER PROFILE CORTISOL AND THYROID PROFILE AMONG OBESE SCHOOL GIRLS</w:t>
      </w:r>
      <w:r>
        <w:rPr>
          <w:rFonts w:ascii="Times New Roman" w:hAnsi="Times New Roman"/>
          <w:szCs w:val="24"/>
        </w:rPr>
        <w:t>“ Submitted to Tamil Nadu Physical Education and Sports University for the award of Doctor of Philosophy in Physical Education is my original work and it has not previously formed the basis for the award of any degree, diploma associateship fellowship or any other similar titles to any candidate of any University.</w:t>
      </w:r>
    </w:p>
    <w:p w:rsidR="006A0936" w:rsidRDefault="006A0936" w:rsidP="006A0936">
      <w:pPr>
        <w:spacing w:line="480" w:lineRule="auto"/>
        <w:contextualSpacing/>
        <w:jc w:val="both"/>
        <w:rPr>
          <w:rFonts w:ascii="Times New Roman" w:hAnsi="Times New Roman"/>
          <w:szCs w:val="24"/>
        </w:rPr>
      </w:pPr>
    </w:p>
    <w:p w:rsidR="006A0936" w:rsidRDefault="006A0936" w:rsidP="006A0936">
      <w:pPr>
        <w:spacing w:line="480" w:lineRule="auto"/>
        <w:contextualSpacing/>
        <w:jc w:val="both"/>
        <w:rPr>
          <w:rFonts w:ascii="Times New Roman" w:hAnsi="Times New Roman"/>
          <w:szCs w:val="24"/>
        </w:rPr>
      </w:pPr>
      <w:r>
        <w:rPr>
          <w:rFonts w:ascii="Times New Roman" w:hAnsi="Times New Roman"/>
          <w:szCs w:val="24"/>
        </w:rPr>
        <w:t xml:space="preserve">Station: Chennai                          </w:t>
      </w:r>
    </w:p>
    <w:p w:rsidR="006A0936" w:rsidRPr="00E93C19" w:rsidRDefault="006A0936" w:rsidP="006A0936">
      <w:pPr>
        <w:spacing w:line="480" w:lineRule="auto"/>
        <w:contextualSpacing/>
        <w:jc w:val="both"/>
        <w:rPr>
          <w:rFonts w:ascii="Times New Roman" w:hAnsi="Times New Roman"/>
          <w:b/>
          <w:szCs w:val="24"/>
        </w:rPr>
      </w:pPr>
      <w:r>
        <w:rPr>
          <w:rFonts w:ascii="Times New Roman" w:hAnsi="Times New Roman"/>
          <w:szCs w:val="24"/>
        </w:rPr>
        <w:t xml:space="preserve">Date:                                                                       </w:t>
      </w:r>
      <w:r w:rsidRPr="00E93C19">
        <w:rPr>
          <w:rFonts w:ascii="Times New Roman" w:hAnsi="Times New Roman"/>
          <w:b/>
          <w:szCs w:val="24"/>
        </w:rPr>
        <w:t>(ABIRAMI KIRUTHIGA.S)</w:t>
      </w:r>
    </w:p>
    <w:p w:rsidR="006A0936" w:rsidRDefault="006A0936" w:rsidP="006A0936">
      <w:pPr>
        <w:spacing w:line="360" w:lineRule="auto"/>
        <w:contextualSpacing/>
        <w:jc w:val="both"/>
        <w:rPr>
          <w:b/>
          <w:sz w:val="28"/>
        </w:rPr>
      </w:pPr>
    </w:p>
    <w:p w:rsidR="006A0936" w:rsidRDefault="006A0936" w:rsidP="006A0936">
      <w:pPr>
        <w:spacing w:line="360" w:lineRule="auto"/>
        <w:contextualSpacing/>
        <w:jc w:val="both"/>
        <w:rPr>
          <w:b/>
          <w:sz w:val="28"/>
        </w:rPr>
      </w:pPr>
    </w:p>
    <w:p w:rsidR="006A0936" w:rsidRDefault="006A0936" w:rsidP="006A0936">
      <w:pPr>
        <w:spacing w:line="360" w:lineRule="auto"/>
        <w:contextualSpacing/>
        <w:jc w:val="both"/>
        <w:rPr>
          <w:b/>
          <w:sz w:val="28"/>
        </w:rPr>
      </w:pPr>
    </w:p>
    <w:p w:rsidR="006A0936" w:rsidRDefault="006A0936" w:rsidP="006A0936">
      <w:pPr>
        <w:spacing w:line="360" w:lineRule="auto"/>
        <w:contextualSpacing/>
        <w:jc w:val="both"/>
        <w:rPr>
          <w:b/>
          <w:sz w:val="28"/>
        </w:rPr>
      </w:pPr>
    </w:p>
    <w:p w:rsidR="006A0936" w:rsidRDefault="006A0936" w:rsidP="006A0936">
      <w:pPr>
        <w:spacing w:line="360" w:lineRule="auto"/>
        <w:contextualSpacing/>
        <w:jc w:val="both"/>
        <w:rPr>
          <w:b/>
          <w:sz w:val="28"/>
        </w:rPr>
      </w:pPr>
    </w:p>
    <w:p w:rsidR="006A0936" w:rsidRDefault="006A0936" w:rsidP="006A0936">
      <w:pPr>
        <w:spacing w:line="360" w:lineRule="auto"/>
        <w:contextualSpacing/>
        <w:jc w:val="both"/>
        <w:rPr>
          <w:b/>
          <w:sz w:val="28"/>
        </w:rPr>
      </w:pPr>
    </w:p>
    <w:p w:rsidR="006A0936" w:rsidRDefault="006A0936" w:rsidP="006A0936">
      <w:pPr>
        <w:spacing w:line="360" w:lineRule="auto"/>
        <w:contextualSpacing/>
        <w:jc w:val="center"/>
        <w:rPr>
          <w:b/>
          <w:sz w:val="28"/>
        </w:rPr>
      </w:pPr>
    </w:p>
    <w:p w:rsidR="006A0936" w:rsidRDefault="006A0936" w:rsidP="006A0936">
      <w:pPr>
        <w:spacing w:line="360" w:lineRule="auto"/>
        <w:contextualSpacing/>
        <w:jc w:val="center"/>
        <w:rPr>
          <w:b/>
          <w:sz w:val="28"/>
        </w:rPr>
      </w:pPr>
    </w:p>
    <w:p w:rsidR="006A0936" w:rsidRDefault="006A0936" w:rsidP="006A0936">
      <w:pPr>
        <w:spacing w:line="360" w:lineRule="auto"/>
        <w:contextualSpacing/>
        <w:jc w:val="center"/>
        <w:rPr>
          <w:b/>
          <w:sz w:val="28"/>
        </w:rPr>
      </w:pPr>
    </w:p>
    <w:p w:rsidR="006A0936" w:rsidRDefault="00B4282B" w:rsidP="006A0936">
      <w:pPr>
        <w:spacing w:line="360" w:lineRule="auto"/>
        <w:contextualSpacing/>
        <w:jc w:val="center"/>
        <w:rPr>
          <w:b/>
          <w:sz w:val="28"/>
        </w:rPr>
      </w:pPr>
      <w:r>
        <w:rPr>
          <w:b/>
          <w:noProof/>
          <w:sz w:val="28"/>
        </w:rPr>
        <w:pict>
          <v:rect id="_x0000_s1029" style="position:absolute;left:0;text-align:left;margin-left:191.25pt;margin-top:41.9pt;width:34.5pt;height:27pt;z-index:251663360" stroked="f">
            <v:textbox>
              <w:txbxContent>
                <w:p w:rsidR="006A0936" w:rsidRDefault="006A0936" w:rsidP="006A0936">
                  <w:pPr>
                    <w:jc w:val="center"/>
                  </w:pPr>
                  <w:r>
                    <w:t>iii</w:t>
                  </w:r>
                </w:p>
              </w:txbxContent>
            </v:textbox>
          </v:rect>
        </w:pict>
      </w:r>
    </w:p>
    <w:p w:rsidR="006A0936" w:rsidRDefault="006A0936" w:rsidP="006A0936">
      <w:pPr>
        <w:spacing w:line="360" w:lineRule="auto"/>
        <w:contextualSpacing/>
        <w:jc w:val="center"/>
        <w:rPr>
          <w:b/>
          <w:sz w:val="28"/>
        </w:rPr>
        <w:sectPr w:rsidR="006A0936" w:rsidSect="00662C22">
          <w:headerReference w:type="even" r:id="rId9"/>
          <w:footerReference w:type="even" r:id="rId10"/>
          <w:footerReference w:type="default" r:id="rId11"/>
          <w:pgSz w:w="12240" w:h="15840" w:code="1"/>
          <w:pgMar w:top="1440" w:right="1440" w:bottom="1440" w:left="2160" w:header="720" w:footer="720" w:gutter="0"/>
          <w:pgNumType w:fmt="lowerRoman" w:start="1"/>
          <w:cols w:space="720"/>
          <w:docGrid w:linePitch="360"/>
        </w:sectPr>
      </w:pPr>
    </w:p>
    <w:p w:rsidR="006A0936" w:rsidRDefault="006A0936" w:rsidP="006A0936">
      <w:pPr>
        <w:spacing w:line="360" w:lineRule="auto"/>
        <w:contextualSpacing/>
        <w:jc w:val="center"/>
        <w:rPr>
          <w:rFonts w:ascii="Jokerman" w:hAnsi="Jokerman" w:cs="RomanD"/>
          <w:sz w:val="52"/>
          <w:szCs w:val="52"/>
        </w:rPr>
      </w:pPr>
    </w:p>
    <w:p w:rsidR="006A0936" w:rsidRDefault="006A0936" w:rsidP="006A0936">
      <w:pPr>
        <w:spacing w:line="360" w:lineRule="auto"/>
        <w:contextualSpacing/>
        <w:jc w:val="center"/>
        <w:rPr>
          <w:rFonts w:ascii="Jokerman" w:hAnsi="Jokerman" w:cs="RomanD"/>
          <w:sz w:val="52"/>
          <w:szCs w:val="52"/>
        </w:rPr>
      </w:pPr>
    </w:p>
    <w:p w:rsidR="006A0936" w:rsidRDefault="006A0936" w:rsidP="006A0936">
      <w:pPr>
        <w:spacing w:line="360" w:lineRule="auto"/>
        <w:contextualSpacing/>
        <w:jc w:val="center"/>
        <w:rPr>
          <w:rFonts w:ascii="Jokerman" w:hAnsi="Jokerman" w:cs="RomanD"/>
          <w:sz w:val="52"/>
          <w:szCs w:val="52"/>
        </w:rPr>
      </w:pPr>
    </w:p>
    <w:p w:rsidR="006A0936" w:rsidRPr="00E3165E" w:rsidRDefault="006A0936" w:rsidP="006A0936">
      <w:pPr>
        <w:spacing w:line="360" w:lineRule="auto"/>
        <w:contextualSpacing/>
        <w:jc w:val="center"/>
        <w:rPr>
          <w:rFonts w:ascii="Jokerman" w:hAnsi="Jokerman" w:cs="RomanD"/>
          <w:b/>
          <w:color w:val="7030A0"/>
          <w:sz w:val="72"/>
          <w:szCs w:val="72"/>
        </w:rPr>
      </w:pPr>
      <w:r w:rsidRPr="00E3165E">
        <w:rPr>
          <w:rFonts w:ascii="Jokerman" w:hAnsi="Jokerman" w:cs="RomanD"/>
          <w:b/>
          <w:color w:val="7030A0"/>
          <w:sz w:val="72"/>
          <w:szCs w:val="72"/>
        </w:rPr>
        <w:t>DEDICATED TO ALMIGHTY GOD</w:t>
      </w:r>
    </w:p>
    <w:p w:rsidR="006A0936" w:rsidRPr="00E3165E" w:rsidRDefault="006A0936" w:rsidP="006A0936">
      <w:pPr>
        <w:spacing w:line="360" w:lineRule="auto"/>
        <w:contextualSpacing/>
        <w:jc w:val="center"/>
        <w:rPr>
          <w:rFonts w:ascii="Jokerman" w:hAnsi="Jokerman" w:cs="RomanD"/>
          <w:b/>
          <w:color w:val="7030A0"/>
          <w:sz w:val="72"/>
          <w:szCs w:val="72"/>
        </w:rPr>
      </w:pPr>
      <w:r w:rsidRPr="00E3165E">
        <w:rPr>
          <w:rFonts w:ascii="Jokerman" w:hAnsi="Jokerman" w:cs="RomanD"/>
          <w:b/>
          <w:color w:val="7030A0"/>
          <w:sz w:val="72"/>
          <w:szCs w:val="72"/>
        </w:rPr>
        <w:t>AND</w:t>
      </w:r>
    </w:p>
    <w:p w:rsidR="006A0936" w:rsidRPr="00E3165E" w:rsidRDefault="006A0936" w:rsidP="006A0936">
      <w:pPr>
        <w:spacing w:line="360" w:lineRule="auto"/>
        <w:contextualSpacing/>
        <w:jc w:val="center"/>
        <w:rPr>
          <w:rFonts w:ascii="Jokerman" w:hAnsi="Jokerman" w:cs="RomanD"/>
          <w:b/>
          <w:color w:val="7030A0"/>
          <w:sz w:val="72"/>
          <w:szCs w:val="72"/>
        </w:rPr>
      </w:pPr>
      <w:r w:rsidRPr="00E3165E">
        <w:rPr>
          <w:rFonts w:ascii="Jokerman" w:hAnsi="Jokerman" w:cs="RomanD"/>
          <w:b/>
          <w:color w:val="7030A0"/>
          <w:sz w:val="72"/>
          <w:szCs w:val="72"/>
        </w:rPr>
        <w:t>MY FAMILY</w:t>
      </w:r>
    </w:p>
    <w:p w:rsidR="006A0936" w:rsidRDefault="00B4282B" w:rsidP="006A0936">
      <w:pPr>
        <w:spacing w:after="200" w:line="276" w:lineRule="auto"/>
        <w:rPr>
          <w:rFonts w:ascii="Jokerman" w:hAnsi="Jokerman" w:cs="RomanD"/>
          <w:sz w:val="52"/>
          <w:szCs w:val="52"/>
        </w:rPr>
      </w:pPr>
      <w:r>
        <w:rPr>
          <w:rFonts w:ascii="Jokerman" w:hAnsi="Jokerman" w:cs="RomanD"/>
          <w:noProof/>
          <w:sz w:val="52"/>
          <w:szCs w:val="52"/>
        </w:rPr>
        <w:pict>
          <v:rect id="_x0000_s1030" style="position:absolute;margin-left:183pt;margin-top:279.9pt;width:75.75pt;height:51pt;z-index:251664384" stroked="f"/>
        </w:pict>
      </w:r>
      <w:r w:rsidR="006A0936">
        <w:rPr>
          <w:rFonts w:ascii="Jokerman" w:hAnsi="Jokerman" w:cs="RomanD"/>
          <w:sz w:val="52"/>
          <w:szCs w:val="52"/>
        </w:rPr>
        <w:br w:type="page"/>
      </w:r>
    </w:p>
    <w:p w:rsidR="006A0936" w:rsidRDefault="006A0936" w:rsidP="006A0936">
      <w:pPr>
        <w:spacing w:line="360" w:lineRule="auto"/>
        <w:contextualSpacing/>
        <w:jc w:val="center"/>
        <w:rPr>
          <w:rFonts w:ascii="Times New Roman" w:hAnsi="Times New Roman"/>
          <w:b/>
          <w:sz w:val="28"/>
        </w:rPr>
      </w:pPr>
      <w:r>
        <w:rPr>
          <w:rFonts w:ascii="Times New Roman" w:hAnsi="Times New Roman"/>
          <w:b/>
          <w:sz w:val="28"/>
        </w:rPr>
        <w:lastRenderedPageBreak/>
        <w:t>ACKNOWLEDGEMENT</w:t>
      </w:r>
    </w:p>
    <w:p w:rsidR="006A0936" w:rsidRPr="00B969CF" w:rsidRDefault="006A0936" w:rsidP="006A0936">
      <w:pPr>
        <w:spacing w:line="360" w:lineRule="auto"/>
        <w:contextualSpacing/>
        <w:jc w:val="center"/>
        <w:rPr>
          <w:rFonts w:ascii="Times New Roman" w:hAnsi="Times New Roman"/>
          <w:b/>
          <w:sz w:val="28"/>
        </w:rPr>
      </w:pPr>
    </w:p>
    <w:p w:rsidR="006A0936" w:rsidRPr="003A253F" w:rsidRDefault="006A0936" w:rsidP="006A0936">
      <w:pPr>
        <w:spacing w:line="480" w:lineRule="auto"/>
        <w:ind w:firstLine="720"/>
        <w:contextualSpacing/>
        <w:jc w:val="both"/>
        <w:rPr>
          <w:rFonts w:ascii="Times New Roman" w:hAnsi="Times New Roman"/>
          <w:b/>
          <w:sz w:val="20"/>
          <w:szCs w:val="20"/>
        </w:rPr>
      </w:pPr>
      <w:r w:rsidRPr="00613725">
        <w:rPr>
          <w:rFonts w:ascii="Times New Roman" w:hAnsi="Times New Roman"/>
          <w:szCs w:val="24"/>
        </w:rPr>
        <w:t xml:space="preserve">It is the pleasant duty of the investigator to express the deep sense of gratitude to </w:t>
      </w:r>
      <w:r w:rsidRPr="00613725">
        <w:rPr>
          <w:rFonts w:ascii="Times New Roman" w:hAnsi="Times New Roman"/>
          <w:b/>
          <w:szCs w:val="24"/>
        </w:rPr>
        <w:t>Dr.R.VENKATESAN</w:t>
      </w:r>
      <w:r w:rsidRPr="00613725">
        <w:rPr>
          <w:rFonts w:ascii="Times New Roman" w:hAnsi="Times New Roman"/>
          <w:szCs w:val="24"/>
        </w:rPr>
        <w:t>, Assistant Professor,</w:t>
      </w:r>
      <w:r w:rsidRPr="00613725">
        <w:rPr>
          <w:rFonts w:ascii="Times New Roman" w:hAnsi="Times New Roman"/>
          <w:b/>
          <w:szCs w:val="24"/>
        </w:rPr>
        <w:t xml:space="preserve"> </w:t>
      </w:r>
      <w:r w:rsidRPr="00613725">
        <w:rPr>
          <w:rFonts w:ascii="Times New Roman" w:hAnsi="Times New Roman"/>
          <w:szCs w:val="24"/>
        </w:rPr>
        <w:t>Department</w:t>
      </w:r>
      <w:r>
        <w:rPr>
          <w:rFonts w:ascii="Times New Roman" w:hAnsi="Times New Roman"/>
          <w:szCs w:val="24"/>
        </w:rPr>
        <w:t xml:space="preserve"> of Exercise Physiology and Biomechanics</w:t>
      </w:r>
      <w:r>
        <w:rPr>
          <w:rFonts w:ascii="Times New Roman" w:hAnsi="Times New Roman"/>
          <w:b/>
          <w:sz w:val="20"/>
          <w:szCs w:val="20"/>
        </w:rPr>
        <w:t xml:space="preserve">, </w:t>
      </w:r>
      <w:r w:rsidRPr="00D766DC">
        <w:rPr>
          <w:rFonts w:ascii="Times New Roman" w:hAnsi="Times New Roman"/>
          <w:szCs w:val="24"/>
        </w:rPr>
        <w:t>Tamil Nadu Physical Education and Sports University</w:t>
      </w:r>
      <w:r>
        <w:rPr>
          <w:rFonts w:ascii="Times New Roman" w:hAnsi="Times New Roman"/>
          <w:b/>
          <w:sz w:val="20"/>
          <w:szCs w:val="20"/>
        </w:rPr>
        <w:t xml:space="preserve">, </w:t>
      </w:r>
      <w:r w:rsidRPr="00D766DC">
        <w:rPr>
          <w:rFonts w:ascii="Times New Roman" w:hAnsi="Times New Roman"/>
          <w:szCs w:val="24"/>
        </w:rPr>
        <w:t>Chennai-</w:t>
      </w:r>
      <w:r>
        <w:rPr>
          <w:rFonts w:ascii="Times New Roman" w:hAnsi="Times New Roman"/>
          <w:szCs w:val="24"/>
        </w:rPr>
        <w:t>600127, for his valuable guidance, prompt direction and encouragement for the successful completion of the thesis in a perfect manner.</w:t>
      </w:r>
    </w:p>
    <w:p w:rsidR="006A0936" w:rsidRDefault="006A0936" w:rsidP="006A0936">
      <w:pPr>
        <w:spacing w:line="480" w:lineRule="auto"/>
        <w:ind w:firstLine="720"/>
        <w:contextualSpacing/>
        <w:jc w:val="both"/>
        <w:rPr>
          <w:rFonts w:ascii="Times New Roman" w:hAnsi="Times New Roman"/>
          <w:szCs w:val="24"/>
        </w:rPr>
      </w:pPr>
    </w:p>
    <w:p w:rsidR="006A0936" w:rsidRDefault="006A0936" w:rsidP="006A0936">
      <w:pPr>
        <w:spacing w:line="480" w:lineRule="auto"/>
        <w:ind w:firstLine="720"/>
        <w:contextualSpacing/>
        <w:jc w:val="both"/>
        <w:rPr>
          <w:rFonts w:ascii="Times New Roman" w:hAnsi="Times New Roman"/>
          <w:szCs w:val="24"/>
        </w:rPr>
      </w:pPr>
      <w:r>
        <w:rPr>
          <w:rFonts w:ascii="Times New Roman" w:hAnsi="Times New Roman"/>
          <w:szCs w:val="24"/>
        </w:rPr>
        <w:t xml:space="preserve">The investigator owes gratitude to </w:t>
      </w:r>
      <w:r>
        <w:rPr>
          <w:rFonts w:ascii="Times New Roman" w:hAnsi="Times New Roman"/>
          <w:b/>
          <w:szCs w:val="24"/>
        </w:rPr>
        <w:t>Dr</w:t>
      </w:r>
      <w:r w:rsidRPr="00017376">
        <w:rPr>
          <w:rFonts w:ascii="Times New Roman" w:hAnsi="Times New Roman"/>
          <w:b/>
          <w:szCs w:val="24"/>
        </w:rPr>
        <w:t>.</w:t>
      </w:r>
      <w:r>
        <w:rPr>
          <w:rFonts w:ascii="Times New Roman" w:hAnsi="Times New Roman"/>
          <w:b/>
          <w:szCs w:val="24"/>
        </w:rPr>
        <w:t xml:space="preserve"> (Mrs) Grace Helina</w:t>
      </w:r>
      <w:r>
        <w:rPr>
          <w:rFonts w:ascii="Times New Roman" w:hAnsi="Times New Roman"/>
          <w:szCs w:val="24"/>
        </w:rPr>
        <w:t xml:space="preserve">, Vice Chancellor (Officiating), Tamil Nadu Physical Education and Sports University, Chennai. for her overall supervision for the completion of this thesis. </w:t>
      </w:r>
    </w:p>
    <w:p w:rsidR="006A0936" w:rsidRDefault="006A0936" w:rsidP="006A0936">
      <w:pPr>
        <w:spacing w:line="480" w:lineRule="auto"/>
        <w:ind w:firstLine="720"/>
        <w:contextualSpacing/>
        <w:jc w:val="both"/>
        <w:rPr>
          <w:rFonts w:ascii="Times New Roman" w:hAnsi="Times New Roman"/>
          <w:szCs w:val="24"/>
        </w:rPr>
      </w:pPr>
    </w:p>
    <w:p w:rsidR="006A0936" w:rsidRDefault="006A0936" w:rsidP="006A0936">
      <w:pPr>
        <w:spacing w:line="480" w:lineRule="auto"/>
        <w:ind w:firstLine="720"/>
        <w:contextualSpacing/>
        <w:jc w:val="both"/>
        <w:rPr>
          <w:rFonts w:ascii="Times New Roman" w:hAnsi="Times New Roman"/>
          <w:szCs w:val="24"/>
        </w:rPr>
      </w:pPr>
      <w:r>
        <w:rPr>
          <w:rFonts w:ascii="Times New Roman" w:hAnsi="Times New Roman"/>
          <w:szCs w:val="24"/>
        </w:rPr>
        <w:t xml:space="preserve">My sincere thanks to </w:t>
      </w:r>
      <w:r w:rsidRPr="00C52C90">
        <w:rPr>
          <w:rFonts w:ascii="Times New Roman" w:hAnsi="Times New Roman"/>
          <w:b/>
          <w:szCs w:val="24"/>
        </w:rPr>
        <w:t>Dr.</w:t>
      </w:r>
      <w:r>
        <w:rPr>
          <w:rFonts w:ascii="Times New Roman" w:hAnsi="Times New Roman"/>
          <w:b/>
          <w:szCs w:val="24"/>
        </w:rPr>
        <w:t>P.Samraj</w:t>
      </w:r>
      <w:r w:rsidRPr="00C52C90">
        <w:rPr>
          <w:rFonts w:ascii="Times New Roman" w:hAnsi="Times New Roman"/>
          <w:b/>
          <w:szCs w:val="24"/>
        </w:rPr>
        <w:t>,</w:t>
      </w:r>
      <w:r>
        <w:rPr>
          <w:rFonts w:ascii="Times New Roman" w:hAnsi="Times New Roman"/>
          <w:b/>
          <w:szCs w:val="24"/>
        </w:rPr>
        <w:t xml:space="preserve"> Registrar i/c</w:t>
      </w:r>
      <w:r>
        <w:rPr>
          <w:rFonts w:ascii="Times New Roman" w:hAnsi="Times New Roman"/>
          <w:szCs w:val="24"/>
        </w:rPr>
        <w:t xml:space="preserve"> &amp; Professor and Head, Department of Physical Education, Tamil Nadu Physical Education and Sports University, for his kind support for the completion of the thesis.</w:t>
      </w:r>
    </w:p>
    <w:p w:rsidR="006A0936" w:rsidRDefault="006A0936" w:rsidP="006A0936">
      <w:pPr>
        <w:spacing w:line="480" w:lineRule="auto"/>
        <w:ind w:firstLine="720"/>
        <w:contextualSpacing/>
        <w:jc w:val="both"/>
        <w:rPr>
          <w:rFonts w:ascii="Times New Roman" w:hAnsi="Times New Roman"/>
          <w:szCs w:val="24"/>
        </w:rPr>
      </w:pPr>
    </w:p>
    <w:p w:rsidR="006A0936" w:rsidRDefault="006A0936" w:rsidP="006A0936">
      <w:pPr>
        <w:spacing w:line="480" w:lineRule="auto"/>
        <w:ind w:firstLine="720"/>
        <w:contextualSpacing/>
        <w:jc w:val="both"/>
        <w:rPr>
          <w:rFonts w:ascii="Times New Roman" w:hAnsi="Times New Roman"/>
          <w:szCs w:val="24"/>
        </w:rPr>
      </w:pPr>
      <w:r>
        <w:rPr>
          <w:rFonts w:ascii="Times New Roman" w:hAnsi="Times New Roman"/>
          <w:szCs w:val="24"/>
        </w:rPr>
        <w:t xml:space="preserve">The investigator express heart full thanks to all the faculty members of Tamil Nadu Physical Education and Sports University, Chennai, for all the help rendered in completing the thesis. </w:t>
      </w:r>
    </w:p>
    <w:p w:rsidR="006A0936" w:rsidRDefault="006A0936" w:rsidP="006A0936">
      <w:pPr>
        <w:spacing w:line="480" w:lineRule="auto"/>
        <w:ind w:firstLine="720"/>
        <w:contextualSpacing/>
        <w:jc w:val="both"/>
        <w:rPr>
          <w:rFonts w:ascii="Times New Roman" w:hAnsi="Times New Roman"/>
          <w:szCs w:val="24"/>
        </w:rPr>
      </w:pPr>
    </w:p>
    <w:p w:rsidR="006A0936" w:rsidRDefault="006A0936" w:rsidP="006A0936">
      <w:pPr>
        <w:spacing w:line="480" w:lineRule="auto"/>
        <w:ind w:firstLine="720"/>
        <w:contextualSpacing/>
        <w:jc w:val="both"/>
        <w:rPr>
          <w:rFonts w:ascii="Times New Roman" w:hAnsi="Times New Roman"/>
          <w:szCs w:val="24"/>
        </w:rPr>
      </w:pPr>
      <w:r>
        <w:rPr>
          <w:rFonts w:ascii="Times New Roman" w:hAnsi="Times New Roman"/>
          <w:szCs w:val="24"/>
        </w:rPr>
        <w:t xml:space="preserve">My sincere thanks to Indian Council of Social Science Research (ICSSR), New Delhi for to grant the doctoral fellowship. </w:t>
      </w:r>
    </w:p>
    <w:p w:rsidR="006A0936" w:rsidRDefault="006A0936" w:rsidP="006A0936">
      <w:pPr>
        <w:spacing w:line="480" w:lineRule="auto"/>
        <w:ind w:firstLine="720"/>
        <w:contextualSpacing/>
        <w:jc w:val="both"/>
        <w:rPr>
          <w:rFonts w:ascii="Times New Roman" w:hAnsi="Times New Roman"/>
          <w:szCs w:val="24"/>
        </w:rPr>
      </w:pPr>
      <w:r>
        <w:rPr>
          <w:rFonts w:ascii="Times New Roman" w:hAnsi="Times New Roman"/>
          <w:szCs w:val="24"/>
        </w:rPr>
        <w:lastRenderedPageBreak/>
        <w:t>I extend my thanks to Principal of Padma sarangapani Hr.Sec.School who gave me the permission to select the subject and to conduct the training in school ground without any hesitation.</w:t>
      </w:r>
    </w:p>
    <w:p w:rsidR="006A0936" w:rsidRPr="004E147F" w:rsidRDefault="006A0936" w:rsidP="006A0936">
      <w:pPr>
        <w:spacing w:line="480" w:lineRule="auto"/>
        <w:ind w:firstLine="720"/>
        <w:contextualSpacing/>
        <w:jc w:val="both"/>
        <w:rPr>
          <w:rFonts w:ascii="Times New Roman" w:hAnsi="Times New Roman"/>
          <w:sz w:val="14"/>
          <w:szCs w:val="24"/>
        </w:rPr>
      </w:pPr>
    </w:p>
    <w:p w:rsidR="006A0936" w:rsidRDefault="006A0936" w:rsidP="006A0936">
      <w:pPr>
        <w:spacing w:line="480" w:lineRule="auto"/>
        <w:ind w:firstLine="720"/>
        <w:contextualSpacing/>
        <w:jc w:val="both"/>
        <w:rPr>
          <w:rFonts w:ascii="Times New Roman" w:hAnsi="Times New Roman"/>
          <w:szCs w:val="24"/>
        </w:rPr>
      </w:pPr>
      <w:r>
        <w:rPr>
          <w:rFonts w:ascii="Times New Roman" w:hAnsi="Times New Roman"/>
          <w:szCs w:val="24"/>
        </w:rPr>
        <w:t>My sincere thanks to all the subjects and Physical Education Teacher of Padma Sarangapani Hr.Sec.School for their kind cooperation throught the training period.</w:t>
      </w:r>
    </w:p>
    <w:p w:rsidR="006A0936" w:rsidRDefault="006A0936" w:rsidP="006A0936">
      <w:pPr>
        <w:spacing w:line="480" w:lineRule="auto"/>
        <w:ind w:firstLine="720"/>
        <w:contextualSpacing/>
        <w:jc w:val="both"/>
        <w:rPr>
          <w:rFonts w:ascii="Times New Roman" w:hAnsi="Times New Roman"/>
          <w:szCs w:val="24"/>
        </w:rPr>
      </w:pPr>
    </w:p>
    <w:p w:rsidR="006A0936" w:rsidRDefault="006A0936" w:rsidP="006A0936">
      <w:pPr>
        <w:spacing w:line="480" w:lineRule="auto"/>
        <w:ind w:firstLine="720"/>
        <w:contextualSpacing/>
        <w:jc w:val="both"/>
        <w:rPr>
          <w:rFonts w:ascii="Times New Roman" w:hAnsi="Times New Roman"/>
          <w:szCs w:val="24"/>
        </w:rPr>
      </w:pPr>
      <w:r w:rsidRPr="007B60F7">
        <w:rPr>
          <w:rFonts w:ascii="Times New Roman" w:hAnsi="Times New Roman"/>
          <w:szCs w:val="24"/>
        </w:rPr>
        <w:t>My hearty thanks to my parents</w:t>
      </w:r>
      <w:r>
        <w:rPr>
          <w:rFonts w:ascii="Times New Roman" w:hAnsi="Times New Roman"/>
          <w:szCs w:val="24"/>
        </w:rPr>
        <w:t xml:space="preserve"> and my husband</w:t>
      </w:r>
      <w:r w:rsidRPr="007B60F7">
        <w:rPr>
          <w:rFonts w:ascii="Times New Roman" w:hAnsi="Times New Roman"/>
          <w:szCs w:val="24"/>
        </w:rPr>
        <w:t xml:space="preserve"> who supported me as a back bone for to complete the thesis in a successful manner.</w:t>
      </w:r>
    </w:p>
    <w:p w:rsidR="006A0936" w:rsidRPr="00D06E57" w:rsidRDefault="006A0936" w:rsidP="006A0936">
      <w:pPr>
        <w:rPr>
          <w:rFonts w:ascii="Times New Roman" w:hAnsi="Times New Roman"/>
          <w:szCs w:val="24"/>
        </w:rPr>
      </w:pPr>
    </w:p>
    <w:p w:rsidR="006A0936" w:rsidRPr="00D06E57" w:rsidRDefault="006A0936" w:rsidP="006A0936">
      <w:pPr>
        <w:rPr>
          <w:rFonts w:ascii="Times New Roman" w:hAnsi="Times New Roman"/>
          <w:szCs w:val="24"/>
        </w:rPr>
      </w:pPr>
    </w:p>
    <w:p w:rsidR="006A0936" w:rsidRPr="00D06E57" w:rsidRDefault="006A0936" w:rsidP="006A0936">
      <w:pPr>
        <w:rPr>
          <w:rFonts w:ascii="Times New Roman" w:hAnsi="Times New Roman"/>
          <w:szCs w:val="24"/>
        </w:rPr>
      </w:pPr>
    </w:p>
    <w:p w:rsidR="006A0936" w:rsidRPr="00D06E57" w:rsidRDefault="006A0936" w:rsidP="006A0936">
      <w:pPr>
        <w:jc w:val="right"/>
        <w:rPr>
          <w:rFonts w:ascii="Times New Roman" w:hAnsi="Times New Roman"/>
          <w:szCs w:val="24"/>
        </w:rPr>
      </w:pPr>
      <w:r>
        <w:rPr>
          <w:rFonts w:ascii="Times New Roman" w:hAnsi="Times New Roman"/>
          <w:b/>
          <w:szCs w:val="24"/>
        </w:rPr>
        <w:t>(ABIRAMI KIRUTHIGA.S)</w:t>
      </w:r>
    </w:p>
    <w:p w:rsidR="006A0936" w:rsidRPr="00D06E57" w:rsidRDefault="006A0936" w:rsidP="006A0936">
      <w:pPr>
        <w:rPr>
          <w:rFonts w:ascii="Times New Roman" w:hAnsi="Times New Roman"/>
          <w:szCs w:val="24"/>
        </w:rPr>
      </w:pPr>
    </w:p>
    <w:p w:rsidR="006A0936" w:rsidRPr="00D06E57" w:rsidRDefault="006A0936" w:rsidP="006A0936">
      <w:pPr>
        <w:rPr>
          <w:rFonts w:ascii="Times New Roman" w:hAnsi="Times New Roman"/>
          <w:szCs w:val="24"/>
        </w:rPr>
      </w:pPr>
    </w:p>
    <w:p w:rsidR="006A0936" w:rsidRDefault="006A0936" w:rsidP="006A0936">
      <w:pPr>
        <w:rPr>
          <w:rFonts w:ascii="Times New Roman" w:hAnsi="Times New Roman"/>
          <w:b/>
          <w:sz w:val="28"/>
        </w:rPr>
      </w:pPr>
    </w:p>
    <w:p w:rsidR="006A0936" w:rsidRPr="00D06E57" w:rsidRDefault="006A0936" w:rsidP="006A0936">
      <w:pPr>
        <w:rPr>
          <w:rFonts w:ascii="Times New Roman" w:hAnsi="Times New Roman"/>
          <w:szCs w:val="24"/>
        </w:rPr>
      </w:pPr>
    </w:p>
    <w:p w:rsidR="006A0936" w:rsidRPr="00D06E57" w:rsidRDefault="006A0936" w:rsidP="006A0936">
      <w:pPr>
        <w:rPr>
          <w:rFonts w:ascii="Times New Roman" w:hAnsi="Times New Roman"/>
          <w:szCs w:val="24"/>
        </w:rPr>
      </w:pPr>
    </w:p>
    <w:p w:rsidR="006A0936" w:rsidRPr="00D06E57" w:rsidRDefault="006A0936" w:rsidP="006A0936">
      <w:pPr>
        <w:rPr>
          <w:rFonts w:ascii="Times New Roman" w:hAnsi="Times New Roman"/>
          <w:szCs w:val="24"/>
        </w:rPr>
      </w:pPr>
    </w:p>
    <w:p w:rsidR="006A0936" w:rsidRPr="00D06E57" w:rsidRDefault="006A0936" w:rsidP="006A0936">
      <w:pPr>
        <w:rPr>
          <w:rFonts w:ascii="Times New Roman" w:hAnsi="Times New Roman"/>
          <w:szCs w:val="24"/>
        </w:rPr>
      </w:pPr>
    </w:p>
    <w:p w:rsidR="006A0936" w:rsidRPr="00D06E57" w:rsidRDefault="006A0936" w:rsidP="006A0936">
      <w:pPr>
        <w:rPr>
          <w:rFonts w:ascii="Times New Roman" w:hAnsi="Times New Roman"/>
          <w:szCs w:val="24"/>
        </w:rPr>
      </w:pPr>
    </w:p>
    <w:p w:rsidR="006A0936" w:rsidRPr="00D06E57" w:rsidRDefault="006A0936" w:rsidP="006A0936">
      <w:pPr>
        <w:rPr>
          <w:rFonts w:ascii="Times New Roman" w:hAnsi="Times New Roman"/>
          <w:szCs w:val="24"/>
        </w:rPr>
      </w:pPr>
    </w:p>
    <w:p w:rsidR="006A0936" w:rsidRPr="00D06E57" w:rsidRDefault="006A0936" w:rsidP="006A0936">
      <w:pPr>
        <w:rPr>
          <w:rFonts w:ascii="Times New Roman" w:hAnsi="Times New Roman"/>
          <w:szCs w:val="24"/>
        </w:rPr>
      </w:pPr>
    </w:p>
    <w:p w:rsidR="006A0936" w:rsidRPr="00D06E57" w:rsidRDefault="006A0936" w:rsidP="006A0936">
      <w:pPr>
        <w:rPr>
          <w:rFonts w:ascii="Times New Roman" w:hAnsi="Times New Roman"/>
          <w:szCs w:val="24"/>
        </w:rPr>
      </w:pPr>
    </w:p>
    <w:p w:rsidR="006A0936" w:rsidRPr="00D06E57" w:rsidRDefault="006A0936" w:rsidP="006A0936">
      <w:pPr>
        <w:rPr>
          <w:rFonts w:ascii="Times New Roman" w:hAnsi="Times New Roman"/>
          <w:szCs w:val="24"/>
        </w:rPr>
      </w:pPr>
    </w:p>
    <w:p w:rsidR="006A0936" w:rsidRPr="00D06E57" w:rsidRDefault="006A0936" w:rsidP="006A0936">
      <w:pPr>
        <w:rPr>
          <w:rFonts w:ascii="Times New Roman" w:hAnsi="Times New Roman"/>
          <w:szCs w:val="24"/>
        </w:rPr>
      </w:pPr>
    </w:p>
    <w:p w:rsidR="006A0936" w:rsidRPr="00D06E57" w:rsidRDefault="006A0936" w:rsidP="006A0936">
      <w:pPr>
        <w:rPr>
          <w:rFonts w:ascii="Times New Roman" w:hAnsi="Times New Roman"/>
          <w:szCs w:val="24"/>
        </w:rPr>
      </w:pPr>
    </w:p>
    <w:p w:rsidR="006A0936" w:rsidRPr="00D06E57" w:rsidRDefault="006A0936" w:rsidP="006A0936">
      <w:pPr>
        <w:rPr>
          <w:rFonts w:ascii="Times New Roman" w:hAnsi="Times New Roman"/>
          <w:szCs w:val="24"/>
        </w:rPr>
      </w:pPr>
    </w:p>
    <w:p w:rsidR="006A0936" w:rsidRPr="00D06E57" w:rsidRDefault="006A0936" w:rsidP="006A0936">
      <w:pPr>
        <w:rPr>
          <w:rFonts w:ascii="Times New Roman" w:hAnsi="Times New Roman"/>
          <w:szCs w:val="24"/>
        </w:rPr>
      </w:pPr>
    </w:p>
    <w:p w:rsidR="006A0936" w:rsidRDefault="006A0936" w:rsidP="006A0936">
      <w:pPr>
        <w:rPr>
          <w:rFonts w:ascii="Times New Roman" w:hAnsi="Times New Roman"/>
          <w:szCs w:val="24"/>
        </w:rPr>
      </w:pPr>
    </w:p>
    <w:p w:rsidR="006A0936" w:rsidRDefault="006A0936" w:rsidP="006A0936">
      <w:pPr>
        <w:rPr>
          <w:rFonts w:ascii="Times New Roman" w:hAnsi="Times New Roman"/>
          <w:szCs w:val="24"/>
        </w:rPr>
      </w:pPr>
    </w:p>
    <w:p w:rsidR="006A0936" w:rsidRDefault="006A0936" w:rsidP="006A0936">
      <w:pPr>
        <w:rPr>
          <w:rFonts w:ascii="Times New Roman" w:hAnsi="Times New Roman"/>
          <w:szCs w:val="24"/>
        </w:rPr>
      </w:pPr>
    </w:p>
    <w:p w:rsidR="006A0936" w:rsidRDefault="006A0936" w:rsidP="006A0936">
      <w:pPr>
        <w:rPr>
          <w:rFonts w:ascii="Times New Roman" w:hAnsi="Times New Roman"/>
          <w:szCs w:val="24"/>
        </w:rPr>
      </w:pPr>
    </w:p>
    <w:p w:rsidR="006A0936" w:rsidRDefault="006A0936" w:rsidP="006A0936">
      <w:pPr>
        <w:rPr>
          <w:rFonts w:ascii="Times New Roman" w:hAnsi="Times New Roman"/>
          <w:szCs w:val="24"/>
        </w:rPr>
      </w:pPr>
    </w:p>
    <w:p w:rsidR="006A0936" w:rsidRDefault="006A0936" w:rsidP="006A0936">
      <w:pPr>
        <w:rPr>
          <w:rFonts w:ascii="Times New Roman" w:hAnsi="Times New Roman"/>
          <w:szCs w:val="24"/>
        </w:rPr>
      </w:pPr>
    </w:p>
    <w:p w:rsidR="006A0936" w:rsidRDefault="006A0936" w:rsidP="006A0936">
      <w:pPr>
        <w:rPr>
          <w:rFonts w:ascii="Times New Roman" w:hAnsi="Times New Roman"/>
          <w:szCs w:val="24"/>
        </w:rPr>
      </w:pPr>
    </w:p>
    <w:p w:rsidR="006A0936" w:rsidRDefault="006A0936" w:rsidP="006A0936">
      <w:pPr>
        <w:rPr>
          <w:rFonts w:ascii="Times New Roman" w:hAnsi="Times New Roman"/>
          <w:szCs w:val="24"/>
        </w:rPr>
      </w:pPr>
    </w:p>
    <w:p w:rsidR="006A0936" w:rsidRDefault="006A0936" w:rsidP="006A0936">
      <w:pPr>
        <w:rPr>
          <w:rFonts w:ascii="Times New Roman" w:hAnsi="Times New Roman"/>
          <w:szCs w:val="24"/>
        </w:rPr>
      </w:pPr>
    </w:p>
    <w:p w:rsidR="006A0936" w:rsidRDefault="006A0936" w:rsidP="006A0936">
      <w:pPr>
        <w:rPr>
          <w:rFonts w:ascii="Times New Roman" w:hAnsi="Times New Roman"/>
          <w:szCs w:val="24"/>
        </w:rPr>
      </w:pPr>
    </w:p>
    <w:tbl>
      <w:tblPr>
        <w:tblStyle w:val="TableGrid"/>
        <w:tblpPr w:leftFromText="180" w:rightFromText="180" w:horzAnchor="margin" w:tblpY="510"/>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94"/>
        <w:gridCol w:w="1840"/>
        <w:gridCol w:w="2924"/>
      </w:tblGrid>
      <w:tr w:rsidR="006A0936" w:rsidRPr="00EC385A" w:rsidTr="00A3097B">
        <w:trPr>
          <w:trHeight w:val="387"/>
        </w:trPr>
        <w:tc>
          <w:tcPr>
            <w:tcW w:w="5734" w:type="dxa"/>
            <w:gridSpan w:val="2"/>
          </w:tcPr>
          <w:p w:rsidR="006A0936" w:rsidRPr="00EC385A" w:rsidRDefault="006A0936" w:rsidP="00A3097B">
            <w:pPr>
              <w:spacing w:line="360" w:lineRule="auto"/>
              <w:contextualSpacing/>
              <w:rPr>
                <w:rFonts w:ascii="Times New Roman" w:hAnsi="Times New Roman"/>
                <w:b/>
                <w:sz w:val="24"/>
                <w:szCs w:val="24"/>
              </w:rPr>
            </w:pPr>
            <w:r>
              <w:rPr>
                <w:rFonts w:ascii="Times New Roman" w:hAnsi="Times New Roman"/>
                <w:b/>
                <w:sz w:val="24"/>
                <w:szCs w:val="24"/>
              </w:rPr>
              <w:t xml:space="preserve">                                       </w:t>
            </w:r>
            <w:r w:rsidRPr="00EC385A">
              <w:rPr>
                <w:rFonts w:ascii="Times New Roman" w:hAnsi="Times New Roman"/>
                <w:b/>
                <w:sz w:val="24"/>
                <w:szCs w:val="24"/>
              </w:rPr>
              <w:t>TABLE OF CONTENT</w:t>
            </w:r>
            <w:r>
              <w:rPr>
                <w:rFonts w:ascii="Times New Roman" w:hAnsi="Times New Roman"/>
                <w:b/>
                <w:sz w:val="24"/>
                <w:szCs w:val="24"/>
              </w:rPr>
              <w:t>S</w:t>
            </w:r>
          </w:p>
        </w:tc>
        <w:tc>
          <w:tcPr>
            <w:tcW w:w="2924" w:type="dxa"/>
          </w:tcPr>
          <w:p w:rsidR="006A0936" w:rsidRPr="00EC385A" w:rsidRDefault="006A0936" w:rsidP="00A3097B">
            <w:pPr>
              <w:spacing w:line="360" w:lineRule="auto"/>
              <w:contextualSpacing/>
              <w:jc w:val="center"/>
              <w:rPr>
                <w:rFonts w:ascii="Times New Roman" w:hAnsi="Times New Roman"/>
                <w:b/>
                <w:sz w:val="24"/>
                <w:szCs w:val="24"/>
              </w:rPr>
            </w:pPr>
            <w:r>
              <w:rPr>
                <w:rFonts w:ascii="Times New Roman" w:hAnsi="Times New Roman"/>
                <w:b/>
                <w:sz w:val="24"/>
                <w:szCs w:val="24"/>
              </w:rPr>
              <w:t xml:space="preserve">                               </w:t>
            </w:r>
            <w:r w:rsidRPr="00EC385A">
              <w:rPr>
                <w:rFonts w:ascii="Times New Roman" w:hAnsi="Times New Roman"/>
                <w:b/>
                <w:sz w:val="24"/>
                <w:szCs w:val="24"/>
              </w:rPr>
              <w:t>Page No</w:t>
            </w:r>
          </w:p>
        </w:tc>
      </w:tr>
      <w:tr w:rsidR="006A0936" w:rsidRPr="00EC385A" w:rsidTr="00A3097B">
        <w:trPr>
          <w:trHeight w:val="789"/>
        </w:trPr>
        <w:tc>
          <w:tcPr>
            <w:tcW w:w="3894" w:type="dxa"/>
          </w:tcPr>
          <w:p w:rsidR="006A0936" w:rsidRDefault="006A0936" w:rsidP="00A3097B">
            <w:pPr>
              <w:spacing w:line="360" w:lineRule="auto"/>
              <w:contextualSpacing/>
              <w:rPr>
                <w:rFonts w:ascii="Times New Roman" w:hAnsi="Times New Roman"/>
                <w:sz w:val="24"/>
                <w:szCs w:val="24"/>
              </w:rPr>
            </w:pPr>
          </w:p>
          <w:p w:rsidR="006A0936" w:rsidRPr="00EC385A" w:rsidRDefault="006A0936" w:rsidP="00A3097B">
            <w:pPr>
              <w:spacing w:line="360" w:lineRule="auto"/>
              <w:contextualSpacing/>
              <w:rPr>
                <w:rFonts w:ascii="Times New Roman" w:hAnsi="Times New Roman"/>
                <w:sz w:val="24"/>
                <w:szCs w:val="24"/>
              </w:rPr>
            </w:pPr>
            <w:r w:rsidRPr="00EC385A">
              <w:rPr>
                <w:rFonts w:ascii="Times New Roman" w:hAnsi="Times New Roman"/>
                <w:sz w:val="24"/>
                <w:szCs w:val="24"/>
              </w:rPr>
              <w:t>Certificate By The Supervisor</w:t>
            </w:r>
          </w:p>
        </w:tc>
        <w:tc>
          <w:tcPr>
            <w:tcW w:w="1840" w:type="dxa"/>
          </w:tcPr>
          <w:p w:rsidR="006A0936" w:rsidRPr="00EC385A" w:rsidRDefault="006A0936" w:rsidP="00A3097B">
            <w:pPr>
              <w:spacing w:line="360" w:lineRule="auto"/>
              <w:contextualSpacing/>
              <w:jc w:val="center"/>
              <w:rPr>
                <w:rFonts w:ascii="Times New Roman" w:hAnsi="Times New Roman"/>
                <w:b/>
                <w:sz w:val="24"/>
                <w:szCs w:val="24"/>
              </w:rPr>
            </w:pPr>
          </w:p>
        </w:tc>
        <w:tc>
          <w:tcPr>
            <w:tcW w:w="2924" w:type="dxa"/>
          </w:tcPr>
          <w:p w:rsidR="006A0936" w:rsidRDefault="006A0936" w:rsidP="00A3097B">
            <w:pPr>
              <w:spacing w:line="360" w:lineRule="auto"/>
              <w:contextualSpacing/>
              <w:jc w:val="right"/>
              <w:rPr>
                <w:rFonts w:ascii="Times New Roman" w:hAnsi="Times New Roman"/>
                <w:sz w:val="24"/>
                <w:szCs w:val="24"/>
              </w:rPr>
            </w:pPr>
          </w:p>
          <w:p w:rsidR="006A0936" w:rsidRPr="00EC385A" w:rsidRDefault="006A0936" w:rsidP="00A3097B">
            <w:pPr>
              <w:spacing w:line="360" w:lineRule="auto"/>
              <w:contextualSpacing/>
              <w:jc w:val="right"/>
              <w:rPr>
                <w:rFonts w:ascii="Times New Roman" w:hAnsi="Times New Roman"/>
                <w:b/>
                <w:sz w:val="24"/>
                <w:szCs w:val="24"/>
              </w:rPr>
            </w:pPr>
            <w:r>
              <w:rPr>
                <w:rFonts w:ascii="Times New Roman" w:hAnsi="Times New Roman"/>
                <w:sz w:val="24"/>
                <w:szCs w:val="24"/>
              </w:rPr>
              <w:t xml:space="preserve">    </w:t>
            </w:r>
            <w:r w:rsidRPr="00EC385A">
              <w:rPr>
                <w:rFonts w:ascii="Times New Roman" w:hAnsi="Times New Roman"/>
                <w:sz w:val="24"/>
                <w:szCs w:val="24"/>
              </w:rPr>
              <w:t>ii</w:t>
            </w:r>
          </w:p>
        </w:tc>
      </w:tr>
      <w:tr w:rsidR="006A0936" w:rsidRPr="00EC385A" w:rsidTr="00A3097B">
        <w:trPr>
          <w:trHeight w:val="387"/>
        </w:trPr>
        <w:tc>
          <w:tcPr>
            <w:tcW w:w="3894" w:type="dxa"/>
          </w:tcPr>
          <w:p w:rsidR="006A0936" w:rsidRPr="00EC385A" w:rsidRDefault="006A0936" w:rsidP="00A3097B">
            <w:pPr>
              <w:spacing w:line="360" w:lineRule="auto"/>
              <w:contextualSpacing/>
              <w:jc w:val="both"/>
              <w:rPr>
                <w:rFonts w:ascii="Times New Roman" w:hAnsi="Times New Roman"/>
                <w:sz w:val="24"/>
                <w:szCs w:val="24"/>
              </w:rPr>
            </w:pPr>
            <w:r w:rsidRPr="00EC385A">
              <w:rPr>
                <w:rFonts w:ascii="Times New Roman" w:hAnsi="Times New Roman"/>
                <w:sz w:val="24"/>
                <w:szCs w:val="24"/>
              </w:rPr>
              <w:t>Declaration By The Scholar</w:t>
            </w:r>
          </w:p>
        </w:tc>
        <w:tc>
          <w:tcPr>
            <w:tcW w:w="1840" w:type="dxa"/>
          </w:tcPr>
          <w:p w:rsidR="006A0936" w:rsidRPr="00EC385A" w:rsidRDefault="006A0936" w:rsidP="00A3097B">
            <w:pPr>
              <w:spacing w:line="360" w:lineRule="auto"/>
              <w:contextualSpacing/>
              <w:jc w:val="center"/>
              <w:rPr>
                <w:rFonts w:ascii="Times New Roman" w:hAnsi="Times New Roman"/>
                <w:b/>
                <w:sz w:val="24"/>
                <w:szCs w:val="24"/>
              </w:rPr>
            </w:pPr>
          </w:p>
        </w:tc>
        <w:tc>
          <w:tcPr>
            <w:tcW w:w="2924" w:type="dxa"/>
          </w:tcPr>
          <w:p w:rsidR="006A0936" w:rsidRPr="00EC385A" w:rsidRDefault="006A0936" w:rsidP="00A3097B">
            <w:pPr>
              <w:spacing w:line="360" w:lineRule="auto"/>
              <w:contextualSpacing/>
              <w:jc w:val="right"/>
              <w:rPr>
                <w:rFonts w:ascii="Times New Roman" w:hAnsi="Times New Roman"/>
                <w:sz w:val="24"/>
                <w:szCs w:val="24"/>
              </w:rPr>
            </w:pPr>
            <w:r w:rsidRPr="00EC385A">
              <w:rPr>
                <w:rFonts w:ascii="Times New Roman" w:hAnsi="Times New Roman"/>
                <w:sz w:val="24"/>
                <w:szCs w:val="24"/>
              </w:rPr>
              <w:t>iii</w:t>
            </w:r>
          </w:p>
        </w:tc>
      </w:tr>
      <w:tr w:rsidR="006A0936" w:rsidRPr="00EC385A" w:rsidTr="00A3097B">
        <w:trPr>
          <w:trHeight w:val="402"/>
        </w:trPr>
        <w:tc>
          <w:tcPr>
            <w:tcW w:w="3894" w:type="dxa"/>
          </w:tcPr>
          <w:p w:rsidR="006A0936" w:rsidRPr="00EC385A" w:rsidRDefault="006A0936" w:rsidP="00A3097B">
            <w:pPr>
              <w:spacing w:line="360" w:lineRule="auto"/>
              <w:contextualSpacing/>
              <w:jc w:val="both"/>
              <w:rPr>
                <w:rFonts w:ascii="Times New Roman" w:hAnsi="Times New Roman"/>
                <w:sz w:val="24"/>
                <w:szCs w:val="24"/>
              </w:rPr>
            </w:pPr>
            <w:r w:rsidRPr="00EC385A">
              <w:rPr>
                <w:rFonts w:ascii="Times New Roman" w:hAnsi="Times New Roman"/>
                <w:sz w:val="24"/>
                <w:szCs w:val="24"/>
              </w:rPr>
              <w:t>Dedication</w:t>
            </w:r>
          </w:p>
        </w:tc>
        <w:tc>
          <w:tcPr>
            <w:tcW w:w="1840" w:type="dxa"/>
          </w:tcPr>
          <w:p w:rsidR="006A0936" w:rsidRPr="00EC385A" w:rsidRDefault="006A0936" w:rsidP="00A3097B">
            <w:pPr>
              <w:spacing w:line="360" w:lineRule="auto"/>
              <w:contextualSpacing/>
              <w:jc w:val="center"/>
              <w:rPr>
                <w:rFonts w:ascii="Times New Roman" w:hAnsi="Times New Roman"/>
                <w:b/>
                <w:sz w:val="24"/>
                <w:szCs w:val="24"/>
              </w:rPr>
            </w:pPr>
          </w:p>
        </w:tc>
        <w:tc>
          <w:tcPr>
            <w:tcW w:w="2924" w:type="dxa"/>
          </w:tcPr>
          <w:p w:rsidR="006A0936" w:rsidRPr="00EC385A" w:rsidRDefault="006A0936" w:rsidP="00A3097B">
            <w:pPr>
              <w:spacing w:line="360" w:lineRule="auto"/>
              <w:contextualSpacing/>
              <w:jc w:val="right"/>
              <w:rPr>
                <w:rFonts w:ascii="Times New Roman" w:hAnsi="Times New Roman"/>
                <w:sz w:val="24"/>
                <w:szCs w:val="24"/>
              </w:rPr>
            </w:pPr>
            <w:r>
              <w:rPr>
                <w:rFonts w:ascii="Times New Roman" w:hAnsi="Times New Roman"/>
                <w:sz w:val="24"/>
                <w:szCs w:val="24"/>
              </w:rPr>
              <w:t>iv</w:t>
            </w:r>
          </w:p>
        </w:tc>
      </w:tr>
      <w:tr w:rsidR="006A0936" w:rsidRPr="00EC385A" w:rsidTr="00A3097B">
        <w:trPr>
          <w:trHeight w:val="387"/>
        </w:trPr>
        <w:tc>
          <w:tcPr>
            <w:tcW w:w="3894" w:type="dxa"/>
          </w:tcPr>
          <w:p w:rsidR="006A0936" w:rsidRPr="00EC385A" w:rsidRDefault="006A0936" w:rsidP="00A3097B">
            <w:pPr>
              <w:spacing w:line="360" w:lineRule="auto"/>
              <w:contextualSpacing/>
              <w:jc w:val="both"/>
              <w:rPr>
                <w:rFonts w:ascii="Times New Roman" w:hAnsi="Times New Roman"/>
                <w:sz w:val="24"/>
                <w:szCs w:val="24"/>
              </w:rPr>
            </w:pPr>
            <w:r w:rsidRPr="00EC385A">
              <w:rPr>
                <w:rFonts w:ascii="Times New Roman" w:hAnsi="Times New Roman"/>
                <w:sz w:val="24"/>
                <w:szCs w:val="24"/>
              </w:rPr>
              <w:t>Acknowledgment</w:t>
            </w:r>
          </w:p>
        </w:tc>
        <w:tc>
          <w:tcPr>
            <w:tcW w:w="1840" w:type="dxa"/>
          </w:tcPr>
          <w:p w:rsidR="006A0936" w:rsidRPr="00EC385A" w:rsidRDefault="006A0936" w:rsidP="00A3097B">
            <w:pPr>
              <w:spacing w:line="360" w:lineRule="auto"/>
              <w:contextualSpacing/>
              <w:jc w:val="center"/>
              <w:rPr>
                <w:rFonts w:ascii="Times New Roman" w:hAnsi="Times New Roman"/>
                <w:b/>
                <w:sz w:val="24"/>
                <w:szCs w:val="24"/>
              </w:rPr>
            </w:pPr>
          </w:p>
        </w:tc>
        <w:tc>
          <w:tcPr>
            <w:tcW w:w="2924" w:type="dxa"/>
          </w:tcPr>
          <w:p w:rsidR="006A0936" w:rsidRPr="00EC385A" w:rsidRDefault="006A0936" w:rsidP="00A3097B">
            <w:pPr>
              <w:spacing w:line="360" w:lineRule="auto"/>
              <w:contextualSpacing/>
              <w:jc w:val="right"/>
              <w:rPr>
                <w:rFonts w:ascii="Times New Roman" w:hAnsi="Times New Roman"/>
                <w:sz w:val="24"/>
                <w:szCs w:val="24"/>
              </w:rPr>
            </w:pPr>
            <w:r>
              <w:rPr>
                <w:rFonts w:ascii="Times New Roman" w:hAnsi="Times New Roman"/>
                <w:sz w:val="24"/>
                <w:szCs w:val="24"/>
              </w:rPr>
              <w:t xml:space="preserve">  </w:t>
            </w:r>
            <w:r w:rsidRPr="00EC385A">
              <w:rPr>
                <w:rFonts w:ascii="Times New Roman" w:hAnsi="Times New Roman"/>
                <w:sz w:val="24"/>
                <w:szCs w:val="24"/>
              </w:rPr>
              <w:t>v</w:t>
            </w:r>
          </w:p>
        </w:tc>
      </w:tr>
      <w:tr w:rsidR="006A0936" w:rsidRPr="00EC385A" w:rsidTr="00A3097B">
        <w:trPr>
          <w:trHeight w:val="387"/>
        </w:trPr>
        <w:tc>
          <w:tcPr>
            <w:tcW w:w="3894" w:type="dxa"/>
          </w:tcPr>
          <w:p w:rsidR="006A0936" w:rsidRPr="00EC385A" w:rsidRDefault="006A0936" w:rsidP="00A3097B">
            <w:pPr>
              <w:spacing w:line="360" w:lineRule="auto"/>
              <w:contextualSpacing/>
              <w:jc w:val="both"/>
              <w:rPr>
                <w:rFonts w:ascii="Times New Roman" w:hAnsi="Times New Roman"/>
                <w:sz w:val="24"/>
                <w:szCs w:val="24"/>
              </w:rPr>
            </w:pPr>
            <w:r w:rsidRPr="00EC385A">
              <w:rPr>
                <w:rFonts w:ascii="Times New Roman" w:hAnsi="Times New Roman"/>
                <w:sz w:val="24"/>
                <w:szCs w:val="24"/>
              </w:rPr>
              <w:t>List Of Tables</w:t>
            </w:r>
          </w:p>
        </w:tc>
        <w:tc>
          <w:tcPr>
            <w:tcW w:w="1840" w:type="dxa"/>
          </w:tcPr>
          <w:p w:rsidR="006A0936" w:rsidRPr="00EC385A" w:rsidRDefault="006A0936" w:rsidP="00A3097B">
            <w:pPr>
              <w:spacing w:line="360" w:lineRule="auto"/>
              <w:contextualSpacing/>
              <w:jc w:val="center"/>
              <w:rPr>
                <w:rFonts w:ascii="Times New Roman" w:hAnsi="Times New Roman"/>
                <w:b/>
                <w:sz w:val="24"/>
                <w:szCs w:val="24"/>
              </w:rPr>
            </w:pPr>
          </w:p>
        </w:tc>
        <w:tc>
          <w:tcPr>
            <w:tcW w:w="2924" w:type="dxa"/>
          </w:tcPr>
          <w:p w:rsidR="006A0936" w:rsidRPr="00EC385A" w:rsidRDefault="006A0936" w:rsidP="00A3097B">
            <w:pPr>
              <w:spacing w:line="360" w:lineRule="auto"/>
              <w:contextualSpacing/>
              <w:jc w:val="right"/>
              <w:rPr>
                <w:rFonts w:ascii="Times New Roman" w:hAnsi="Times New Roman"/>
                <w:sz w:val="24"/>
                <w:szCs w:val="24"/>
              </w:rPr>
            </w:pPr>
            <w:r w:rsidRPr="00EC385A">
              <w:rPr>
                <w:rFonts w:ascii="Times New Roman" w:hAnsi="Times New Roman"/>
                <w:sz w:val="24"/>
                <w:szCs w:val="24"/>
              </w:rPr>
              <w:t>vii</w:t>
            </w:r>
          </w:p>
        </w:tc>
      </w:tr>
      <w:tr w:rsidR="006A0936" w:rsidRPr="00EC385A" w:rsidTr="00A3097B">
        <w:trPr>
          <w:trHeight w:val="387"/>
        </w:trPr>
        <w:tc>
          <w:tcPr>
            <w:tcW w:w="3894" w:type="dxa"/>
          </w:tcPr>
          <w:p w:rsidR="006A0936" w:rsidRPr="00EC385A" w:rsidRDefault="006A0936" w:rsidP="00A3097B">
            <w:pPr>
              <w:spacing w:line="360" w:lineRule="auto"/>
              <w:contextualSpacing/>
              <w:jc w:val="both"/>
              <w:rPr>
                <w:rFonts w:ascii="Times New Roman" w:hAnsi="Times New Roman"/>
                <w:sz w:val="24"/>
                <w:szCs w:val="24"/>
              </w:rPr>
            </w:pPr>
            <w:r w:rsidRPr="00EC385A">
              <w:rPr>
                <w:rFonts w:ascii="Times New Roman" w:hAnsi="Times New Roman"/>
                <w:sz w:val="24"/>
                <w:szCs w:val="24"/>
              </w:rPr>
              <w:t>List Of Illustrations</w:t>
            </w:r>
          </w:p>
        </w:tc>
        <w:tc>
          <w:tcPr>
            <w:tcW w:w="1840" w:type="dxa"/>
          </w:tcPr>
          <w:p w:rsidR="006A0936" w:rsidRPr="00EC385A" w:rsidRDefault="006A0936" w:rsidP="00A3097B">
            <w:pPr>
              <w:spacing w:line="360" w:lineRule="auto"/>
              <w:contextualSpacing/>
              <w:jc w:val="center"/>
              <w:rPr>
                <w:rFonts w:ascii="Times New Roman" w:hAnsi="Times New Roman"/>
                <w:b/>
                <w:sz w:val="24"/>
                <w:szCs w:val="24"/>
              </w:rPr>
            </w:pPr>
          </w:p>
        </w:tc>
        <w:tc>
          <w:tcPr>
            <w:tcW w:w="2924" w:type="dxa"/>
          </w:tcPr>
          <w:p w:rsidR="006A0936" w:rsidRPr="00EC385A" w:rsidRDefault="006A0936" w:rsidP="00A3097B">
            <w:pPr>
              <w:spacing w:line="360" w:lineRule="auto"/>
              <w:contextualSpacing/>
              <w:jc w:val="right"/>
              <w:rPr>
                <w:rFonts w:ascii="Times New Roman" w:hAnsi="Times New Roman"/>
                <w:sz w:val="24"/>
                <w:szCs w:val="24"/>
              </w:rPr>
            </w:pPr>
            <w:r>
              <w:rPr>
                <w:rFonts w:ascii="Times New Roman" w:hAnsi="Times New Roman"/>
                <w:sz w:val="24"/>
                <w:szCs w:val="24"/>
              </w:rPr>
              <w:t>xiv</w:t>
            </w:r>
          </w:p>
        </w:tc>
      </w:tr>
      <w:tr w:rsidR="006A0936" w:rsidRPr="00EC385A" w:rsidTr="00A3097B">
        <w:trPr>
          <w:trHeight w:val="402"/>
        </w:trPr>
        <w:tc>
          <w:tcPr>
            <w:tcW w:w="3894" w:type="dxa"/>
          </w:tcPr>
          <w:p w:rsidR="006A0936" w:rsidRPr="00EC385A" w:rsidRDefault="006A0936" w:rsidP="00A3097B">
            <w:pPr>
              <w:spacing w:line="360" w:lineRule="auto"/>
              <w:contextualSpacing/>
              <w:jc w:val="both"/>
              <w:rPr>
                <w:rFonts w:ascii="Times New Roman" w:hAnsi="Times New Roman"/>
                <w:sz w:val="24"/>
                <w:szCs w:val="24"/>
              </w:rPr>
            </w:pPr>
            <w:r w:rsidRPr="00EC385A">
              <w:rPr>
                <w:rFonts w:ascii="Times New Roman" w:hAnsi="Times New Roman"/>
                <w:sz w:val="24"/>
                <w:szCs w:val="24"/>
              </w:rPr>
              <w:t>List Of Appendices</w:t>
            </w:r>
          </w:p>
        </w:tc>
        <w:tc>
          <w:tcPr>
            <w:tcW w:w="1840" w:type="dxa"/>
          </w:tcPr>
          <w:p w:rsidR="006A0936" w:rsidRPr="00EC385A" w:rsidRDefault="006A0936" w:rsidP="00A3097B">
            <w:pPr>
              <w:spacing w:line="360" w:lineRule="auto"/>
              <w:contextualSpacing/>
              <w:jc w:val="center"/>
              <w:rPr>
                <w:rFonts w:ascii="Times New Roman" w:hAnsi="Times New Roman"/>
                <w:b/>
                <w:sz w:val="24"/>
                <w:szCs w:val="24"/>
              </w:rPr>
            </w:pPr>
          </w:p>
        </w:tc>
        <w:tc>
          <w:tcPr>
            <w:tcW w:w="2924" w:type="dxa"/>
          </w:tcPr>
          <w:p w:rsidR="006A0936" w:rsidRPr="00EC385A" w:rsidRDefault="006A0936" w:rsidP="00A3097B">
            <w:pPr>
              <w:spacing w:line="360" w:lineRule="auto"/>
              <w:contextualSpacing/>
              <w:jc w:val="right"/>
              <w:rPr>
                <w:rFonts w:ascii="Times New Roman" w:hAnsi="Times New Roman"/>
                <w:sz w:val="24"/>
                <w:szCs w:val="24"/>
              </w:rPr>
            </w:pPr>
            <w:r>
              <w:rPr>
                <w:rFonts w:ascii="Times New Roman" w:hAnsi="Times New Roman"/>
                <w:sz w:val="24"/>
                <w:szCs w:val="24"/>
              </w:rPr>
              <w:t>xv</w:t>
            </w:r>
          </w:p>
        </w:tc>
      </w:tr>
    </w:tbl>
    <w:p w:rsidR="006A0936" w:rsidRPr="00EC385A" w:rsidRDefault="006A0936" w:rsidP="006A0936">
      <w:pPr>
        <w:tabs>
          <w:tab w:val="center" w:pos="7920"/>
        </w:tabs>
        <w:spacing w:line="360" w:lineRule="auto"/>
        <w:contextualSpacing/>
        <w:jc w:val="both"/>
        <w:rPr>
          <w:rFonts w:ascii="Times New Roman" w:hAnsi="Times New Roman"/>
          <w:szCs w:val="24"/>
        </w:rPr>
      </w:pPr>
    </w:p>
    <w:p w:rsidR="006A0936" w:rsidRPr="00EC385A" w:rsidRDefault="006A0936" w:rsidP="006A0936">
      <w:pPr>
        <w:tabs>
          <w:tab w:val="center" w:pos="7920"/>
        </w:tabs>
        <w:spacing w:line="360" w:lineRule="auto"/>
        <w:contextualSpacing/>
        <w:jc w:val="both"/>
        <w:rPr>
          <w:rFonts w:ascii="Times New Roman" w:hAnsi="Times New Roman"/>
          <w:szCs w:val="24"/>
        </w:rPr>
      </w:pPr>
      <w:r w:rsidRPr="00EC385A">
        <w:rPr>
          <w:rFonts w:ascii="Times New Roman" w:hAnsi="Times New Roman"/>
          <w:b/>
          <w:szCs w:val="24"/>
        </w:rPr>
        <w:t>CHAPTER I - INTRODUCTION</w:t>
      </w:r>
      <w:r w:rsidRPr="00EC385A">
        <w:rPr>
          <w:rFonts w:ascii="Times New Roman" w:hAnsi="Times New Roman"/>
          <w:szCs w:val="24"/>
        </w:rPr>
        <w:t xml:space="preserve">         </w:t>
      </w:r>
      <w:r>
        <w:rPr>
          <w:rFonts w:ascii="Times New Roman" w:hAnsi="Times New Roman"/>
          <w:szCs w:val="24"/>
        </w:rPr>
        <w:tab/>
        <w:t xml:space="preserve">            </w:t>
      </w:r>
      <w:r w:rsidRPr="006827B7">
        <w:rPr>
          <w:rFonts w:ascii="Times New Roman" w:hAnsi="Times New Roman"/>
          <w:b/>
          <w:szCs w:val="24"/>
        </w:rPr>
        <w:t>1-5</w:t>
      </w:r>
      <w:r>
        <w:rPr>
          <w:rFonts w:ascii="Times New Roman" w:hAnsi="Times New Roman"/>
          <w:b/>
          <w:szCs w:val="24"/>
        </w:rPr>
        <w:t>3</w:t>
      </w:r>
      <w:r>
        <w:rPr>
          <w:rFonts w:ascii="Times New Roman" w:hAnsi="Times New Roman"/>
          <w:szCs w:val="24"/>
        </w:rPr>
        <w:t xml:space="preserve">  </w:t>
      </w:r>
      <w:r w:rsidRPr="00EC385A">
        <w:rPr>
          <w:rFonts w:ascii="Times New Roman" w:hAnsi="Times New Roman"/>
          <w:szCs w:val="24"/>
        </w:rPr>
        <w:tab/>
      </w:r>
    </w:p>
    <w:tbl>
      <w:tblPr>
        <w:tblStyle w:val="TableGrid"/>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6570"/>
        <w:gridCol w:w="1440"/>
      </w:tblGrid>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w:t>
            </w:r>
          </w:p>
        </w:tc>
        <w:tc>
          <w:tcPr>
            <w:tcW w:w="6570"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Obesity</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p>
        </w:tc>
      </w:tr>
      <w:tr w:rsidR="006A0936" w:rsidRPr="00EC385A" w:rsidTr="00A3097B">
        <w:tc>
          <w:tcPr>
            <w:tcW w:w="1188" w:type="dxa"/>
          </w:tcPr>
          <w:p w:rsidR="006A0936" w:rsidRPr="00EC385A" w:rsidRDefault="006A0936" w:rsidP="00A3097B">
            <w:pPr>
              <w:spacing w:line="360" w:lineRule="auto"/>
              <w:jc w:val="both"/>
              <w:rPr>
                <w:rFonts w:ascii="Times New Roman" w:hAnsi="Times New Roman"/>
                <w:bCs/>
                <w:sz w:val="24"/>
                <w:szCs w:val="24"/>
              </w:rPr>
            </w:pPr>
            <w:r w:rsidRPr="00EC385A">
              <w:rPr>
                <w:rFonts w:ascii="Times New Roman" w:hAnsi="Times New Roman"/>
                <w:bCs/>
                <w:sz w:val="24"/>
                <w:szCs w:val="24"/>
              </w:rPr>
              <w:t>1.1.2</w:t>
            </w:r>
          </w:p>
        </w:tc>
        <w:tc>
          <w:tcPr>
            <w:tcW w:w="6570" w:type="dxa"/>
          </w:tcPr>
          <w:p w:rsidR="006A0936" w:rsidRPr="00EC385A" w:rsidRDefault="006A0936" w:rsidP="00A3097B">
            <w:pPr>
              <w:spacing w:line="360" w:lineRule="auto"/>
              <w:jc w:val="both"/>
              <w:rPr>
                <w:rFonts w:ascii="Times New Roman" w:hAnsi="Times New Roman"/>
                <w:bCs/>
                <w:sz w:val="24"/>
                <w:szCs w:val="24"/>
              </w:rPr>
            </w:pPr>
            <w:r>
              <w:rPr>
                <w:rFonts w:ascii="Times New Roman" w:hAnsi="Times New Roman"/>
                <w:bCs/>
                <w:sz w:val="24"/>
                <w:szCs w:val="24"/>
              </w:rPr>
              <w:t xml:space="preserve">Classification of </w:t>
            </w:r>
            <w:r w:rsidRPr="00EC385A">
              <w:rPr>
                <w:rFonts w:ascii="Times New Roman" w:hAnsi="Times New Roman"/>
                <w:bCs/>
                <w:sz w:val="24"/>
                <w:szCs w:val="24"/>
              </w:rPr>
              <w:t>Body Mass Index (BMI)</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3</w:t>
            </w:r>
          </w:p>
        </w:tc>
      </w:tr>
      <w:tr w:rsidR="006A0936" w:rsidRPr="00EC385A" w:rsidTr="00A3097B">
        <w:tc>
          <w:tcPr>
            <w:tcW w:w="1188" w:type="dxa"/>
          </w:tcPr>
          <w:p w:rsidR="006A0936" w:rsidRPr="00EC385A" w:rsidRDefault="006A0936" w:rsidP="00A3097B">
            <w:pPr>
              <w:spacing w:line="360" w:lineRule="auto"/>
              <w:jc w:val="both"/>
              <w:rPr>
                <w:rFonts w:ascii="Times New Roman" w:hAnsi="Times New Roman"/>
                <w:bCs/>
                <w:sz w:val="24"/>
                <w:szCs w:val="24"/>
                <w:shd w:val="clear" w:color="auto" w:fill="FFFFFF"/>
              </w:rPr>
            </w:pPr>
            <w:r w:rsidRPr="00EC385A">
              <w:rPr>
                <w:rFonts w:ascii="Times New Roman" w:hAnsi="Times New Roman"/>
                <w:bCs/>
                <w:sz w:val="24"/>
                <w:szCs w:val="24"/>
                <w:shd w:val="clear" w:color="auto" w:fill="FFFFFF"/>
              </w:rPr>
              <w:t>1.2</w:t>
            </w:r>
          </w:p>
        </w:tc>
        <w:tc>
          <w:tcPr>
            <w:tcW w:w="6570" w:type="dxa"/>
          </w:tcPr>
          <w:p w:rsidR="006A0936" w:rsidRPr="00EC385A" w:rsidRDefault="006A0936" w:rsidP="00A3097B">
            <w:pPr>
              <w:spacing w:line="360" w:lineRule="auto"/>
              <w:jc w:val="both"/>
              <w:rPr>
                <w:rFonts w:ascii="Times New Roman" w:hAnsi="Times New Roman"/>
                <w:sz w:val="24"/>
                <w:szCs w:val="24"/>
              </w:rPr>
            </w:pPr>
            <w:r w:rsidRPr="00EC385A">
              <w:rPr>
                <w:rFonts w:ascii="Times New Roman" w:hAnsi="Times New Roman"/>
                <w:bCs/>
                <w:sz w:val="24"/>
                <w:szCs w:val="24"/>
                <w:shd w:val="clear" w:color="auto" w:fill="FFFFFF"/>
              </w:rPr>
              <w:t>Research on Obesity in India</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3</w:t>
            </w:r>
          </w:p>
        </w:tc>
      </w:tr>
      <w:tr w:rsidR="006A0936" w:rsidRPr="00EC385A" w:rsidTr="00A3097B">
        <w:tc>
          <w:tcPr>
            <w:tcW w:w="1188" w:type="dxa"/>
          </w:tcPr>
          <w:p w:rsidR="006A0936" w:rsidRPr="00EC385A" w:rsidRDefault="006A0936" w:rsidP="00A3097B">
            <w:pPr>
              <w:spacing w:line="360" w:lineRule="auto"/>
              <w:jc w:val="both"/>
              <w:rPr>
                <w:rFonts w:ascii="Times New Roman" w:hAnsi="Times New Roman"/>
                <w:bCs/>
                <w:sz w:val="24"/>
                <w:szCs w:val="24"/>
                <w:shd w:val="clear" w:color="auto" w:fill="FFFFFF"/>
              </w:rPr>
            </w:pPr>
            <w:r w:rsidRPr="00EC385A">
              <w:rPr>
                <w:rFonts w:ascii="Times New Roman" w:hAnsi="Times New Roman"/>
                <w:bCs/>
                <w:sz w:val="24"/>
                <w:szCs w:val="24"/>
                <w:shd w:val="clear" w:color="auto" w:fill="FFFFFF"/>
              </w:rPr>
              <w:t>1.2.1</w:t>
            </w:r>
          </w:p>
        </w:tc>
        <w:tc>
          <w:tcPr>
            <w:tcW w:w="6570" w:type="dxa"/>
          </w:tcPr>
          <w:p w:rsidR="006A0936" w:rsidRPr="00EC385A" w:rsidRDefault="006A0936" w:rsidP="00A3097B">
            <w:pPr>
              <w:spacing w:line="360" w:lineRule="auto"/>
              <w:jc w:val="both"/>
              <w:rPr>
                <w:rFonts w:ascii="Times New Roman" w:hAnsi="Times New Roman"/>
                <w:sz w:val="24"/>
                <w:szCs w:val="24"/>
              </w:rPr>
            </w:pPr>
            <w:r w:rsidRPr="00EC385A">
              <w:rPr>
                <w:rFonts w:ascii="Times New Roman" w:hAnsi="Times New Roman"/>
                <w:sz w:val="24"/>
                <w:szCs w:val="24"/>
              </w:rPr>
              <w:t>Research on Obesity in Tamil</w:t>
            </w:r>
            <w:r>
              <w:rPr>
                <w:rFonts w:ascii="Times New Roman" w:hAnsi="Times New Roman"/>
                <w:sz w:val="24"/>
                <w:szCs w:val="24"/>
              </w:rPr>
              <w:t xml:space="preserve"> N</w:t>
            </w:r>
            <w:r w:rsidRPr="00EC385A">
              <w:rPr>
                <w:rFonts w:ascii="Times New Roman" w:hAnsi="Times New Roman"/>
                <w:sz w:val="24"/>
                <w:szCs w:val="24"/>
              </w:rPr>
              <w:t xml:space="preserve">adu </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5</w:t>
            </w:r>
          </w:p>
        </w:tc>
      </w:tr>
      <w:tr w:rsidR="006A0936" w:rsidRPr="00EC385A" w:rsidTr="00A3097B">
        <w:tc>
          <w:tcPr>
            <w:tcW w:w="1188" w:type="dxa"/>
          </w:tcPr>
          <w:p w:rsidR="006A0936" w:rsidRPr="00EC385A" w:rsidRDefault="006A0936" w:rsidP="00A3097B">
            <w:pPr>
              <w:spacing w:line="360" w:lineRule="auto"/>
              <w:jc w:val="both"/>
              <w:rPr>
                <w:rFonts w:ascii="Times New Roman" w:hAnsi="Times New Roman"/>
                <w:bCs/>
                <w:sz w:val="24"/>
                <w:szCs w:val="24"/>
              </w:rPr>
            </w:pPr>
            <w:r w:rsidRPr="00EC385A">
              <w:rPr>
                <w:rFonts w:ascii="Times New Roman" w:hAnsi="Times New Roman"/>
                <w:bCs/>
                <w:sz w:val="24"/>
                <w:szCs w:val="24"/>
              </w:rPr>
              <w:t>1.3</w:t>
            </w:r>
          </w:p>
        </w:tc>
        <w:tc>
          <w:tcPr>
            <w:tcW w:w="6570" w:type="dxa"/>
          </w:tcPr>
          <w:p w:rsidR="006A0936" w:rsidRPr="00EC385A" w:rsidRDefault="006A0936" w:rsidP="00A3097B">
            <w:pPr>
              <w:spacing w:line="360" w:lineRule="auto"/>
              <w:jc w:val="both"/>
              <w:rPr>
                <w:rFonts w:ascii="Times New Roman" w:hAnsi="Times New Roman"/>
                <w:bCs/>
                <w:sz w:val="24"/>
                <w:szCs w:val="24"/>
                <w:shd w:val="clear" w:color="auto" w:fill="FFFFFF"/>
              </w:rPr>
            </w:pPr>
            <w:r w:rsidRPr="00EC385A">
              <w:rPr>
                <w:rFonts w:ascii="Times New Roman" w:hAnsi="Times New Roman"/>
                <w:bCs/>
                <w:sz w:val="24"/>
                <w:szCs w:val="24"/>
              </w:rPr>
              <w:t>Causes of Obesity</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6</w:t>
            </w:r>
          </w:p>
        </w:tc>
      </w:tr>
      <w:tr w:rsidR="006A0936" w:rsidRPr="00EC385A" w:rsidTr="00A3097B">
        <w:tc>
          <w:tcPr>
            <w:tcW w:w="1188" w:type="dxa"/>
          </w:tcPr>
          <w:p w:rsidR="006A0936" w:rsidRPr="00EC385A" w:rsidRDefault="006A0936" w:rsidP="00A3097B">
            <w:pPr>
              <w:spacing w:line="360" w:lineRule="auto"/>
              <w:jc w:val="both"/>
              <w:rPr>
                <w:rFonts w:ascii="Times New Roman" w:hAnsi="Times New Roman"/>
                <w:bCs/>
                <w:sz w:val="24"/>
                <w:szCs w:val="24"/>
              </w:rPr>
            </w:pPr>
            <w:r w:rsidRPr="00EC385A">
              <w:rPr>
                <w:rFonts w:ascii="Times New Roman" w:hAnsi="Times New Roman"/>
                <w:bCs/>
                <w:sz w:val="24"/>
                <w:szCs w:val="24"/>
              </w:rPr>
              <w:t xml:space="preserve">1.3.1 </w:t>
            </w:r>
          </w:p>
        </w:tc>
        <w:tc>
          <w:tcPr>
            <w:tcW w:w="6570" w:type="dxa"/>
          </w:tcPr>
          <w:p w:rsidR="006A0936" w:rsidRPr="00EC385A" w:rsidRDefault="006A0936" w:rsidP="00A3097B">
            <w:pPr>
              <w:spacing w:line="360" w:lineRule="auto"/>
              <w:jc w:val="both"/>
              <w:rPr>
                <w:rFonts w:ascii="Times New Roman" w:hAnsi="Times New Roman"/>
                <w:bCs/>
                <w:sz w:val="24"/>
                <w:szCs w:val="24"/>
              </w:rPr>
            </w:pPr>
            <w:r w:rsidRPr="00EC385A">
              <w:rPr>
                <w:rFonts w:ascii="Times New Roman" w:hAnsi="Times New Roman"/>
                <w:bCs/>
                <w:sz w:val="24"/>
                <w:szCs w:val="24"/>
              </w:rPr>
              <w:t>Behavioral Factor</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6</w:t>
            </w:r>
          </w:p>
        </w:tc>
      </w:tr>
      <w:tr w:rsidR="006A0936" w:rsidRPr="00EC385A" w:rsidTr="00A3097B">
        <w:tc>
          <w:tcPr>
            <w:tcW w:w="1188" w:type="dxa"/>
          </w:tcPr>
          <w:p w:rsidR="006A0936" w:rsidRPr="00EC385A" w:rsidRDefault="006A0936" w:rsidP="00A3097B">
            <w:pPr>
              <w:spacing w:line="360" w:lineRule="auto"/>
              <w:jc w:val="both"/>
              <w:rPr>
                <w:rFonts w:ascii="Times New Roman" w:hAnsi="Times New Roman"/>
                <w:bCs/>
                <w:sz w:val="24"/>
                <w:szCs w:val="24"/>
              </w:rPr>
            </w:pPr>
            <w:r w:rsidRPr="00EC385A">
              <w:rPr>
                <w:rFonts w:ascii="Times New Roman" w:hAnsi="Times New Roman"/>
                <w:bCs/>
                <w:sz w:val="24"/>
                <w:szCs w:val="24"/>
              </w:rPr>
              <w:t xml:space="preserve">1.3.2 </w:t>
            </w:r>
          </w:p>
        </w:tc>
        <w:tc>
          <w:tcPr>
            <w:tcW w:w="6570" w:type="dxa"/>
          </w:tcPr>
          <w:p w:rsidR="006A0936" w:rsidRPr="00EC385A" w:rsidRDefault="006A0936" w:rsidP="00A3097B">
            <w:pPr>
              <w:spacing w:line="360" w:lineRule="auto"/>
              <w:jc w:val="both"/>
              <w:rPr>
                <w:rFonts w:ascii="Times New Roman" w:hAnsi="Times New Roman"/>
                <w:bCs/>
                <w:sz w:val="24"/>
                <w:szCs w:val="24"/>
              </w:rPr>
            </w:pPr>
            <w:r w:rsidRPr="00EC385A">
              <w:rPr>
                <w:rFonts w:ascii="Times New Roman" w:hAnsi="Times New Roman"/>
                <w:bCs/>
                <w:sz w:val="24"/>
                <w:szCs w:val="24"/>
              </w:rPr>
              <w:t>Environmental Factor</w:t>
            </w:r>
          </w:p>
        </w:tc>
        <w:tc>
          <w:tcPr>
            <w:tcW w:w="144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6</w:t>
            </w:r>
          </w:p>
        </w:tc>
      </w:tr>
      <w:tr w:rsidR="006A0936" w:rsidRPr="00EC385A" w:rsidTr="00A3097B">
        <w:tc>
          <w:tcPr>
            <w:tcW w:w="1188" w:type="dxa"/>
          </w:tcPr>
          <w:p w:rsidR="006A0936" w:rsidRPr="00EC385A" w:rsidRDefault="006A0936" w:rsidP="00A3097B">
            <w:pPr>
              <w:spacing w:line="360" w:lineRule="auto"/>
              <w:jc w:val="both"/>
              <w:rPr>
                <w:rFonts w:ascii="Times New Roman" w:hAnsi="Times New Roman"/>
                <w:bCs/>
                <w:sz w:val="24"/>
                <w:szCs w:val="24"/>
              </w:rPr>
            </w:pPr>
            <w:r w:rsidRPr="00EC385A">
              <w:rPr>
                <w:rFonts w:ascii="Times New Roman" w:hAnsi="Times New Roman"/>
                <w:bCs/>
                <w:sz w:val="24"/>
                <w:szCs w:val="24"/>
              </w:rPr>
              <w:t xml:space="preserve">1.3.3 </w:t>
            </w:r>
          </w:p>
        </w:tc>
        <w:tc>
          <w:tcPr>
            <w:tcW w:w="6570" w:type="dxa"/>
          </w:tcPr>
          <w:p w:rsidR="006A0936" w:rsidRPr="00EC385A" w:rsidRDefault="006A0936" w:rsidP="00A3097B">
            <w:pPr>
              <w:spacing w:line="360" w:lineRule="auto"/>
              <w:jc w:val="both"/>
              <w:rPr>
                <w:rFonts w:ascii="Times New Roman" w:hAnsi="Times New Roman"/>
                <w:bCs/>
                <w:sz w:val="24"/>
                <w:szCs w:val="24"/>
              </w:rPr>
            </w:pPr>
            <w:r w:rsidRPr="00EC385A">
              <w:rPr>
                <w:rFonts w:ascii="Times New Roman" w:hAnsi="Times New Roman"/>
                <w:bCs/>
                <w:sz w:val="24"/>
                <w:szCs w:val="24"/>
              </w:rPr>
              <w:t>Genetic Factor</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7</w:t>
            </w:r>
          </w:p>
        </w:tc>
      </w:tr>
      <w:tr w:rsidR="006A0936" w:rsidRPr="00EC385A" w:rsidTr="00A3097B">
        <w:tc>
          <w:tcPr>
            <w:tcW w:w="1188" w:type="dxa"/>
          </w:tcPr>
          <w:p w:rsidR="006A0936" w:rsidRPr="00EC385A" w:rsidRDefault="006A0936" w:rsidP="00A3097B">
            <w:pPr>
              <w:spacing w:line="360" w:lineRule="auto"/>
              <w:jc w:val="both"/>
              <w:rPr>
                <w:rFonts w:ascii="Times New Roman" w:hAnsi="Times New Roman"/>
                <w:bCs/>
                <w:sz w:val="24"/>
                <w:szCs w:val="24"/>
                <w:shd w:val="clear" w:color="auto" w:fill="FFFFFF"/>
              </w:rPr>
            </w:pPr>
            <w:r w:rsidRPr="00EC385A">
              <w:rPr>
                <w:rFonts w:ascii="Times New Roman" w:hAnsi="Times New Roman"/>
                <w:bCs/>
                <w:sz w:val="24"/>
                <w:szCs w:val="24"/>
                <w:shd w:val="clear" w:color="auto" w:fill="FFFFFF"/>
              </w:rPr>
              <w:t>1.3.4</w:t>
            </w:r>
          </w:p>
        </w:tc>
        <w:tc>
          <w:tcPr>
            <w:tcW w:w="6570" w:type="dxa"/>
          </w:tcPr>
          <w:p w:rsidR="006A0936" w:rsidRPr="00EC385A" w:rsidRDefault="006A0936" w:rsidP="00A3097B">
            <w:pPr>
              <w:spacing w:line="360" w:lineRule="auto"/>
              <w:jc w:val="both"/>
              <w:rPr>
                <w:rFonts w:ascii="Times New Roman" w:hAnsi="Times New Roman"/>
                <w:bCs/>
                <w:sz w:val="24"/>
                <w:szCs w:val="24"/>
                <w:shd w:val="clear" w:color="auto" w:fill="FFFFFF"/>
              </w:rPr>
            </w:pPr>
            <w:r w:rsidRPr="00EC385A">
              <w:rPr>
                <w:rFonts w:ascii="Times New Roman" w:hAnsi="Times New Roman"/>
                <w:bCs/>
                <w:sz w:val="24"/>
                <w:szCs w:val="24"/>
                <w:shd w:val="clear" w:color="auto" w:fill="FFFFFF"/>
              </w:rPr>
              <w:t>Socioeconomic Factors</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7</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1.4</w:t>
            </w:r>
          </w:p>
        </w:tc>
        <w:tc>
          <w:tcPr>
            <w:tcW w:w="6570"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Childhood Obesity</w:t>
            </w:r>
          </w:p>
        </w:tc>
        <w:tc>
          <w:tcPr>
            <w:tcW w:w="144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7</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1.5</w:t>
            </w:r>
          </w:p>
        </w:tc>
        <w:tc>
          <w:tcPr>
            <w:tcW w:w="6570"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sz w:val="24"/>
                <w:szCs w:val="24"/>
              </w:rPr>
              <w:t>Preventing Childhood Obesity</w:t>
            </w:r>
          </w:p>
        </w:tc>
        <w:tc>
          <w:tcPr>
            <w:tcW w:w="144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8</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1.6</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bCs/>
                <w:sz w:val="24"/>
                <w:szCs w:val="24"/>
              </w:rPr>
              <w:t>Treatments for Obesity</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10</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1.6.1</w:t>
            </w:r>
          </w:p>
        </w:tc>
        <w:tc>
          <w:tcPr>
            <w:tcW w:w="6570" w:type="dxa"/>
          </w:tcPr>
          <w:p w:rsidR="006A0936" w:rsidRPr="00EC385A" w:rsidRDefault="006A0936" w:rsidP="00A3097B">
            <w:pPr>
              <w:spacing w:line="360" w:lineRule="auto"/>
              <w:jc w:val="both"/>
              <w:rPr>
                <w:rFonts w:ascii="Times New Roman" w:hAnsi="Times New Roman"/>
                <w:sz w:val="24"/>
                <w:szCs w:val="24"/>
              </w:rPr>
            </w:pPr>
            <w:r w:rsidRPr="00EC385A">
              <w:rPr>
                <w:rFonts w:ascii="Times New Roman" w:hAnsi="Times New Roman"/>
                <w:bCs/>
                <w:sz w:val="24"/>
                <w:szCs w:val="24"/>
              </w:rPr>
              <w:t xml:space="preserve">Behavior Modification </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10</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1.6.2</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bCs/>
                <w:sz w:val="24"/>
                <w:szCs w:val="24"/>
              </w:rPr>
              <w:t>Physical Activity</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1</w:t>
            </w:r>
            <w:r>
              <w:rPr>
                <w:rFonts w:ascii="Times New Roman" w:hAnsi="Times New Roman"/>
                <w:bCs/>
                <w:sz w:val="24"/>
                <w:szCs w:val="24"/>
              </w:rPr>
              <w:t>0</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1.6.3</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bCs/>
                <w:sz w:val="24"/>
                <w:szCs w:val="24"/>
              </w:rPr>
              <w:t>Medically Managed Weight Loss</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1</w:t>
            </w:r>
            <w:r>
              <w:rPr>
                <w:rFonts w:ascii="Times New Roman" w:hAnsi="Times New Roman"/>
                <w:bCs/>
                <w:sz w:val="24"/>
                <w:szCs w:val="24"/>
              </w:rPr>
              <w:t>0</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1.7</w:t>
            </w:r>
          </w:p>
        </w:tc>
        <w:tc>
          <w:tcPr>
            <w:tcW w:w="6570"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Yoga</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11</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1.7.1</w:t>
            </w:r>
          </w:p>
        </w:tc>
        <w:tc>
          <w:tcPr>
            <w:tcW w:w="6570" w:type="dxa"/>
          </w:tcPr>
          <w:p w:rsidR="006A0936" w:rsidRPr="00EC385A" w:rsidRDefault="006A0936" w:rsidP="00A3097B">
            <w:pPr>
              <w:spacing w:line="360" w:lineRule="auto"/>
              <w:rPr>
                <w:rFonts w:ascii="Times New Roman" w:hAnsi="Times New Roman"/>
                <w:bCs/>
                <w:sz w:val="24"/>
                <w:szCs w:val="24"/>
              </w:rPr>
            </w:pPr>
            <w:r>
              <w:rPr>
                <w:rFonts w:ascii="Times New Roman" w:hAnsi="Times New Roman"/>
                <w:bCs/>
                <w:sz w:val="24"/>
                <w:szCs w:val="24"/>
              </w:rPr>
              <w:t>History o</w:t>
            </w:r>
            <w:r w:rsidRPr="00EC385A">
              <w:rPr>
                <w:rFonts w:ascii="Times New Roman" w:hAnsi="Times New Roman"/>
                <w:bCs/>
                <w:sz w:val="24"/>
                <w:szCs w:val="24"/>
              </w:rPr>
              <w:t>f Yoga</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1</w:t>
            </w:r>
            <w:r>
              <w:rPr>
                <w:rFonts w:ascii="Times New Roman" w:hAnsi="Times New Roman"/>
                <w:bCs/>
                <w:sz w:val="24"/>
                <w:szCs w:val="24"/>
              </w:rPr>
              <w:t>1</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1.7.1.1</w:t>
            </w:r>
          </w:p>
        </w:tc>
        <w:tc>
          <w:tcPr>
            <w:tcW w:w="6570"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Vedic Yoga</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1</w:t>
            </w:r>
            <w:r>
              <w:rPr>
                <w:rFonts w:ascii="Times New Roman" w:hAnsi="Times New Roman"/>
                <w:bCs/>
                <w:sz w:val="24"/>
                <w:szCs w:val="24"/>
              </w:rPr>
              <w:t>1</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1.7.1.2</w:t>
            </w:r>
          </w:p>
        </w:tc>
        <w:tc>
          <w:tcPr>
            <w:tcW w:w="6570"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Pre Classical Yoga</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1</w:t>
            </w:r>
            <w:r>
              <w:rPr>
                <w:rFonts w:ascii="Times New Roman" w:hAnsi="Times New Roman"/>
                <w:bCs/>
                <w:sz w:val="24"/>
                <w:szCs w:val="24"/>
              </w:rPr>
              <w:t>2</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1.7.1.3</w:t>
            </w:r>
          </w:p>
        </w:tc>
        <w:tc>
          <w:tcPr>
            <w:tcW w:w="6570"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Classical Yoga</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1</w:t>
            </w:r>
            <w:r>
              <w:rPr>
                <w:rFonts w:ascii="Times New Roman" w:hAnsi="Times New Roman"/>
                <w:bCs/>
                <w:sz w:val="24"/>
                <w:szCs w:val="24"/>
              </w:rPr>
              <w:t>3</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lastRenderedPageBreak/>
              <w:t>1.7.1.4</w:t>
            </w:r>
          </w:p>
        </w:tc>
        <w:tc>
          <w:tcPr>
            <w:tcW w:w="6570" w:type="dxa"/>
          </w:tcPr>
          <w:p w:rsidR="006A0936" w:rsidRPr="00EC385A" w:rsidRDefault="006A0936" w:rsidP="00A3097B">
            <w:pPr>
              <w:spacing w:line="360" w:lineRule="auto"/>
              <w:rPr>
                <w:rFonts w:ascii="Times New Roman" w:hAnsi="Times New Roman"/>
                <w:bCs/>
                <w:sz w:val="24"/>
                <w:szCs w:val="24"/>
              </w:rPr>
            </w:pPr>
            <w:r>
              <w:rPr>
                <w:rFonts w:ascii="Times New Roman" w:hAnsi="Times New Roman"/>
                <w:bCs/>
                <w:sz w:val="24"/>
                <w:szCs w:val="24"/>
              </w:rPr>
              <w:t xml:space="preserve">Post </w:t>
            </w:r>
            <w:r w:rsidRPr="00EC385A">
              <w:rPr>
                <w:rFonts w:ascii="Times New Roman" w:hAnsi="Times New Roman"/>
                <w:bCs/>
                <w:sz w:val="24"/>
                <w:szCs w:val="24"/>
              </w:rPr>
              <w:t>Classical Yoga</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1</w:t>
            </w:r>
            <w:r>
              <w:rPr>
                <w:rFonts w:ascii="Times New Roman" w:hAnsi="Times New Roman"/>
                <w:bCs/>
                <w:sz w:val="24"/>
                <w:szCs w:val="24"/>
              </w:rPr>
              <w:t>4</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1.8</w:t>
            </w:r>
          </w:p>
        </w:tc>
        <w:tc>
          <w:tcPr>
            <w:tcW w:w="6570" w:type="dxa"/>
          </w:tcPr>
          <w:p w:rsidR="006A0936" w:rsidRPr="00EC385A" w:rsidRDefault="006A0936" w:rsidP="00A3097B">
            <w:pPr>
              <w:spacing w:line="360" w:lineRule="auto"/>
              <w:rPr>
                <w:rFonts w:ascii="Times New Roman" w:hAnsi="Times New Roman"/>
                <w:bCs/>
                <w:sz w:val="24"/>
                <w:szCs w:val="24"/>
              </w:rPr>
            </w:pPr>
            <w:r>
              <w:rPr>
                <w:rFonts w:ascii="Times New Roman" w:hAnsi="Times New Roman"/>
                <w:bCs/>
                <w:sz w:val="24"/>
                <w:szCs w:val="24"/>
              </w:rPr>
              <w:t>Effects o</w:t>
            </w:r>
            <w:r w:rsidRPr="00EC385A">
              <w:rPr>
                <w:rFonts w:ascii="Times New Roman" w:hAnsi="Times New Roman"/>
                <w:bCs/>
                <w:sz w:val="24"/>
                <w:szCs w:val="24"/>
              </w:rPr>
              <w:t>f Yoga</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1</w:t>
            </w:r>
            <w:r>
              <w:rPr>
                <w:rFonts w:ascii="Times New Roman" w:hAnsi="Times New Roman"/>
                <w:bCs/>
                <w:sz w:val="24"/>
                <w:szCs w:val="24"/>
              </w:rPr>
              <w:t>4</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1.9</w:t>
            </w:r>
          </w:p>
        </w:tc>
        <w:tc>
          <w:tcPr>
            <w:tcW w:w="6570" w:type="dxa"/>
          </w:tcPr>
          <w:p w:rsidR="006A0936" w:rsidRPr="00EC385A" w:rsidRDefault="006A0936" w:rsidP="00A3097B">
            <w:pPr>
              <w:spacing w:line="360" w:lineRule="auto"/>
              <w:rPr>
                <w:rFonts w:ascii="Times New Roman" w:hAnsi="Times New Roman"/>
                <w:bCs/>
                <w:sz w:val="24"/>
                <w:szCs w:val="24"/>
              </w:rPr>
            </w:pPr>
            <w:r>
              <w:rPr>
                <w:rFonts w:ascii="Times New Roman" w:hAnsi="Times New Roman"/>
                <w:sz w:val="24"/>
                <w:szCs w:val="24"/>
              </w:rPr>
              <w:t>Physiological Role o</w:t>
            </w:r>
            <w:r w:rsidRPr="00EC385A">
              <w:rPr>
                <w:rFonts w:ascii="Times New Roman" w:hAnsi="Times New Roman"/>
                <w:sz w:val="24"/>
                <w:szCs w:val="24"/>
              </w:rPr>
              <w:t>f Yoga</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1</w:t>
            </w:r>
            <w:r>
              <w:rPr>
                <w:rFonts w:ascii="Times New Roman" w:hAnsi="Times New Roman"/>
                <w:bCs/>
                <w:sz w:val="24"/>
                <w:szCs w:val="24"/>
              </w:rPr>
              <w:t>6</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1.10</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Aerobic Training</w:t>
            </w:r>
          </w:p>
        </w:tc>
        <w:tc>
          <w:tcPr>
            <w:tcW w:w="144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19</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1.10.1</w:t>
            </w:r>
          </w:p>
        </w:tc>
        <w:tc>
          <w:tcPr>
            <w:tcW w:w="6570" w:type="dxa"/>
          </w:tcPr>
          <w:p w:rsidR="006A0936" w:rsidRPr="00EC385A" w:rsidRDefault="006A0936" w:rsidP="00A3097B">
            <w:pPr>
              <w:spacing w:line="360" w:lineRule="auto"/>
              <w:rPr>
                <w:rFonts w:ascii="Times New Roman" w:hAnsi="Times New Roman"/>
                <w:sz w:val="24"/>
                <w:szCs w:val="24"/>
              </w:rPr>
            </w:pPr>
            <w:r>
              <w:rPr>
                <w:rFonts w:ascii="Times New Roman" w:hAnsi="Times New Roman"/>
                <w:sz w:val="24"/>
                <w:szCs w:val="24"/>
              </w:rPr>
              <w:t>Effects o</w:t>
            </w:r>
            <w:r w:rsidRPr="00EC385A">
              <w:rPr>
                <w:rFonts w:ascii="Times New Roman" w:hAnsi="Times New Roman"/>
                <w:sz w:val="24"/>
                <w:szCs w:val="24"/>
              </w:rPr>
              <w:t>f Aerobic Training</w:t>
            </w:r>
          </w:p>
        </w:tc>
        <w:tc>
          <w:tcPr>
            <w:tcW w:w="144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19</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1.10.2</w:t>
            </w:r>
          </w:p>
        </w:tc>
        <w:tc>
          <w:tcPr>
            <w:tcW w:w="6570" w:type="dxa"/>
          </w:tcPr>
          <w:p w:rsidR="006A0936" w:rsidRPr="00EC385A" w:rsidRDefault="006A0936" w:rsidP="00A3097B">
            <w:pPr>
              <w:spacing w:line="360" w:lineRule="auto"/>
              <w:rPr>
                <w:rFonts w:ascii="Times New Roman" w:hAnsi="Times New Roman"/>
                <w:sz w:val="24"/>
                <w:szCs w:val="24"/>
              </w:rPr>
            </w:pPr>
            <w:r>
              <w:rPr>
                <w:rFonts w:ascii="Times New Roman" w:hAnsi="Times New Roman"/>
                <w:sz w:val="24"/>
                <w:szCs w:val="24"/>
              </w:rPr>
              <w:t>Benefits o</w:t>
            </w:r>
            <w:r w:rsidRPr="00EC385A">
              <w:rPr>
                <w:rFonts w:ascii="Times New Roman" w:hAnsi="Times New Roman"/>
                <w:sz w:val="24"/>
                <w:szCs w:val="24"/>
              </w:rPr>
              <w:t>f Aerobic Training</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0</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1.11</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Combined Training</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1</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1.11.1</w:t>
            </w:r>
          </w:p>
        </w:tc>
        <w:tc>
          <w:tcPr>
            <w:tcW w:w="6570" w:type="dxa"/>
          </w:tcPr>
          <w:p w:rsidR="006A0936" w:rsidRPr="00EC385A" w:rsidRDefault="006A0936" w:rsidP="00A3097B">
            <w:pPr>
              <w:spacing w:line="360" w:lineRule="auto"/>
              <w:rPr>
                <w:rFonts w:ascii="Times New Roman" w:hAnsi="Times New Roman"/>
                <w:sz w:val="24"/>
                <w:szCs w:val="24"/>
              </w:rPr>
            </w:pPr>
            <w:r>
              <w:rPr>
                <w:rFonts w:ascii="Times New Roman" w:hAnsi="Times New Roman"/>
                <w:sz w:val="24"/>
                <w:szCs w:val="24"/>
              </w:rPr>
              <w:t>Benefits o</w:t>
            </w:r>
            <w:r w:rsidRPr="00EC385A">
              <w:rPr>
                <w:rFonts w:ascii="Times New Roman" w:hAnsi="Times New Roman"/>
                <w:sz w:val="24"/>
                <w:szCs w:val="24"/>
              </w:rPr>
              <w:t>f Combined Training</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1</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Liver Profile</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1</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1.12.1</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Physiology of the Liver</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2</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1.12.2</w:t>
            </w:r>
          </w:p>
        </w:tc>
        <w:tc>
          <w:tcPr>
            <w:tcW w:w="6570" w:type="dxa"/>
          </w:tcPr>
          <w:p w:rsidR="006A0936" w:rsidRPr="00EC385A" w:rsidRDefault="006A0936" w:rsidP="00A3097B">
            <w:pPr>
              <w:spacing w:line="360" w:lineRule="auto"/>
              <w:rPr>
                <w:rFonts w:ascii="Times New Roman" w:hAnsi="Times New Roman"/>
                <w:sz w:val="24"/>
                <w:szCs w:val="24"/>
              </w:rPr>
            </w:pPr>
            <w:r>
              <w:rPr>
                <w:rFonts w:ascii="Times New Roman" w:hAnsi="Times New Roman"/>
                <w:sz w:val="24"/>
                <w:szCs w:val="24"/>
              </w:rPr>
              <w:t>Functions o</w:t>
            </w:r>
            <w:r w:rsidRPr="00EC385A">
              <w:rPr>
                <w:rFonts w:ascii="Times New Roman" w:hAnsi="Times New Roman"/>
                <w:sz w:val="24"/>
                <w:szCs w:val="24"/>
              </w:rPr>
              <w:t>f the Liver</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2</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1.12.3</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Metabolic functions of the liver</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3</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1.12.3.1</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Carbohydrate Metabolism</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3</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1.12.3.2</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Fat Metabolism</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4</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1.12.3.3</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Protein Metabolism</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5</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1.12.4</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Alubmin</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6</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1.12.4.1</w:t>
            </w:r>
          </w:p>
        </w:tc>
        <w:tc>
          <w:tcPr>
            <w:tcW w:w="6570" w:type="dxa"/>
          </w:tcPr>
          <w:p w:rsidR="006A0936" w:rsidRPr="00EC385A" w:rsidRDefault="006A0936" w:rsidP="00A3097B">
            <w:pPr>
              <w:spacing w:line="360" w:lineRule="auto"/>
              <w:rPr>
                <w:rFonts w:ascii="Times New Roman" w:hAnsi="Times New Roman"/>
                <w:sz w:val="24"/>
                <w:szCs w:val="24"/>
              </w:rPr>
            </w:pPr>
            <w:r>
              <w:rPr>
                <w:rFonts w:ascii="Times New Roman" w:hAnsi="Times New Roman"/>
                <w:sz w:val="24"/>
                <w:szCs w:val="24"/>
              </w:rPr>
              <w:t>Physiological Role o</w:t>
            </w:r>
            <w:r w:rsidRPr="00EC385A">
              <w:rPr>
                <w:rFonts w:ascii="Times New Roman" w:hAnsi="Times New Roman"/>
                <w:sz w:val="24"/>
                <w:szCs w:val="24"/>
              </w:rPr>
              <w:t>f Alubmin</w:t>
            </w:r>
          </w:p>
        </w:tc>
        <w:tc>
          <w:tcPr>
            <w:tcW w:w="144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28</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1.12.4.2</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Function of Alubmin</w:t>
            </w:r>
          </w:p>
        </w:tc>
        <w:tc>
          <w:tcPr>
            <w:tcW w:w="144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29</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1.12.5</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Alanine aminotransferase</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3</w:t>
            </w:r>
            <w:r>
              <w:rPr>
                <w:rFonts w:ascii="Times New Roman" w:hAnsi="Times New Roman"/>
                <w:bCs/>
                <w:sz w:val="24"/>
                <w:szCs w:val="24"/>
              </w:rPr>
              <w:t>0</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1.12.5.1</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Function of Alanine Aminotransferase</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3</w:t>
            </w:r>
            <w:r>
              <w:rPr>
                <w:rFonts w:ascii="Times New Roman" w:hAnsi="Times New Roman"/>
                <w:bCs/>
                <w:sz w:val="24"/>
                <w:szCs w:val="24"/>
              </w:rPr>
              <w:t>0</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1.12.6</w:t>
            </w:r>
          </w:p>
        </w:tc>
        <w:tc>
          <w:tcPr>
            <w:tcW w:w="6570" w:type="dxa"/>
          </w:tcPr>
          <w:p w:rsidR="006A0936" w:rsidRPr="00EC385A" w:rsidRDefault="006A0936" w:rsidP="00A3097B">
            <w:pPr>
              <w:spacing w:line="360" w:lineRule="auto"/>
              <w:ind w:right="-450"/>
              <w:jc w:val="both"/>
              <w:rPr>
                <w:rFonts w:ascii="Times New Roman" w:hAnsi="Times New Roman"/>
                <w:bCs/>
                <w:sz w:val="24"/>
                <w:szCs w:val="24"/>
                <w:lang w:val="en-IN"/>
              </w:rPr>
            </w:pPr>
            <w:r w:rsidRPr="00EC385A">
              <w:rPr>
                <w:rStyle w:val="tgc"/>
                <w:rFonts w:ascii="Times New Roman" w:hAnsi="Times New Roman"/>
                <w:bCs/>
                <w:sz w:val="24"/>
                <w:szCs w:val="24"/>
                <w:lang w:val="en-IN"/>
              </w:rPr>
              <w:t>Alkaline Phosphatase</w:t>
            </w:r>
            <w:r w:rsidRPr="00EC385A">
              <w:rPr>
                <w:rStyle w:val="tgc"/>
                <w:rFonts w:ascii="Times New Roman" w:hAnsi="Times New Roman"/>
                <w:sz w:val="24"/>
                <w:szCs w:val="24"/>
                <w:lang w:val="en-IN"/>
              </w:rPr>
              <w:t xml:space="preserve"> </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3</w:t>
            </w:r>
            <w:r>
              <w:rPr>
                <w:rFonts w:ascii="Times New Roman" w:hAnsi="Times New Roman"/>
                <w:bCs/>
                <w:sz w:val="24"/>
                <w:szCs w:val="24"/>
              </w:rPr>
              <w:t>1</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1.12.6.1</w:t>
            </w:r>
          </w:p>
        </w:tc>
        <w:tc>
          <w:tcPr>
            <w:tcW w:w="6570" w:type="dxa"/>
          </w:tcPr>
          <w:p w:rsidR="006A0936" w:rsidRPr="00EC385A" w:rsidRDefault="006A0936" w:rsidP="00A3097B">
            <w:pPr>
              <w:spacing w:line="360" w:lineRule="auto"/>
              <w:ind w:right="-450"/>
              <w:jc w:val="both"/>
              <w:rPr>
                <w:rFonts w:ascii="Times New Roman" w:hAnsi="Times New Roman"/>
                <w:sz w:val="24"/>
                <w:szCs w:val="24"/>
                <w:lang w:val="en-IN"/>
              </w:rPr>
            </w:pPr>
            <w:r w:rsidRPr="00EC385A">
              <w:rPr>
                <w:rStyle w:val="tgc"/>
                <w:rFonts w:ascii="Times New Roman" w:hAnsi="Times New Roman"/>
                <w:sz w:val="24"/>
                <w:szCs w:val="24"/>
                <w:lang w:val="en-IN"/>
              </w:rPr>
              <w:t xml:space="preserve">Function of </w:t>
            </w:r>
            <w:r w:rsidRPr="00EC385A">
              <w:rPr>
                <w:rStyle w:val="tgc"/>
                <w:rFonts w:ascii="Times New Roman" w:hAnsi="Times New Roman"/>
                <w:bCs/>
                <w:sz w:val="24"/>
                <w:szCs w:val="24"/>
                <w:lang w:val="en-IN"/>
              </w:rPr>
              <w:t>Alkaline Phosphatase</w:t>
            </w:r>
            <w:r w:rsidRPr="00EC385A">
              <w:rPr>
                <w:rStyle w:val="tgc"/>
                <w:rFonts w:ascii="Times New Roman" w:hAnsi="Times New Roman"/>
                <w:sz w:val="24"/>
                <w:szCs w:val="24"/>
                <w:lang w:val="en-IN"/>
              </w:rPr>
              <w:t xml:space="preserve"> </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3</w:t>
            </w:r>
            <w:r>
              <w:rPr>
                <w:rFonts w:ascii="Times New Roman" w:hAnsi="Times New Roman"/>
                <w:bCs/>
                <w:sz w:val="24"/>
                <w:szCs w:val="24"/>
              </w:rPr>
              <w:t>1</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1.12.7</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 xml:space="preserve">Aspartate </w:t>
            </w:r>
            <w:r w:rsidRPr="00EC385A">
              <w:rPr>
                <w:rStyle w:val="tgc"/>
                <w:rFonts w:ascii="Times New Roman" w:hAnsi="Times New Roman"/>
                <w:sz w:val="24"/>
                <w:szCs w:val="24"/>
                <w:lang w:val="en-IN"/>
              </w:rPr>
              <w:t>aminotransferase</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3</w:t>
            </w:r>
            <w:r>
              <w:rPr>
                <w:rFonts w:ascii="Times New Roman" w:hAnsi="Times New Roman"/>
                <w:bCs/>
                <w:sz w:val="24"/>
                <w:szCs w:val="24"/>
              </w:rPr>
              <w:t>3</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1.12.7.1</w:t>
            </w:r>
          </w:p>
        </w:tc>
        <w:tc>
          <w:tcPr>
            <w:tcW w:w="6570" w:type="dxa"/>
          </w:tcPr>
          <w:p w:rsidR="006A0936" w:rsidRPr="00EC385A" w:rsidRDefault="006A0936" w:rsidP="00A3097B">
            <w:pPr>
              <w:spacing w:line="360" w:lineRule="auto"/>
              <w:rPr>
                <w:rFonts w:ascii="Times New Roman" w:hAnsi="Times New Roman"/>
                <w:sz w:val="24"/>
                <w:szCs w:val="24"/>
              </w:rPr>
            </w:pPr>
            <w:r w:rsidRPr="00EC385A">
              <w:rPr>
                <w:rStyle w:val="tgc"/>
                <w:rFonts w:ascii="Times New Roman" w:hAnsi="Times New Roman"/>
                <w:sz w:val="24"/>
                <w:szCs w:val="24"/>
                <w:lang w:val="en-IN"/>
              </w:rPr>
              <w:t>Function of Asparatate aminotransferase</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3</w:t>
            </w:r>
            <w:r>
              <w:rPr>
                <w:rFonts w:ascii="Times New Roman" w:hAnsi="Times New Roman"/>
                <w:bCs/>
                <w:sz w:val="24"/>
                <w:szCs w:val="24"/>
              </w:rPr>
              <w:t>3</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1.12.8</w:t>
            </w:r>
          </w:p>
        </w:tc>
        <w:tc>
          <w:tcPr>
            <w:tcW w:w="6570" w:type="dxa"/>
          </w:tcPr>
          <w:p w:rsidR="006A0936" w:rsidRPr="00EC385A" w:rsidRDefault="006A0936" w:rsidP="00A3097B">
            <w:pPr>
              <w:spacing w:line="360" w:lineRule="auto"/>
              <w:rPr>
                <w:rStyle w:val="tgc"/>
                <w:rFonts w:ascii="Times New Roman" w:hAnsi="Times New Roman"/>
                <w:sz w:val="24"/>
                <w:szCs w:val="24"/>
                <w:lang w:val="en-IN"/>
              </w:rPr>
            </w:pPr>
            <w:r w:rsidRPr="00EC385A">
              <w:rPr>
                <w:rFonts w:ascii="Times New Roman" w:hAnsi="Times New Roman"/>
                <w:sz w:val="24"/>
                <w:szCs w:val="24"/>
              </w:rPr>
              <w:t>Billurubin</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3</w:t>
            </w:r>
            <w:r>
              <w:rPr>
                <w:rFonts w:ascii="Times New Roman" w:hAnsi="Times New Roman"/>
                <w:bCs/>
                <w:sz w:val="24"/>
                <w:szCs w:val="24"/>
              </w:rPr>
              <w:t>4</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1.12.8.1</w:t>
            </w:r>
          </w:p>
        </w:tc>
        <w:tc>
          <w:tcPr>
            <w:tcW w:w="6570" w:type="dxa"/>
          </w:tcPr>
          <w:p w:rsidR="006A0936" w:rsidRPr="00EC385A" w:rsidRDefault="006A0936" w:rsidP="00A3097B">
            <w:pPr>
              <w:spacing w:line="360" w:lineRule="auto"/>
              <w:rPr>
                <w:rStyle w:val="tgc"/>
                <w:rFonts w:ascii="Times New Roman" w:hAnsi="Times New Roman"/>
                <w:sz w:val="24"/>
                <w:szCs w:val="24"/>
                <w:lang w:val="en-IN"/>
              </w:rPr>
            </w:pPr>
            <w:r w:rsidRPr="00EC385A">
              <w:rPr>
                <w:rFonts w:ascii="Times New Roman" w:hAnsi="Times New Roman"/>
                <w:sz w:val="24"/>
                <w:szCs w:val="24"/>
              </w:rPr>
              <w:t>Function of Bilirubin</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3</w:t>
            </w:r>
            <w:r>
              <w:rPr>
                <w:rFonts w:ascii="Times New Roman" w:hAnsi="Times New Roman"/>
                <w:bCs/>
                <w:sz w:val="24"/>
                <w:szCs w:val="24"/>
              </w:rPr>
              <w:t>4</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1.12.9</w:t>
            </w:r>
          </w:p>
        </w:tc>
        <w:tc>
          <w:tcPr>
            <w:tcW w:w="6570" w:type="dxa"/>
          </w:tcPr>
          <w:p w:rsidR="006A0936" w:rsidRPr="00EC385A" w:rsidRDefault="006A0936" w:rsidP="00A3097B">
            <w:pPr>
              <w:spacing w:line="360" w:lineRule="auto"/>
              <w:rPr>
                <w:rStyle w:val="tgc"/>
                <w:rFonts w:ascii="Times New Roman" w:hAnsi="Times New Roman"/>
                <w:sz w:val="24"/>
                <w:szCs w:val="24"/>
                <w:lang w:val="en-IN"/>
              </w:rPr>
            </w:pPr>
            <w:r>
              <w:rPr>
                <w:rStyle w:val="tgc"/>
                <w:rFonts w:ascii="Times New Roman" w:hAnsi="Times New Roman"/>
                <w:sz w:val="24"/>
                <w:szCs w:val="24"/>
                <w:lang w:val="en-IN"/>
              </w:rPr>
              <w:t>Normal Ranges o</w:t>
            </w:r>
            <w:r w:rsidRPr="00EC385A">
              <w:rPr>
                <w:rStyle w:val="tgc"/>
                <w:rFonts w:ascii="Times New Roman" w:hAnsi="Times New Roman"/>
                <w:sz w:val="24"/>
                <w:szCs w:val="24"/>
                <w:lang w:val="en-IN"/>
              </w:rPr>
              <w:t>f Liver Profile</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3</w:t>
            </w:r>
            <w:r>
              <w:rPr>
                <w:rFonts w:ascii="Times New Roman" w:hAnsi="Times New Roman"/>
                <w:bCs/>
                <w:sz w:val="24"/>
                <w:szCs w:val="24"/>
              </w:rPr>
              <w:t>5</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1.13</w:t>
            </w:r>
          </w:p>
        </w:tc>
        <w:tc>
          <w:tcPr>
            <w:tcW w:w="6570" w:type="dxa"/>
          </w:tcPr>
          <w:p w:rsidR="006A0936" w:rsidRPr="00EC385A" w:rsidRDefault="006A0936" w:rsidP="00A3097B">
            <w:pPr>
              <w:spacing w:line="360" w:lineRule="auto"/>
              <w:rPr>
                <w:rStyle w:val="tgc"/>
                <w:rFonts w:ascii="Times New Roman" w:hAnsi="Times New Roman"/>
                <w:sz w:val="24"/>
                <w:szCs w:val="24"/>
                <w:lang w:val="en-IN"/>
              </w:rPr>
            </w:pPr>
            <w:r w:rsidRPr="00EC385A">
              <w:rPr>
                <w:rStyle w:val="tgc"/>
                <w:rFonts w:ascii="Times New Roman" w:hAnsi="Times New Roman"/>
                <w:sz w:val="24"/>
                <w:szCs w:val="24"/>
                <w:lang w:val="en-IN"/>
              </w:rPr>
              <w:t>Cortisol</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3</w:t>
            </w:r>
            <w:r>
              <w:rPr>
                <w:rFonts w:ascii="Times New Roman" w:hAnsi="Times New Roman"/>
                <w:bCs/>
                <w:sz w:val="24"/>
                <w:szCs w:val="24"/>
              </w:rPr>
              <w:t>5</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1.13.1</w:t>
            </w:r>
          </w:p>
        </w:tc>
        <w:tc>
          <w:tcPr>
            <w:tcW w:w="6570" w:type="dxa"/>
          </w:tcPr>
          <w:p w:rsidR="006A0936" w:rsidRPr="00EC385A" w:rsidRDefault="006A0936" w:rsidP="00A3097B">
            <w:pPr>
              <w:spacing w:line="360" w:lineRule="auto"/>
              <w:rPr>
                <w:rStyle w:val="tgc"/>
                <w:rFonts w:ascii="Times New Roman" w:hAnsi="Times New Roman"/>
                <w:sz w:val="24"/>
                <w:szCs w:val="24"/>
                <w:lang w:val="en-IN"/>
              </w:rPr>
            </w:pPr>
            <w:r w:rsidRPr="00EC385A">
              <w:rPr>
                <w:rStyle w:val="tgc"/>
                <w:rFonts w:ascii="Times New Roman" w:hAnsi="Times New Roman"/>
                <w:sz w:val="24"/>
                <w:szCs w:val="24"/>
                <w:lang w:val="en-IN"/>
              </w:rPr>
              <w:t xml:space="preserve">Meaning of Cortisol </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3</w:t>
            </w:r>
            <w:r>
              <w:rPr>
                <w:rFonts w:ascii="Times New Roman" w:hAnsi="Times New Roman"/>
                <w:bCs/>
                <w:sz w:val="24"/>
                <w:szCs w:val="24"/>
              </w:rPr>
              <w:t>5</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1.13.2</w:t>
            </w:r>
          </w:p>
        </w:tc>
        <w:tc>
          <w:tcPr>
            <w:tcW w:w="6570" w:type="dxa"/>
          </w:tcPr>
          <w:p w:rsidR="006A0936" w:rsidRPr="00EC385A" w:rsidRDefault="006A0936" w:rsidP="00A3097B">
            <w:pPr>
              <w:spacing w:line="360" w:lineRule="auto"/>
              <w:rPr>
                <w:rStyle w:val="tgc"/>
                <w:rFonts w:ascii="Times New Roman" w:hAnsi="Times New Roman"/>
                <w:sz w:val="24"/>
                <w:szCs w:val="24"/>
                <w:lang w:val="en-IN"/>
              </w:rPr>
            </w:pPr>
            <w:r w:rsidRPr="00EC385A">
              <w:rPr>
                <w:rStyle w:val="tgc"/>
                <w:rFonts w:ascii="Times New Roman" w:hAnsi="Times New Roman"/>
                <w:sz w:val="24"/>
                <w:szCs w:val="24"/>
                <w:lang w:val="en-IN"/>
              </w:rPr>
              <w:t xml:space="preserve">Obesity  and Cortisol </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3</w:t>
            </w:r>
            <w:r>
              <w:rPr>
                <w:rFonts w:ascii="Times New Roman" w:hAnsi="Times New Roman"/>
                <w:bCs/>
                <w:sz w:val="24"/>
                <w:szCs w:val="24"/>
              </w:rPr>
              <w:t>6</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lastRenderedPageBreak/>
              <w:t>1.13.3</w:t>
            </w:r>
          </w:p>
        </w:tc>
        <w:tc>
          <w:tcPr>
            <w:tcW w:w="6570" w:type="dxa"/>
          </w:tcPr>
          <w:p w:rsidR="006A0936" w:rsidRPr="00EC385A" w:rsidRDefault="006A0936" w:rsidP="00A3097B">
            <w:pPr>
              <w:spacing w:line="360" w:lineRule="auto"/>
              <w:rPr>
                <w:rStyle w:val="tgc"/>
                <w:rFonts w:ascii="Times New Roman" w:hAnsi="Times New Roman"/>
                <w:sz w:val="24"/>
                <w:szCs w:val="24"/>
                <w:lang w:val="en-IN"/>
              </w:rPr>
            </w:pPr>
            <w:r w:rsidRPr="00EC385A">
              <w:rPr>
                <w:rStyle w:val="tgc"/>
                <w:rFonts w:ascii="Times New Roman" w:hAnsi="Times New Roman"/>
                <w:sz w:val="24"/>
                <w:szCs w:val="24"/>
                <w:lang w:val="en-IN"/>
              </w:rPr>
              <w:t>Effects Of High Cortisol</w:t>
            </w:r>
          </w:p>
        </w:tc>
        <w:tc>
          <w:tcPr>
            <w:tcW w:w="144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37</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1.13.4</w:t>
            </w:r>
          </w:p>
        </w:tc>
        <w:tc>
          <w:tcPr>
            <w:tcW w:w="6570" w:type="dxa"/>
          </w:tcPr>
          <w:p w:rsidR="006A0936" w:rsidRPr="00EC385A" w:rsidRDefault="006A0936" w:rsidP="00A3097B">
            <w:pPr>
              <w:spacing w:line="360" w:lineRule="auto"/>
              <w:rPr>
                <w:rStyle w:val="tgc"/>
                <w:rFonts w:ascii="Times New Roman" w:hAnsi="Times New Roman"/>
                <w:sz w:val="24"/>
                <w:szCs w:val="24"/>
                <w:lang w:val="en-IN"/>
              </w:rPr>
            </w:pPr>
            <w:r w:rsidRPr="00EC385A">
              <w:rPr>
                <w:rStyle w:val="tgc"/>
                <w:rFonts w:ascii="Times New Roman" w:hAnsi="Times New Roman"/>
                <w:sz w:val="24"/>
                <w:szCs w:val="24"/>
                <w:lang w:val="en-IN"/>
              </w:rPr>
              <w:t>Cortisol and Aerobic Exercise</w:t>
            </w:r>
          </w:p>
        </w:tc>
        <w:tc>
          <w:tcPr>
            <w:tcW w:w="144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39</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1.13.5</w:t>
            </w:r>
          </w:p>
        </w:tc>
        <w:tc>
          <w:tcPr>
            <w:tcW w:w="6570" w:type="dxa"/>
          </w:tcPr>
          <w:p w:rsidR="006A0936" w:rsidRPr="00EC385A" w:rsidRDefault="006A0936" w:rsidP="00A3097B">
            <w:pPr>
              <w:spacing w:line="360" w:lineRule="auto"/>
              <w:rPr>
                <w:rStyle w:val="tgc"/>
                <w:rFonts w:ascii="Times New Roman" w:hAnsi="Times New Roman"/>
                <w:sz w:val="24"/>
                <w:szCs w:val="24"/>
                <w:lang w:val="en-IN"/>
              </w:rPr>
            </w:pPr>
            <w:r>
              <w:rPr>
                <w:rStyle w:val="tgc"/>
                <w:rFonts w:ascii="Times New Roman" w:hAnsi="Times New Roman"/>
                <w:sz w:val="24"/>
                <w:szCs w:val="24"/>
                <w:lang w:val="en-IN"/>
              </w:rPr>
              <w:t>Normal Range o</w:t>
            </w:r>
            <w:r w:rsidRPr="00EC385A">
              <w:rPr>
                <w:rStyle w:val="tgc"/>
                <w:rFonts w:ascii="Times New Roman" w:hAnsi="Times New Roman"/>
                <w:sz w:val="24"/>
                <w:szCs w:val="24"/>
                <w:lang w:val="en-IN"/>
              </w:rPr>
              <w:t>f Cortisol</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4</w:t>
            </w:r>
            <w:r>
              <w:rPr>
                <w:rFonts w:ascii="Times New Roman" w:hAnsi="Times New Roman"/>
                <w:bCs/>
                <w:sz w:val="24"/>
                <w:szCs w:val="24"/>
              </w:rPr>
              <w:t>0</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1.14</w:t>
            </w:r>
          </w:p>
        </w:tc>
        <w:tc>
          <w:tcPr>
            <w:tcW w:w="6570" w:type="dxa"/>
          </w:tcPr>
          <w:p w:rsidR="006A0936" w:rsidRPr="00EC385A" w:rsidRDefault="006A0936" w:rsidP="00A3097B">
            <w:pPr>
              <w:spacing w:line="360" w:lineRule="auto"/>
              <w:rPr>
                <w:rStyle w:val="tgc"/>
                <w:rFonts w:ascii="Times New Roman" w:hAnsi="Times New Roman"/>
                <w:sz w:val="24"/>
                <w:szCs w:val="24"/>
                <w:lang w:val="en-IN"/>
              </w:rPr>
            </w:pPr>
            <w:r w:rsidRPr="00EC385A">
              <w:rPr>
                <w:rStyle w:val="tgc"/>
                <w:rFonts w:ascii="Times New Roman" w:hAnsi="Times New Roman"/>
                <w:sz w:val="24"/>
                <w:szCs w:val="24"/>
                <w:lang w:val="en-IN"/>
              </w:rPr>
              <w:t xml:space="preserve">Thyroid Hormone </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4</w:t>
            </w:r>
            <w:r>
              <w:rPr>
                <w:rFonts w:ascii="Times New Roman" w:hAnsi="Times New Roman"/>
                <w:bCs/>
                <w:sz w:val="24"/>
                <w:szCs w:val="24"/>
              </w:rPr>
              <w:t>0</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1.14.1</w:t>
            </w:r>
          </w:p>
        </w:tc>
        <w:tc>
          <w:tcPr>
            <w:tcW w:w="6570" w:type="dxa"/>
          </w:tcPr>
          <w:p w:rsidR="006A0936" w:rsidRPr="00EC385A" w:rsidRDefault="006A0936" w:rsidP="00A3097B">
            <w:pPr>
              <w:spacing w:line="360" w:lineRule="auto"/>
              <w:rPr>
                <w:rStyle w:val="tgc"/>
                <w:rFonts w:ascii="Times New Roman" w:hAnsi="Times New Roman"/>
                <w:sz w:val="24"/>
                <w:szCs w:val="24"/>
                <w:lang w:val="en-IN"/>
              </w:rPr>
            </w:pPr>
            <w:r w:rsidRPr="00EC385A">
              <w:rPr>
                <w:rFonts w:ascii="Times New Roman" w:hAnsi="Times New Roman"/>
                <w:sz w:val="24"/>
                <w:szCs w:val="24"/>
              </w:rPr>
              <w:t>Role of Thyroid Hormone in Obesity</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4</w:t>
            </w:r>
            <w:r>
              <w:rPr>
                <w:rFonts w:ascii="Times New Roman" w:hAnsi="Times New Roman"/>
                <w:bCs/>
                <w:sz w:val="24"/>
                <w:szCs w:val="24"/>
              </w:rPr>
              <w:t>1</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1.14.2</w:t>
            </w:r>
          </w:p>
        </w:tc>
        <w:tc>
          <w:tcPr>
            <w:tcW w:w="6570" w:type="dxa"/>
          </w:tcPr>
          <w:p w:rsidR="006A0936" w:rsidRPr="00EC385A" w:rsidRDefault="006A0936" w:rsidP="00A3097B">
            <w:pPr>
              <w:spacing w:line="360" w:lineRule="auto"/>
              <w:rPr>
                <w:rStyle w:val="tgc"/>
                <w:rFonts w:ascii="Times New Roman" w:hAnsi="Times New Roman"/>
                <w:sz w:val="24"/>
                <w:szCs w:val="24"/>
                <w:lang w:val="en-IN"/>
              </w:rPr>
            </w:pPr>
            <w:r w:rsidRPr="00EC385A">
              <w:rPr>
                <w:rFonts w:ascii="Times New Roman" w:hAnsi="Times New Roman"/>
                <w:sz w:val="24"/>
                <w:szCs w:val="24"/>
              </w:rPr>
              <w:t>Triiodothyronine (T3)</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4</w:t>
            </w:r>
            <w:r>
              <w:rPr>
                <w:rFonts w:ascii="Times New Roman" w:hAnsi="Times New Roman"/>
                <w:bCs/>
                <w:sz w:val="24"/>
                <w:szCs w:val="24"/>
              </w:rPr>
              <w:t>2</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1.14.</w:t>
            </w:r>
            <w:r>
              <w:rPr>
                <w:rFonts w:ascii="Times New Roman" w:hAnsi="Times New Roman"/>
                <w:bCs/>
                <w:sz w:val="24"/>
                <w:szCs w:val="24"/>
              </w:rPr>
              <w:t>2.1</w:t>
            </w:r>
          </w:p>
        </w:tc>
        <w:tc>
          <w:tcPr>
            <w:tcW w:w="6570" w:type="dxa"/>
          </w:tcPr>
          <w:p w:rsidR="006A0936" w:rsidRPr="00EC385A" w:rsidRDefault="006A0936" w:rsidP="00A3097B">
            <w:pPr>
              <w:tabs>
                <w:tab w:val="left" w:pos="2475"/>
              </w:tabs>
              <w:spacing w:line="360" w:lineRule="auto"/>
              <w:rPr>
                <w:rStyle w:val="tgc"/>
                <w:rFonts w:ascii="Times New Roman" w:hAnsi="Times New Roman"/>
                <w:sz w:val="24"/>
                <w:szCs w:val="24"/>
                <w:lang w:val="en-IN"/>
              </w:rPr>
            </w:pPr>
            <w:r w:rsidRPr="00EC385A">
              <w:rPr>
                <w:rFonts w:ascii="Times New Roman" w:hAnsi="Times New Roman"/>
                <w:sz w:val="24"/>
                <w:szCs w:val="24"/>
              </w:rPr>
              <w:t>Function of Triiodothyronine (T3</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4</w:t>
            </w:r>
            <w:r>
              <w:rPr>
                <w:rFonts w:ascii="Times New Roman" w:hAnsi="Times New Roman"/>
                <w:bCs/>
                <w:sz w:val="24"/>
                <w:szCs w:val="24"/>
              </w:rPr>
              <w:t>3</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1.14.</w:t>
            </w:r>
            <w:r>
              <w:rPr>
                <w:rFonts w:ascii="Times New Roman" w:hAnsi="Times New Roman"/>
                <w:bCs/>
                <w:sz w:val="24"/>
                <w:szCs w:val="24"/>
              </w:rPr>
              <w:t>3</w:t>
            </w:r>
          </w:p>
        </w:tc>
        <w:tc>
          <w:tcPr>
            <w:tcW w:w="6570" w:type="dxa"/>
          </w:tcPr>
          <w:p w:rsidR="006A0936" w:rsidRPr="00EC385A" w:rsidRDefault="006A0936" w:rsidP="00A3097B">
            <w:pPr>
              <w:spacing w:line="360" w:lineRule="auto"/>
              <w:ind w:right="-450"/>
              <w:jc w:val="both"/>
              <w:rPr>
                <w:rStyle w:val="tgc"/>
                <w:rFonts w:ascii="Times New Roman" w:hAnsi="Times New Roman"/>
                <w:sz w:val="24"/>
                <w:szCs w:val="24"/>
              </w:rPr>
            </w:pPr>
            <w:r w:rsidRPr="00EC385A">
              <w:rPr>
                <w:rStyle w:val="tgc"/>
                <w:rFonts w:ascii="Times New Roman" w:hAnsi="Times New Roman"/>
                <w:bCs/>
                <w:sz w:val="24"/>
                <w:szCs w:val="24"/>
                <w:lang w:val="en-IN"/>
              </w:rPr>
              <w:t>Thyroxin (T4)</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4</w:t>
            </w:r>
            <w:r>
              <w:rPr>
                <w:rFonts w:ascii="Times New Roman" w:hAnsi="Times New Roman"/>
                <w:bCs/>
                <w:sz w:val="24"/>
                <w:szCs w:val="24"/>
              </w:rPr>
              <w:t>6</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Pr>
                <w:rFonts w:ascii="Times New Roman" w:hAnsi="Times New Roman"/>
                <w:bCs/>
                <w:sz w:val="24"/>
                <w:szCs w:val="24"/>
              </w:rPr>
              <w:t>1.14.3</w:t>
            </w:r>
            <w:r w:rsidRPr="00EC385A">
              <w:rPr>
                <w:rFonts w:ascii="Times New Roman" w:hAnsi="Times New Roman"/>
                <w:bCs/>
                <w:sz w:val="24"/>
                <w:szCs w:val="24"/>
              </w:rPr>
              <w:t>.1</w:t>
            </w:r>
          </w:p>
        </w:tc>
        <w:tc>
          <w:tcPr>
            <w:tcW w:w="6570" w:type="dxa"/>
          </w:tcPr>
          <w:p w:rsidR="006A0936" w:rsidRPr="00EC385A" w:rsidRDefault="006A0936" w:rsidP="00A3097B">
            <w:pPr>
              <w:spacing w:line="360" w:lineRule="auto"/>
              <w:rPr>
                <w:rStyle w:val="tgc"/>
                <w:rFonts w:ascii="Times New Roman" w:hAnsi="Times New Roman"/>
                <w:sz w:val="24"/>
                <w:szCs w:val="24"/>
                <w:lang w:val="en-IN"/>
              </w:rPr>
            </w:pPr>
            <w:r w:rsidRPr="00EC385A">
              <w:rPr>
                <w:rFonts w:ascii="Times New Roman" w:hAnsi="Times New Roman"/>
                <w:sz w:val="24"/>
                <w:szCs w:val="24"/>
              </w:rPr>
              <w:t>Function of Thyroxin (T4)</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4</w:t>
            </w:r>
            <w:r>
              <w:rPr>
                <w:rFonts w:ascii="Times New Roman" w:hAnsi="Times New Roman"/>
                <w:bCs/>
                <w:sz w:val="24"/>
                <w:szCs w:val="24"/>
              </w:rPr>
              <w:t>6</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1.14.</w:t>
            </w:r>
            <w:r>
              <w:rPr>
                <w:rFonts w:ascii="Times New Roman" w:hAnsi="Times New Roman"/>
                <w:bCs/>
                <w:sz w:val="24"/>
                <w:szCs w:val="24"/>
              </w:rPr>
              <w:t>4</w:t>
            </w:r>
          </w:p>
        </w:tc>
        <w:tc>
          <w:tcPr>
            <w:tcW w:w="6570" w:type="dxa"/>
          </w:tcPr>
          <w:p w:rsidR="006A0936" w:rsidRPr="00EC385A" w:rsidRDefault="006A0936" w:rsidP="00A3097B">
            <w:pPr>
              <w:spacing w:line="360" w:lineRule="auto"/>
              <w:rPr>
                <w:rStyle w:val="tgc"/>
                <w:rFonts w:ascii="Times New Roman" w:hAnsi="Times New Roman"/>
                <w:sz w:val="24"/>
                <w:szCs w:val="24"/>
                <w:lang w:val="en-IN"/>
              </w:rPr>
            </w:pPr>
            <w:r w:rsidRPr="00EC385A">
              <w:rPr>
                <w:rFonts w:ascii="Times New Roman" w:hAnsi="Times New Roman"/>
                <w:sz w:val="24"/>
                <w:szCs w:val="24"/>
              </w:rPr>
              <w:t>Normal Ranges of Thyroid Profile</w:t>
            </w:r>
          </w:p>
        </w:tc>
        <w:tc>
          <w:tcPr>
            <w:tcW w:w="144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47</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1.15</w:t>
            </w:r>
          </w:p>
        </w:tc>
        <w:tc>
          <w:tcPr>
            <w:tcW w:w="6570" w:type="dxa"/>
          </w:tcPr>
          <w:p w:rsidR="006A0936" w:rsidRPr="00EC385A" w:rsidRDefault="006A0936" w:rsidP="00A3097B">
            <w:pPr>
              <w:spacing w:line="360" w:lineRule="auto"/>
              <w:rPr>
                <w:rStyle w:val="tgc"/>
                <w:rFonts w:ascii="Times New Roman" w:hAnsi="Times New Roman"/>
                <w:sz w:val="24"/>
                <w:szCs w:val="24"/>
                <w:lang w:val="en-IN"/>
              </w:rPr>
            </w:pPr>
            <w:r w:rsidRPr="00EC385A">
              <w:rPr>
                <w:rFonts w:ascii="Times New Roman" w:hAnsi="Times New Roman"/>
                <w:sz w:val="24"/>
                <w:szCs w:val="24"/>
              </w:rPr>
              <w:t>Objectives of the Study</w:t>
            </w:r>
          </w:p>
        </w:tc>
        <w:tc>
          <w:tcPr>
            <w:tcW w:w="144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48</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1.16</w:t>
            </w:r>
          </w:p>
        </w:tc>
        <w:tc>
          <w:tcPr>
            <w:tcW w:w="6570" w:type="dxa"/>
          </w:tcPr>
          <w:p w:rsidR="006A0936" w:rsidRPr="00EC385A" w:rsidRDefault="006A0936" w:rsidP="00A3097B">
            <w:pPr>
              <w:spacing w:line="360" w:lineRule="auto"/>
              <w:rPr>
                <w:rStyle w:val="tgc"/>
                <w:rFonts w:ascii="Times New Roman" w:hAnsi="Times New Roman"/>
                <w:sz w:val="24"/>
                <w:szCs w:val="24"/>
                <w:lang w:val="en-IN"/>
              </w:rPr>
            </w:pPr>
            <w:r w:rsidRPr="00EC385A">
              <w:rPr>
                <w:rFonts w:ascii="Times New Roman" w:hAnsi="Times New Roman"/>
                <w:sz w:val="24"/>
                <w:szCs w:val="24"/>
              </w:rPr>
              <w:t>Reason for the Selection of the Topic</w:t>
            </w:r>
          </w:p>
        </w:tc>
        <w:tc>
          <w:tcPr>
            <w:tcW w:w="144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49</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1.17</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Statement of the Problem</w:t>
            </w:r>
          </w:p>
        </w:tc>
        <w:tc>
          <w:tcPr>
            <w:tcW w:w="144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49</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1.18</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Hypothesis</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5</w:t>
            </w:r>
            <w:r>
              <w:rPr>
                <w:rFonts w:ascii="Times New Roman" w:hAnsi="Times New Roman"/>
                <w:bCs/>
                <w:sz w:val="24"/>
                <w:szCs w:val="24"/>
              </w:rPr>
              <w:t>1</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1.19</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Significance of the Problem</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5</w:t>
            </w:r>
            <w:r>
              <w:rPr>
                <w:rFonts w:ascii="Times New Roman" w:hAnsi="Times New Roman"/>
                <w:bCs/>
                <w:sz w:val="24"/>
                <w:szCs w:val="24"/>
              </w:rPr>
              <w:t>1</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1.20</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Limitation</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5</w:t>
            </w:r>
            <w:r>
              <w:rPr>
                <w:rFonts w:ascii="Times New Roman" w:hAnsi="Times New Roman"/>
                <w:bCs/>
                <w:sz w:val="24"/>
                <w:szCs w:val="24"/>
              </w:rPr>
              <w:t>1</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1.20.1</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Delimitation</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5</w:t>
            </w:r>
            <w:r>
              <w:rPr>
                <w:rFonts w:ascii="Times New Roman" w:hAnsi="Times New Roman"/>
                <w:bCs/>
                <w:sz w:val="24"/>
                <w:szCs w:val="24"/>
              </w:rPr>
              <w:t>2</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1.20.2</w:t>
            </w:r>
          </w:p>
        </w:tc>
        <w:tc>
          <w:tcPr>
            <w:tcW w:w="6570" w:type="dxa"/>
          </w:tcPr>
          <w:p w:rsidR="006A0936" w:rsidRPr="00EC385A" w:rsidRDefault="006A0936" w:rsidP="00A3097B">
            <w:pPr>
              <w:spacing w:line="360" w:lineRule="auto"/>
              <w:jc w:val="both"/>
              <w:rPr>
                <w:rFonts w:ascii="Times New Roman" w:hAnsi="Times New Roman"/>
                <w:sz w:val="24"/>
                <w:szCs w:val="24"/>
              </w:rPr>
            </w:pPr>
            <w:r w:rsidRPr="00EC385A">
              <w:rPr>
                <w:rFonts w:ascii="Times New Roman" w:hAnsi="Times New Roman"/>
                <w:sz w:val="24"/>
                <w:szCs w:val="24"/>
              </w:rPr>
              <w:t xml:space="preserve">Dependent Variable </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5</w:t>
            </w:r>
            <w:r>
              <w:rPr>
                <w:rFonts w:ascii="Times New Roman" w:hAnsi="Times New Roman"/>
                <w:bCs/>
                <w:sz w:val="24"/>
                <w:szCs w:val="24"/>
              </w:rPr>
              <w:t>2</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1.20.3</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Independent Variable</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5</w:t>
            </w:r>
            <w:r>
              <w:rPr>
                <w:rFonts w:ascii="Times New Roman" w:hAnsi="Times New Roman"/>
                <w:bCs/>
                <w:sz w:val="24"/>
                <w:szCs w:val="24"/>
              </w:rPr>
              <w:t>2</w:t>
            </w:r>
          </w:p>
        </w:tc>
      </w:tr>
      <w:tr w:rsidR="006A0936" w:rsidRPr="00EC385A" w:rsidTr="00A3097B">
        <w:tc>
          <w:tcPr>
            <w:tcW w:w="1188" w:type="dxa"/>
          </w:tcPr>
          <w:p w:rsidR="006A0936" w:rsidRPr="00EC385A" w:rsidRDefault="006A0936" w:rsidP="00A3097B">
            <w:pPr>
              <w:spacing w:line="360" w:lineRule="auto"/>
              <w:rPr>
                <w:rFonts w:ascii="Times New Roman" w:hAnsi="Times New Roman"/>
                <w:bCs/>
                <w:sz w:val="24"/>
                <w:szCs w:val="24"/>
              </w:rPr>
            </w:pPr>
            <w:r w:rsidRPr="00EC385A">
              <w:rPr>
                <w:rFonts w:ascii="Times New Roman" w:hAnsi="Times New Roman"/>
                <w:bCs/>
                <w:sz w:val="24"/>
                <w:szCs w:val="24"/>
              </w:rPr>
              <w:t>1.21</w:t>
            </w:r>
          </w:p>
        </w:tc>
        <w:tc>
          <w:tcPr>
            <w:tcW w:w="6570" w:type="dxa"/>
          </w:tcPr>
          <w:p w:rsidR="006A0936" w:rsidRPr="00EC385A" w:rsidRDefault="006A0936" w:rsidP="00A3097B">
            <w:pPr>
              <w:spacing w:line="360" w:lineRule="auto"/>
              <w:rPr>
                <w:rFonts w:ascii="Times New Roman" w:hAnsi="Times New Roman"/>
                <w:sz w:val="24"/>
                <w:szCs w:val="24"/>
              </w:rPr>
            </w:pPr>
            <w:r w:rsidRPr="00EC385A">
              <w:rPr>
                <w:rFonts w:ascii="Times New Roman" w:hAnsi="Times New Roman"/>
                <w:sz w:val="24"/>
                <w:szCs w:val="24"/>
              </w:rPr>
              <w:t>Meaning and Definition of the Terms</w:t>
            </w:r>
          </w:p>
        </w:tc>
        <w:tc>
          <w:tcPr>
            <w:tcW w:w="144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5</w:t>
            </w:r>
            <w:r>
              <w:rPr>
                <w:rFonts w:ascii="Times New Roman" w:hAnsi="Times New Roman"/>
                <w:bCs/>
                <w:sz w:val="24"/>
                <w:szCs w:val="24"/>
              </w:rPr>
              <w:t>3</w:t>
            </w:r>
          </w:p>
        </w:tc>
      </w:tr>
    </w:tbl>
    <w:p w:rsidR="006A0936" w:rsidRDefault="006A0936" w:rsidP="006A0936">
      <w:pPr>
        <w:spacing w:line="360" w:lineRule="auto"/>
        <w:rPr>
          <w:rFonts w:ascii="Times New Roman" w:hAnsi="Times New Roman"/>
          <w:b/>
          <w:bCs/>
          <w:szCs w:val="24"/>
        </w:rPr>
      </w:pPr>
    </w:p>
    <w:p w:rsidR="006A0936" w:rsidRPr="00D06E57" w:rsidRDefault="006A0936" w:rsidP="006A0936">
      <w:pPr>
        <w:spacing w:line="360" w:lineRule="auto"/>
        <w:rPr>
          <w:rFonts w:ascii="Times New Roman" w:hAnsi="Times New Roman"/>
          <w:b/>
          <w:bCs/>
          <w:szCs w:val="24"/>
        </w:rPr>
      </w:pPr>
      <w:r w:rsidRPr="00D06E57">
        <w:rPr>
          <w:rFonts w:ascii="Times New Roman" w:hAnsi="Times New Roman"/>
          <w:b/>
          <w:bCs/>
          <w:szCs w:val="24"/>
        </w:rPr>
        <w:t>CHAPTER II- REVIEW OF RELATED LITERATURE</w:t>
      </w:r>
      <w:r>
        <w:rPr>
          <w:rFonts w:ascii="Times New Roman" w:hAnsi="Times New Roman"/>
          <w:b/>
          <w:bCs/>
          <w:szCs w:val="24"/>
        </w:rPr>
        <w:t xml:space="preserve">                                   54-163</w:t>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88"/>
        <w:gridCol w:w="6570"/>
        <w:gridCol w:w="1440"/>
      </w:tblGrid>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2.1</w:t>
            </w:r>
          </w:p>
        </w:tc>
        <w:tc>
          <w:tcPr>
            <w:tcW w:w="6570" w:type="dxa"/>
          </w:tcPr>
          <w:p w:rsidR="006A0936" w:rsidRDefault="006A0936" w:rsidP="00A3097B">
            <w:pPr>
              <w:spacing w:line="360" w:lineRule="auto"/>
              <w:rPr>
                <w:rFonts w:ascii="Times New Roman" w:hAnsi="Times New Roman"/>
                <w:bCs/>
                <w:szCs w:val="24"/>
              </w:rPr>
            </w:pPr>
            <w:r>
              <w:rPr>
                <w:rFonts w:ascii="Times New Roman" w:hAnsi="Times New Roman"/>
                <w:bCs/>
                <w:szCs w:val="24"/>
              </w:rPr>
              <w:t>Studies on Yoga</w:t>
            </w:r>
          </w:p>
        </w:tc>
        <w:tc>
          <w:tcPr>
            <w:tcW w:w="1440" w:type="dxa"/>
          </w:tcPr>
          <w:p w:rsidR="006A0936" w:rsidRDefault="006A0936" w:rsidP="00A3097B">
            <w:pPr>
              <w:spacing w:line="360" w:lineRule="auto"/>
              <w:jc w:val="center"/>
              <w:rPr>
                <w:rFonts w:ascii="Times New Roman" w:hAnsi="Times New Roman"/>
                <w:bCs/>
                <w:szCs w:val="24"/>
              </w:rPr>
            </w:pPr>
            <w:r>
              <w:rPr>
                <w:rFonts w:ascii="Times New Roman" w:hAnsi="Times New Roman"/>
                <w:bCs/>
                <w:szCs w:val="24"/>
              </w:rPr>
              <w:t>56</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2.2</w:t>
            </w:r>
          </w:p>
        </w:tc>
        <w:tc>
          <w:tcPr>
            <w:tcW w:w="6570" w:type="dxa"/>
          </w:tcPr>
          <w:p w:rsidR="006A0936" w:rsidRPr="00D06E57" w:rsidRDefault="006A0936" w:rsidP="00A3097B">
            <w:pPr>
              <w:rPr>
                <w:rFonts w:ascii="Times New Roman" w:hAnsi="Times New Roman"/>
                <w:sz w:val="24"/>
                <w:szCs w:val="24"/>
              </w:rPr>
            </w:pPr>
            <w:r w:rsidRPr="00D06E57">
              <w:rPr>
                <w:rFonts w:ascii="Times New Roman" w:hAnsi="Times New Roman"/>
                <w:sz w:val="24"/>
                <w:szCs w:val="24"/>
              </w:rPr>
              <w:t>Studies on Aerobic Training</w:t>
            </w:r>
          </w:p>
        </w:tc>
        <w:tc>
          <w:tcPr>
            <w:tcW w:w="1440" w:type="dxa"/>
          </w:tcPr>
          <w:p w:rsidR="006A0936" w:rsidRDefault="006A0936" w:rsidP="00A3097B">
            <w:pPr>
              <w:spacing w:line="360" w:lineRule="auto"/>
              <w:jc w:val="center"/>
              <w:rPr>
                <w:rFonts w:ascii="Times New Roman" w:hAnsi="Times New Roman"/>
                <w:bCs/>
                <w:szCs w:val="24"/>
              </w:rPr>
            </w:pPr>
            <w:r>
              <w:rPr>
                <w:rFonts w:ascii="Times New Roman" w:hAnsi="Times New Roman"/>
                <w:bCs/>
                <w:szCs w:val="24"/>
              </w:rPr>
              <w:t>68</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2.3</w:t>
            </w:r>
          </w:p>
        </w:tc>
        <w:tc>
          <w:tcPr>
            <w:tcW w:w="6570" w:type="dxa"/>
          </w:tcPr>
          <w:p w:rsidR="006A0936" w:rsidRPr="00D06E57" w:rsidRDefault="006A0936" w:rsidP="00A3097B">
            <w:pPr>
              <w:rPr>
                <w:rFonts w:ascii="Times New Roman" w:hAnsi="Times New Roman"/>
                <w:sz w:val="24"/>
                <w:szCs w:val="24"/>
              </w:rPr>
            </w:pPr>
            <w:r w:rsidRPr="00D06E57">
              <w:rPr>
                <w:rFonts w:ascii="Times New Roman" w:hAnsi="Times New Roman"/>
                <w:sz w:val="24"/>
                <w:szCs w:val="24"/>
              </w:rPr>
              <w:t xml:space="preserve">Studies on Liver Profile </w:t>
            </w:r>
          </w:p>
        </w:tc>
        <w:tc>
          <w:tcPr>
            <w:tcW w:w="1440" w:type="dxa"/>
          </w:tcPr>
          <w:p w:rsidR="006A0936" w:rsidRDefault="006A0936" w:rsidP="00A3097B">
            <w:pPr>
              <w:spacing w:line="360" w:lineRule="auto"/>
              <w:jc w:val="center"/>
              <w:rPr>
                <w:rFonts w:ascii="Times New Roman" w:hAnsi="Times New Roman"/>
                <w:bCs/>
                <w:szCs w:val="24"/>
              </w:rPr>
            </w:pPr>
            <w:r>
              <w:rPr>
                <w:rFonts w:ascii="Times New Roman" w:hAnsi="Times New Roman"/>
                <w:bCs/>
                <w:szCs w:val="24"/>
              </w:rPr>
              <w:t>89</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2.4</w:t>
            </w:r>
          </w:p>
        </w:tc>
        <w:tc>
          <w:tcPr>
            <w:tcW w:w="6570" w:type="dxa"/>
          </w:tcPr>
          <w:p w:rsidR="006A0936" w:rsidRPr="00D06E57" w:rsidRDefault="006A0936" w:rsidP="00A3097B">
            <w:pPr>
              <w:rPr>
                <w:rFonts w:ascii="Times New Roman" w:hAnsi="Times New Roman"/>
                <w:sz w:val="24"/>
                <w:szCs w:val="24"/>
              </w:rPr>
            </w:pPr>
            <w:r w:rsidRPr="00D06E57">
              <w:rPr>
                <w:rFonts w:ascii="Times New Roman" w:hAnsi="Times New Roman"/>
                <w:sz w:val="24"/>
                <w:szCs w:val="24"/>
              </w:rPr>
              <w:t>Studies on Thyroid Profile</w:t>
            </w:r>
          </w:p>
        </w:tc>
        <w:tc>
          <w:tcPr>
            <w:tcW w:w="1440" w:type="dxa"/>
          </w:tcPr>
          <w:p w:rsidR="006A0936" w:rsidRDefault="006A0936" w:rsidP="00A3097B">
            <w:pPr>
              <w:spacing w:line="360" w:lineRule="auto"/>
              <w:jc w:val="center"/>
              <w:rPr>
                <w:rFonts w:ascii="Times New Roman" w:hAnsi="Times New Roman"/>
                <w:bCs/>
                <w:szCs w:val="24"/>
              </w:rPr>
            </w:pPr>
            <w:r>
              <w:rPr>
                <w:rFonts w:ascii="Times New Roman" w:hAnsi="Times New Roman"/>
                <w:bCs/>
                <w:szCs w:val="24"/>
              </w:rPr>
              <w:t>123</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2.5</w:t>
            </w:r>
          </w:p>
        </w:tc>
        <w:tc>
          <w:tcPr>
            <w:tcW w:w="6570" w:type="dxa"/>
          </w:tcPr>
          <w:p w:rsidR="006A0936" w:rsidRPr="00D06E57" w:rsidRDefault="006A0936" w:rsidP="00A3097B">
            <w:pPr>
              <w:rPr>
                <w:rFonts w:ascii="Times New Roman" w:hAnsi="Times New Roman"/>
                <w:sz w:val="24"/>
                <w:szCs w:val="24"/>
              </w:rPr>
            </w:pPr>
            <w:r w:rsidRPr="00D06E57">
              <w:rPr>
                <w:rFonts w:ascii="Times New Roman" w:hAnsi="Times New Roman"/>
                <w:sz w:val="24"/>
                <w:szCs w:val="24"/>
              </w:rPr>
              <w:t>Studies on Cortisol</w:t>
            </w:r>
          </w:p>
        </w:tc>
        <w:tc>
          <w:tcPr>
            <w:tcW w:w="1440" w:type="dxa"/>
          </w:tcPr>
          <w:p w:rsidR="006A0936" w:rsidRDefault="006A0936" w:rsidP="00A3097B">
            <w:pPr>
              <w:spacing w:line="360" w:lineRule="auto"/>
              <w:jc w:val="center"/>
              <w:rPr>
                <w:rFonts w:ascii="Times New Roman" w:hAnsi="Times New Roman"/>
                <w:bCs/>
                <w:szCs w:val="24"/>
              </w:rPr>
            </w:pPr>
            <w:r>
              <w:rPr>
                <w:rFonts w:ascii="Times New Roman" w:hAnsi="Times New Roman"/>
                <w:bCs/>
                <w:szCs w:val="24"/>
              </w:rPr>
              <w:t>147</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2.6</w:t>
            </w:r>
          </w:p>
        </w:tc>
        <w:tc>
          <w:tcPr>
            <w:tcW w:w="6570" w:type="dxa"/>
          </w:tcPr>
          <w:p w:rsidR="006A0936" w:rsidRPr="00FC1BA2" w:rsidRDefault="006A0936" w:rsidP="00A3097B">
            <w:pPr>
              <w:rPr>
                <w:rFonts w:ascii="Times New Roman" w:hAnsi="Times New Roman"/>
                <w:sz w:val="24"/>
                <w:szCs w:val="24"/>
              </w:rPr>
            </w:pPr>
            <w:r w:rsidRPr="00FC1BA2">
              <w:rPr>
                <w:rFonts w:ascii="Times New Roman" w:hAnsi="Times New Roman"/>
                <w:sz w:val="24"/>
                <w:szCs w:val="24"/>
              </w:rPr>
              <w:t>Summary of the Literature</w:t>
            </w:r>
          </w:p>
        </w:tc>
        <w:tc>
          <w:tcPr>
            <w:tcW w:w="1440" w:type="dxa"/>
          </w:tcPr>
          <w:p w:rsidR="006A0936" w:rsidRDefault="006A0936" w:rsidP="00A3097B">
            <w:pPr>
              <w:spacing w:line="360" w:lineRule="auto"/>
              <w:jc w:val="center"/>
              <w:rPr>
                <w:rFonts w:ascii="Times New Roman" w:hAnsi="Times New Roman"/>
                <w:bCs/>
                <w:szCs w:val="24"/>
              </w:rPr>
            </w:pPr>
            <w:r>
              <w:rPr>
                <w:rFonts w:ascii="Times New Roman" w:hAnsi="Times New Roman"/>
                <w:bCs/>
                <w:szCs w:val="24"/>
              </w:rPr>
              <w:t>156</w:t>
            </w:r>
          </w:p>
        </w:tc>
      </w:tr>
    </w:tbl>
    <w:p w:rsidR="006A0936" w:rsidRDefault="006A0936" w:rsidP="006A0936">
      <w:pPr>
        <w:spacing w:line="360" w:lineRule="auto"/>
        <w:rPr>
          <w:rFonts w:ascii="Times New Roman" w:hAnsi="Times New Roman"/>
          <w:bCs/>
          <w:szCs w:val="24"/>
        </w:rPr>
      </w:pPr>
      <w:r>
        <w:rPr>
          <w:rFonts w:ascii="Times New Roman" w:hAnsi="Times New Roman"/>
          <w:bCs/>
          <w:szCs w:val="24"/>
        </w:rPr>
        <w:t xml:space="preserve"> </w:t>
      </w:r>
    </w:p>
    <w:p w:rsidR="006A0936" w:rsidRDefault="006A0936" w:rsidP="006A0936">
      <w:pPr>
        <w:spacing w:line="360" w:lineRule="auto"/>
        <w:rPr>
          <w:rFonts w:ascii="Times New Roman" w:hAnsi="Times New Roman"/>
          <w:b/>
          <w:bCs/>
          <w:szCs w:val="24"/>
        </w:rPr>
      </w:pPr>
    </w:p>
    <w:p w:rsidR="006A0936" w:rsidRPr="00D06E57" w:rsidRDefault="006A0936" w:rsidP="006A0936">
      <w:pPr>
        <w:spacing w:line="360" w:lineRule="auto"/>
        <w:rPr>
          <w:rFonts w:ascii="Times New Roman" w:hAnsi="Times New Roman"/>
          <w:b/>
          <w:bCs/>
          <w:szCs w:val="24"/>
        </w:rPr>
      </w:pPr>
      <w:r w:rsidRPr="00D06E57">
        <w:rPr>
          <w:rFonts w:ascii="Times New Roman" w:hAnsi="Times New Roman"/>
          <w:b/>
          <w:bCs/>
          <w:szCs w:val="24"/>
        </w:rPr>
        <w:t>CHAPTER III-Methodology</w:t>
      </w:r>
      <w:r>
        <w:rPr>
          <w:rFonts w:ascii="Times New Roman" w:hAnsi="Times New Roman"/>
          <w:b/>
          <w:bCs/>
          <w:szCs w:val="24"/>
        </w:rPr>
        <w:t xml:space="preserve"> </w:t>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t xml:space="preserve">          164-196</w:t>
      </w:r>
    </w:p>
    <w:tbl>
      <w:tblPr>
        <w:tblStyle w:val="TableGrid"/>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6570"/>
        <w:gridCol w:w="1440"/>
      </w:tblGrid>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lastRenderedPageBreak/>
              <w:t>3.1</w:t>
            </w:r>
          </w:p>
        </w:tc>
        <w:tc>
          <w:tcPr>
            <w:tcW w:w="6570" w:type="dxa"/>
          </w:tcPr>
          <w:p w:rsidR="006A0936" w:rsidRDefault="006A0936" w:rsidP="00A3097B">
            <w:pPr>
              <w:spacing w:line="360" w:lineRule="auto"/>
              <w:rPr>
                <w:rFonts w:ascii="Times New Roman" w:hAnsi="Times New Roman"/>
                <w:bCs/>
                <w:szCs w:val="24"/>
              </w:rPr>
            </w:pPr>
            <w:r w:rsidRPr="0015027F">
              <w:rPr>
                <w:rFonts w:ascii="Times New Roman" w:hAnsi="Times New Roman"/>
                <w:bCs/>
                <w:sz w:val="24"/>
                <w:szCs w:val="24"/>
              </w:rPr>
              <w:t>Selection of Subjects</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57</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3.2</w:t>
            </w:r>
          </w:p>
        </w:tc>
        <w:tc>
          <w:tcPr>
            <w:tcW w:w="6570" w:type="dxa"/>
          </w:tcPr>
          <w:p w:rsidR="006A0936" w:rsidRDefault="006A0936" w:rsidP="00A3097B">
            <w:pPr>
              <w:spacing w:line="360" w:lineRule="auto"/>
              <w:rPr>
                <w:rFonts w:ascii="Times New Roman" w:hAnsi="Times New Roman"/>
                <w:bCs/>
                <w:szCs w:val="24"/>
              </w:rPr>
            </w:pPr>
            <w:r w:rsidRPr="0015027F">
              <w:rPr>
                <w:rFonts w:ascii="Times New Roman" w:hAnsi="Times New Roman"/>
                <w:bCs/>
                <w:sz w:val="24"/>
                <w:szCs w:val="24"/>
              </w:rPr>
              <w:t>Selection of Variables</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57</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3.2.1</w:t>
            </w:r>
          </w:p>
        </w:tc>
        <w:tc>
          <w:tcPr>
            <w:tcW w:w="6570" w:type="dxa"/>
          </w:tcPr>
          <w:p w:rsidR="006A0936" w:rsidRDefault="006A0936" w:rsidP="00A3097B">
            <w:pPr>
              <w:spacing w:line="360" w:lineRule="auto"/>
              <w:rPr>
                <w:rFonts w:ascii="Times New Roman" w:hAnsi="Times New Roman"/>
                <w:bCs/>
                <w:szCs w:val="24"/>
              </w:rPr>
            </w:pPr>
            <w:r w:rsidRPr="0015027F">
              <w:rPr>
                <w:rFonts w:ascii="Times New Roman" w:hAnsi="Times New Roman"/>
                <w:sz w:val="24"/>
                <w:szCs w:val="24"/>
              </w:rPr>
              <w:t>Dependent Variable</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58</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3.2.2</w:t>
            </w:r>
          </w:p>
        </w:tc>
        <w:tc>
          <w:tcPr>
            <w:tcW w:w="6570" w:type="dxa"/>
          </w:tcPr>
          <w:p w:rsidR="006A0936" w:rsidRPr="00CB11B1" w:rsidRDefault="006A0936" w:rsidP="00A3097B">
            <w:pPr>
              <w:spacing w:line="360" w:lineRule="auto"/>
              <w:jc w:val="both"/>
              <w:rPr>
                <w:rFonts w:ascii="Times New Roman" w:hAnsi="Times New Roman"/>
                <w:sz w:val="24"/>
                <w:szCs w:val="24"/>
              </w:rPr>
            </w:pPr>
            <w:r w:rsidRPr="0015027F">
              <w:rPr>
                <w:rFonts w:ascii="Times New Roman" w:hAnsi="Times New Roman"/>
                <w:sz w:val="24"/>
                <w:szCs w:val="24"/>
              </w:rPr>
              <w:t>Independent Variable</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58</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3.3</w:t>
            </w:r>
          </w:p>
        </w:tc>
        <w:tc>
          <w:tcPr>
            <w:tcW w:w="6570" w:type="dxa"/>
          </w:tcPr>
          <w:p w:rsidR="006A0936" w:rsidRDefault="006A0936" w:rsidP="00A3097B">
            <w:pPr>
              <w:spacing w:line="360" w:lineRule="auto"/>
              <w:rPr>
                <w:rFonts w:ascii="Times New Roman" w:hAnsi="Times New Roman"/>
                <w:bCs/>
                <w:szCs w:val="24"/>
              </w:rPr>
            </w:pPr>
            <w:r w:rsidRPr="0015027F">
              <w:rPr>
                <w:rFonts w:ascii="Times New Roman" w:hAnsi="Times New Roman"/>
                <w:bCs/>
                <w:sz w:val="24"/>
                <w:szCs w:val="24"/>
              </w:rPr>
              <w:t>Experimental Design</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58</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3.4</w:t>
            </w:r>
          </w:p>
        </w:tc>
        <w:tc>
          <w:tcPr>
            <w:tcW w:w="6570" w:type="dxa"/>
          </w:tcPr>
          <w:p w:rsidR="006A0936" w:rsidRPr="00CB11B1" w:rsidRDefault="006A0936" w:rsidP="00A3097B">
            <w:pPr>
              <w:autoSpaceDE w:val="0"/>
              <w:autoSpaceDN w:val="0"/>
              <w:adjustRightInd w:val="0"/>
              <w:spacing w:line="360" w:lineRule="auto"/>
              <w:jc w:val="both"/>
              <w:rPr>
                <w:rFonts w:ascii="Times New Roman" w:hAnsi="Times New Roman"/>
                <w:bCs/>
                <w:sz w:val="24"/>
                <w:szCs w:val="24"/>
              </w:rPr>
            </w:pPr>
            <w:r w:rsidRPr="0015027F">
              <w:rPr>
                <w:rFonts w:ascii="Times New Roman" w:hAnsi="Times New Roman"/>
                <w:bCs/>
                <w:sz w:val="24"/>
                <w:szCs w:val="24"/>
              </w:rPr>
              <w:t xml:space="preserve">Pilot Study </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59</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3.5</w:t>
            </w:r>
          </w:p>
        </w:tc>
        <w:tc>
          <w:tcPr>
            <w:tcW w:w="6570" w:type="dxa"/>
          </w:tcPr>
          <w:p w:rsidR="006A0936" w:rsidRDefault="006A0936" w:rsidP="00A3097B">
            <w:pPr>
              <w:spacing w:line="360" w:lineRule="auto"/>
              <w:rPr>
                <w:rFonts w:ascii="Times New Roman" w:hAnsi="Times New Roman"/>
                <w:bCs/>
                <w:szCs w:val="24"/>
              </w:rPr>
            </w:pPr>
            <w:r w:rsidRPr="0015027F">
              <w:rPr>
                <w:rFonts w:ascii="Times New Roman" w:hAnsi="Times New Roman"/>
                <w:sz w:val="24"/>
                <w:szCs w:val="24"/>
              </w:rPr>
              <w:t>Criterion Measures</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60</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3.6</w:t>
            </w:r>
          </w:p>
        </w:tc>
        <w:tc>
          <w:tcPr>
            <w:tcW w:w="6570" w:type="dxa"/>
          </w:tcPr>
          <w:p w:rsidR="006A0936" w:rsidRDefault="006A0936" w:rsidP="00A3097B">
            <w:pPr>
              <w:spacing w:line="360" w:lineRule="auto"/>
              <w:rPr>
                <w:rFonts w:ascii="Times New Roman" w:hAnsi="Times New Roman"/>
                <w:bCs/>
                <w:szCs w:val="24"/>
              </w:rPr>
            </w:pPr>
            <w:r w:rsidRPr="0015027F">
              <w:rPr>
                <w:rFonts w:ascii="Times New Roman" w:hAnsi="Times New Roman"/>
                <w:sz w:val="24"/>
                <w:szCs w:val="24"/>
              </w:rPr>
              <w:t>Reliability of Data</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60</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3.7</w:t>
            </w:r>
          </w:p>
        </w:tc>
        <w:tc>
          <w:tcPr>
            <w:tcW w:w="6570" w:type="dxa"/>
          </w:tcPr>
          <w:p w:rsidR="006A0936" w:rsidRPr="0015027F" w:rsidRDefault="006A0936" w:rsidP="00A3097B">
            <w:pPr>
              <w:spacing w:line="360" w:lineRule="auto"/>
              <w:rPr>
                <w:rFonts w:ascii="Times New Roman" w:hAnsi="Times New Roman"/>
                <w:sz w:val="24"/>
                <w:szCs w:val="24"/>
              </w:rPr>
            </w:pPr>
            <w:r w:rsidRPr="0015027F">
              <w:rPr>
                <w:rFonts w:ascii="Times New Roman" w:hAnsi="Times New Roman"/>
                <w:sz w:val="24"/>
                <w:szCs w:val="24"/>
              </w:rPr>
              <w:t>Reliability of Instrument</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61</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3.8</w:t>
            </w:r>
          </w:p>
        </w:tc>
        <w:tc>
          <w:tcPr>
            <w:tcW w:w="6570" w:type="dxa"/>
          </w:tcPr>
          <w:p w:rsidR="006A0936" w:rsidRPr="0015027F" w:rsidRDefault="006A0936" w:rsidP="00A3097B">
            <w:pPr>
              <w:spacing w:line="360" w:lineRule="auto"/>
              <w:rPr>
                <w:rFonts w:ascii="Times New Roman" w:hAnsi="Times New Roman"/>
                <w:sz w:val="24"/>
                <w:szCs w:val="24"/>
              </w:rPr>
            </w:pPr>
            <w:r w:rsidRPr="0015027F">
              <w:rPr>
                <w:rFonts w:ascii="Times New Roman" w:hAnsi="Times New Roman"/>
                <w:sz w:val="24"/>
                <w:szCs w:val="24"/>
              </w:rPr>
              <w:t>Tester Reliability</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61</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3.9</w:t>
            </w:r>
          </w:p>
        </w:tc>
        <w:tc>
          <w:tcPr>
            <w:tcW w:w="6570" w:type="dxa"/>
          </w:tcPr>
          <w:p w:rsidR="006A0936" w:rsidRPr="0015027F" w:rsidRDefault="006A0936" w:rsidP="00A3097B">
            <w:pPr>
              <w:tabs>
                <w:tab w:val="left" w:pos="180"/>
              </w:tabs>
              <w:spacing w:line="360" w:lineRule="auto"/>
              <w:jc w:val="both"/>
              <w:rPr>
                <w:rFonts w:ascii="Times New Roman" w:hAnsi="Times New Roman"/>
                <w:sz w:val="24"/>
                <w:szCs w:val="24"/>
              </w:rPr>
            </w:pPr>
            <w:r w:rsidRPr="0015027F">
              <w:rPr>
                <w:rFonts w:ascii="Times New Roman" w:hAnsi="Times New Roman"/>
                <w:sz w:val="24"/>
                <w:szCs w:val="24"/>
              </w:rPr>
              <w:t xml:space="preserve">Subjects Reliability </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62</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3.10</w:t>
            </w:r>
          </w:p>
        </w:tc>
        <w:tc>
          <w:tcPr>
            <w:tcW w:w="6570" w:type="dxa"/>
          </w:tcPr>
          <w:p w:rsidR="006A0936" w:rsidRPr="0015027F" w:rsidRDefault="006A0936" w:rsidP="00A3097B">
            <w:pPr>
              <w:spacing w:line="360" w:lineRule="auto"/>
              <w:rPr>
                <w:rFonts w:ascii="Times New Roman" w:hAnsi="Times New Roman"/>
                <w:sz w:val="24"/>
                <w:szCs w:val="24"/>
              </w:rPr>
            </w:pPr>
            <w:r w:rsidRPr="0015027F">
              <w:rPr>
                <w:rFonts w:ascii="Times New Roman" w:hAnsi="Times New Roman"/>
                <w:sz w:val="24"/>
                <w:szCs w:val="24"/>
              </w:rPr>
              <w:t>Training Programme</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63</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3.10.1</w:t>
            </w:r>
          </w:p>
        </w:tc>
        <w:tc>
          <w:tcPr>
            <w:tcW w:w="6570" w:type="dxa"/>
          </w:tcPr>
          <w:p w:rsidR="006A0936" w:rsidRPr="0015027F" w:rsidRDefault="006A0936" w:rsidP="00A3097B">
            <w:pPr>
              <w:spacing w:line="360" w:lineRule="auto"/>
              <w:rPr>
                <w:rFonts w:ascii="Times New Roman" w:hAnsi="Times New Roman"/>
                <w:sz w:val="24"/>
                <w:szCs w:val="24"/>
              </w:rPr>
            </w:pPr>
            <w:r w:rsidRPr="0015027F">
              <w:rPr>
                <w:rFonts w:ascii="Times New Roman" w:hAnsi="Times New Roman"/>
                <w:sz w:val="24"/>
                <w:szCs w:val="24"/>
              </w:rPr>
              <w:t>Training Programme for Yogasanas</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63</w:t>
            </w:r>
          </w:p>
        </w:tc>
      </w:tr>
      <w:tr w:rsidR="006A0936" w:rsidTr="00A3097B">
        <w:tc>
          <w:tcPr>
            <w:tcW w:w="1188" w:type="dxa"/>
          </w:tcPr>
          <w:p w:rsidR="006A0936" w:rsidRDefault="006A0936" w:rsidP="00A3097B">
            <w:r w:rsidRPr="00A31CD1">
              <w:rPr>
                <w:rFonts w:ascii="Times New Roman" w:hAnsi="Times New Roman"/>
                <w:bCs/>
                <w:szCs w:val="24"/>
              </w:rPr>
              <w:t>3.10.</w:t>
            </w:r>
            <w:r>
              <w:rPr>
                <w:rFonts w:ascii="Times New Roman" w:hAnsi="Times New Roman"/>
                <w:bCs/>
                <w:szCs w:val="24"/>
              </w:rPr>
              <w:t>2</w:t>
            </w:r>
          </w:p>
        </w:tc>
        <w:tc>
          <w:tcPr>
            <w:tcW w:w="6570" w:type="dxa"/>
          </w:tcPr>
          <w:p w:rsidR="006A0936" w:rsidRPr="0015027F" w:rsidRDefault="006A0936" w:rsidP="00A3097B">
            <w:pPr>
              <w:spacing w:line="360" w:lineRule="auto"/>
              <w:rPr>
                <w:rFonts w:ascii="Times New Roman" w:hAnsi="Times New Roman"/>
                <w:sz w:val="24"/>
                <w:szCs w:val="24"/>
              </w:rPr>
            </w:pPr>
            <w:r w:rsidRPr="0015027F">
              <w:rPr>
                <w:rFonts w:ascii="Times New Roman" w:hAnsi="Times New Roman"/>
                <w:sz w:val="24"/>
                <w:szCs w:val="24"/>
              </w:rPr>
              <w:t>Training Schedule for Yoga Groups</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75</w:t>
            </w:r>
          </w:p>
        </w:tc>
      </w:tr>
      <w:tr w:rsidR="006A0936" w:rsidTr="00A3097B">
        <w:tc>
          <w:tcPr>
            <w:tcW w:w="1188" w:type="dxa"/>
          </w:tcPr>
          <w:p w:rsidR="006A0936" w:rsidRDefault="006A0936" w:rsidP="00A3097B">
            <w:r w:rsidRPr="00A31CD1">
              <w:rPr>
                <w:rFonts w:ascii="Times New Roman" w:hAnsi="Times New Roman"/>
                <w:bCs/>
                <w:szCs w:val="24"/>
              </w:rPr>
              <w:t>3.10.</w:t>
            </w:r>
            <w:r>
              <w:rPr>
                <w:rFonts w:ascii="Times New Roman" w:hAnsi="Times New Roman"/>
                <w:bCs/>
                <w:szCs w:val="24"/>
              </w:rPr>
              <w:t>3</w:t>
            </w:r>
          </w:p>
        </w:tc>
        <w:tc>
          <w:tcPr>
            <w:tcW w:w="6570" w:type="dxa"/>
          </w:tcPr>
          <w:p w:rsidR="006A0936" w:rsidRPr="0015027F" w:rsidRDefault="006A0936" w:rsidP="00A3097B">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Training Programme for Aerobic Training </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76</w:t>
            </w:r>
          </w:p>
        </w:tc>
      </w:tr>
      <w:tr w:rsidR="006A0936" w:rsidTr="00A3097B">
        <w:tc>
          <w:tcPr>
            <w:tcW w:w="1188" w:type="dxa"/>
          </w:tcPr>
          <w:p w:rsidR="006A0936" w:rsidRPr="00A31CD1" w:rsidRDefault="006A0936" w:rsidP="00A3097B">
            <w:pPr>
              <w:rPr>
                <w:rFonts w:ascii="Times New Roman" w:hAnsi="Times New Roman"/>
                <w:bCs/>
                <w:szCs w:val="24"/>
              </w:rPr>
            </w:pPr>
            <w:r>
              <w:rPr>
                <w:rFonts w:ascii="Times New Roman" w:hAnsi="Times New Roman"/>
                <w:bCs/>
                <w:szCs w:val="24"/>
              </w:rPr>
              <w:t>3.10.4</w:t>
            </w:r>
          </w:p>
        </w:tc>
        <w:tc>
          <w:tcPr>
            <w:tcW w:w="6570" w:type="dxa"/>
          </w:tcPr>
          <w:p w:rsidR="006A0936" w:rsidRPr="0015027F" w:rsidRDefault="006A0936" w:rsidP="00A3097B">
            <w:pPr>
              <w:autoSpaceDE w:val="0"/>
              <w:autoSpaceDN w:val="0"/>
              <w:adjustRightInd w:val="0"/>
              <w:spacing w:line="360" w:lineRule="auto"/>
              <w:jc w:val="both"/>
              <w:rPr>
                <w:rFonts w:ascii="Times New Roman" w:hAnsi="Times New Roman"/>
                <w:szCs w:val="24"/>
              </w:rPr>
            </w:pPr>
            <w:r w:rsidRPr="0015027F">
              <w:rPr>
                <w:rFonts w:ascii="Times New Roman" w:hAnsi="Times New Roman"/>
                <w:sz w:val="24"/>
                <w:szCs w:val="24"/>
              </w:rPr>
              <w:t>Training Schedule for Aerobic Training</w:t>
            </w:r>
          </w:p>
        </w:tc>
        <w:tc>
          <w:tcPr>
            <w:tcW w:w="1440" w:type="dxa"/>
          </w:tcPr>
          <w:p w:rsidR="006A0936" w:rsidRPr="00BA06AC" w:rsidRDefault="006A0936" w:rsidP="00A3097B">
            <w:pPr>
              <w:spacing w:line="360" w:lineRule="auto"/>
              <w:jc w:val="center"/>
              <w:rPr>
                <w:rFonts w:ascii="Times New Roman" w:hAnsi="Times New Roman"/>
                <w:bCs/>
                <w:szCs w:val="24"/>
              </w:rPr>
            </w:pPr>
          </w:p>
        </w:tc>
      </w:tr>
      <w:tr w:rsidR="006A0936" w:rsidTr="00A3097B">
        <w:tc>
          <w:tcPr>
            <w:tcW w:w="1188" w:type="dxa"/>
          </w:tcPr>
          <w:p w:rsidR="006A0936" w:rsidRDefault="006A0936" w:rsidP="00A3097B">
            <w:r w:rsidRPr="00A31CD1">
              <w:rPr>
                <w:rFonts w:ascii="Times New Roman" w:hAnsi="Times New Roman"/>
                <w:bCs/>
                <w:szCs w:val="24"/>
              </w:rPr>
              <w:t>3.10.</w:t>
            </w:r>
            <w:r>
              <w:rPr>
                <w:rFonts w:ascii="Times New Roman" w:hAnsi="Times New Roman"/>
                <w:bCs/>
                <w:szCs w:val="24"/>
              </w:rPr>
              <w:t>5</w:t>
            </w:r>
          </w:p>
        </w:tc>
        <w:tc>
          <w:tcPr>
            <w:tcW w:w="6570" w:type="dxa"/>
          </w:tcPr>
          <w:p w:rsidR="006A0936" w:rsidRPr="0015027F" w:rsidRDefault="006A0936" w:rsidP="00A3097B">
            <w:pPr>
              <w:spacing w:line="360" w:lineRule="auto"/>
              <w:rPr>
                <w:rFonts w:ascii="Times New Roman" w:hAnsi="Times New Roman"/>
                <w:sz w:val="24"/>
                <w:szCs w:val="24"/>
              </w:rPr>
            </w:pPr>
            <w:r w:rsidRPr="0015027F">
              <w:rPr>
                <w:rFonts w:ascii="Times New Roman" w:hAnsi="Times New Roman"/>
                <w:bCs/>
                <w:sz w:val="24"/>
                <w:szCs w:val="24"/>
              </w:rPr>
              <w:t>Training Programme for Combined Training</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76</w:t>
            </w:r>
          </w:p>
        </w:tc>
      </w:tr>
      <w:tr w:rsidR="006A0936" w:rsidTr="00A3097B">
        <w:tc>
          <w:tcPr>
            <w:tcW w:w="1188" w:type="dxa"/>
          </w:tcPr>
          <w:p w:rsidR="006A0936" w:rsidRDefault="006A0936" w:rsidP="00A3097B">
            <w:r w:rsidRPr="00A31CD1">
              <w:rPr>
                <w:rFonts w:ascii="Times New Roman" w:hAnsi="Times New Roman"/>
                <w:bCs/>
                <w:szCs w:val="24"/>
              </w:rPr>
              <w:t>3.10.</w:t>
            </w:r>
            <w:r>
              <w:rPr>
                <w:rFonts w:ascii="Times New Roman" w:hAnsi="Times New Roman"/>
                <w:bCs/>
                <w:szCs w:val="24"/>
              </w:rPr>
              <w:t>6</w:t>
            </w:r>
          </w:p>
        </w:tc>
        <w:tc>
          <w:tcPr>
            <w:tcW w:w="6570" w:type="dxa"/>
          </w:tcPr>
          <w:p w:rsidR="006A0936" w:rsidRPr="0015027F" w:rsidRDefault="006A0936" w:rsidP="00A3097B">
            <w:pPr>
              <w:spacing w:line="360" w:lineRule="auto"/>
              <w:rPr>
                <w:rFonts w:ascii="Times New Roman" w:hAnsi="Times New Roman"/>
                <w:sz w:val="24"/>
                <w:szCs w:val="24"/>
              </w:rPr>
            </w:pPr>
            <w:r w:rsidRPr="0015027F">
              <w:rPr>
                <w:rFonts w:ascii="Times New Roman" w:hAnsi="Times New Roman"/>
                <w:bCs/>
                <w:sz w:val="24"/>
                <w:szCs w:val="24"/>
              </w:rPr>
              <w:t>Training Schedule for Combined Training</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78</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3.11</w:t>
            </w:r>
          </w:p>
        </w:tc>
        <w:tc>
          <w:tcPr>
            <w:tcW w:w="6570" w:type="dxa"/>
          </w:tcPr>
          <w:p w:rsidR="006A0936" w:rsidRPr="0015027F" w:rsidRDefault="006A0936" w:rsidP="00A3097B">
            <w:pPr>
              <w:spacing w:line="360" w:lineRule="auto"/>
              <w:rPr>
                <w:rFonts w:ascii="Times New Roman" w:hAnsi="Times New Roman"/>
                <w:sz w:val="24"/>
                <w:szCs w:val="24"/>
              </w:rPr>
            </w:pPr>
            <w:r w:rsidRPr="0015027F">
              <w:rPr>
                <w:rFonts w:ascii="Times New Roman" w:hAnsi="Times New Roman"/>
                <w:bCs/>
                <w:sz w:val="24"/>
                <w:szCs w:val="24"/>
              </w:rPr>
              <w:t>Test Administration</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79</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3.11.1</w:t>
            </w:r>
          </w:p>
        </w:tc>
        <w:tc>
          <w:tcPr>
            <w:tcW w:w="6570" w:type="dxa"/>
          </w:tcPr>
          <w:p w:rsidR="006A0936" w:rsidRPr="0015027F" w:rsidRDefault="006A0936" w:rsidP="00A3097B">
            <w:pPr>
              <w:spacing w:line="360" w:lineRule="auto"/>
              <w:rPr>
                <w:rFonts w:ascii="Times New Roman" w:hAnsi="Times New Roman"/>
                <w:sz w:val="24"/>
                <w:szCs w:val="24"/>
              </w:rPr>
            </w:pPr>
            <w:r w:rsidRPr="0015027F">
              <w:rPr>
                <w:rFonts w:ascii="Times New Roman" w:hAnsi="Times New Roman"/>
                <w:bCs/>
                <w:sz w:val="24"/>
                <w:szCs w:val="24"/>
              </w:rPr>
              <w:t>Collection of Blood Sample</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79</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3.11.2</w:t>
            </w:r>
          </w:p>
        </w:tc>
        <w:tc>
          <w:tcPr>
            <w:tcW w:w="6570" w:type="dxa"/>
          </w:tcPr>
          <w:p w:rsidR="006A0936" w:rsidRPr="00CB11B1" w:rsidRDefault="006A0936" w:rsidP="00A3097B">
            <w:pPr>
              <w:autoSpaceDE w:val="0"/>
              <w:autoSpaceDN w:val="0"/>
              <w:adjustRightInd w:val="0"/>
              <w:spacing w:line="360" w:lineRule="auto"/>
              <w:jc w:val="both"/>
              <w:rPr>
                <w:rFonts w:ascii="Times New Roman" w:hAnsi="Times New Roman"/>
                <w:bCs/>
                <w:sz w:val="24"/>
                <w:szCs w:val="24"/>
              </w:rPr>
            </w:pPr>
            <w:r w:rsidRPr="0015027F">
              <w:rPr>
                <w:rFonts w:ascii="Times New Roman" w:hAnsi="Times New Roman"/>
                <w:bCs/>
                <w:sz w:val="24"/>
                <w:szCs w:val="24"/>
              </w:rPr>
              <w:t xml:space="preserve">Estimation of </w:t>
            </w:r>
            <w:r>
              <w:rPr>
                <w:rFonts w:ascii="Times New Roman" w:hAnsi="Times New Roman"/>
                <w:bCs/>
                <w:sz w:val="24"/>
                <w:szCs w:val="24"/>
              </w:rPr>
              <w:t>Alanine Aminotransferase</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79</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3.11.3</w:t>
            </w:r>
          </w:p>
        </w:tc>
        <w:tc>
          <w:tcPr>
            <w:tcW w:w="6570" w:type="dxa"/>
          </w:tcPr>
          <w:p w:rsidR="006A0936" w:rsidRPr="0015027F" w:rsidRDefault="006A0936" w:rsidP="00A3097B">
            <w:pPr>
              <w:spacing w:line="360" w:lineRule="auto"/>
              <w:rPr>
                <w:rFonts w:ascii="Times New Roman" w:hAnsi="Times New Roman"/>
                <w:sz w:val="24"/>
                <w:szCs w:val="24"/>
              </w:rPr>
            </w:pPr>
            <w:r w:rsidRPr="0015027F">
              <w:rPr>
                <w:rFonts w:ascii="Times New Roman" w:hAnsi="Times New Roman"/>
                <w:bCs/>
                <w:sz w:val="24"/>
                <w:szCs w:val="24"/>
              </w:rPr>
              <w:t xml:space="preserve">Estimation of </w:t>
            </w:r>
            <w:r>
              <w:rPr>
                <w:rFonts w:ascii="Times New Roman" w:hAnsi="Times New Roman"/>
                <w:sz w:val="24"/>
                <w:szCs w:val="24"/>
              </w:rPr>
              <w:t xml:space="preserve">Alkaline Phosphate </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81</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3.11.4</w:t>
            </w:r>
          </w:p>
        </w:tc>
        <w:tc>
          <w:tcPr>
            <w:tcW w:w="6570" w:type="dxa"/>
          </w:tcPr>
          <w:p w:rsidR="006A0936" w:rsidRPr="0015027F" w:rsidRDefault="006A0936" w:rsidP="00A3097B">
            <w:pPr>
              <w:spacing w:line="360" w:lineRule="auto"/>
              <w:rPr>
                <w:rFonts w:ascii="Times New Roman" w:hAnsi="Times New Roman"/>
                <w:sz w:val="24"/>
                <w:szCs w:val="24"/>
              </w:rPr>
            </w:pPr>
            <w:r w:rsidRPr="0015027F">
              <w:rPr>
                <w:rFonts w:ascii="Times New Roman" w:hAnsi="Times New Roman"/>
                <w:bCs/>
                <w:sz w:val="24"/>
                <w:szCs w:val="24"/>
              </w:rPr>
              <w:t xml:space="preserve">Estimation of </w:t>
            </w:r>
            <w:r>
              <w:rPr>
                <w:rFonts w:ascii="Times New Roman" w:hAnsi="Times New Roman"/>
                <w:sz w:val="24"/>
                <w:szCs w:val="24"/>
              </w:rPr>
              <w:t>Albumin</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82</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3.11.5</w:t>
            </w:r>
          </w:p>
        </w:tc>
        <w:tc>
          <w:tcPr>
            <w:tcW w:w="6570" w:type="dxa"/>
          </w:tcPr>
          <w:p w:rsidR="006A0936" w:rsidRPr="0015027F" w:rsidRDefault="006A0936" w:rsidP="00A3097B">
            <w:pPr>
              <w:spacing w:line="360" w:lineRule="auto"/>
              <w:rPr>
                <w:rFonts w:ascii="Times New Roman" w:hAnsi="Times New Roman"/>
                <w:sz w:val="24"/>
                <w:szCs w:val="24"/>
              </w:rPr>
            </w:pPr>
            <w:r w:rsidRPr="0015027F">
              <w:rPr>
                <w:rFonts w:ascii="Times New Roman" w:hAnsi="Times New Roman"/>
                <w:bCs/>
                <w:sz w:val="24"/>
                <w:szCs w:val="24"/>
              </w:rPr>
              <w:t xml:space="preserve">Estimation of </w:t>
            </w:r>
            <w:r>
              <w:rPr>
                <w:rFonts w:ascii="Times New Roman" w:hAnsi="Times New Roman"/>
                <w:sz w:val="24"/>
                <w:szCs w:val="24"/>
              </w:rPr>
              <w:t xml:space="preserve">Cortisol </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82</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3.11.6</w:t>
            </w:r>
          </w:p>
        </w:tc>
        <w:tc>
          <w:tcPr>
            <w:tcW w:w="6570" w:type="dxa"/>
          </w:tcPr>
          <w:p w:rsidR="006A0936" w:rsidRPr="0015027F" w:rsidRDefault="006A0936" w:rsidP="00A3097B">
            <w:pPr>
              <w:spacing w:line="360" w:lineRule="auto"/>
              <w:rPr>
                <w:rFonts w:ascii="Times New Roman" w:hAnsi="Times New Roman"/>
                <w:bCs/>
                <w:sz w:val="24"/>
                <w:szCs w:val="24"/>
              </w:rPr>
            </w:pPr>
            <w:r>
              <w:rPr>
                <w:rFonts w:ascii="Times New Roman" w:hAnsi="Times New Roman"/>
                <w:bCs/>
                <w:sz w:val="24"/>
                <w:szCs w:val="24"/>
              </w:rPr>
              <w:t xml:space="preserve">Estimation Of Triiodotyronine </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84</w:t>
            </w: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3.11.7</w:t>
            </w:r>
          </w:p>
        </w:tc>
        <w:tc>
          <w:tcPr>
            <w:tcW w:w="6570" w:type="dxa"/>
          </w:tcPr>
          <w:p w:rsidR="006A0936" w:rsidRDefault="006A0936" w:rsidP="00A3097B">
            <w:pPr>
              <w:spacing w:line="360" w:lineRule="auto"/>
              <w:rPr>
                <w:rFonts w:ascii="Times New Roman" w:hAnsi="Times New Roman"/>
                <w:bCs/>
                <w:szCs w:val="24"/>
              </w:rPr>
            </w:pPr>
            <w:r>
              <w:rPr>
                <w:rFonts w:ascii="Times New Roman" w:hAnsi="Times New Roman"/>
                <w:bCs/>
                <w:sz w:val="24"/>
                <w:szCs w:val="24"/>
              </w:rPr>
              <w:t xml:space="preserve">Estimation Of Throxine </w:t>
            </w:r>
          </w:p>
        </w:tc>
        <w:tc>
          <w:tcPr>
            <w:tcW w:w="1440" w:type="dxa"/>
          </w:tcPr>
          <w:p w:rsidR="006A0936" w:rsidRPr="00BA06AC" w:rsidRDefault="006A0936" w:rsidP="00A3097B">
            <w:pPr>
              <w:spacing w:line="360" w:lineRule="auto"/>
              <w:jc w:val="center"/>
              <w:rPr>
                <w:rFonts w:ascii="Times New Roman" w:hAnsi="Times New Roman"/>
                <w:bCs/>
                <w:szCs w:val="24"/>
              </w:rPr>
            </w:pP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3.11.8</w:t>
            </w:r>
          </w:p>
        </w:tc>
        <w:tc>
          <w:tcPr>
            <w:tcW w:w="6570" w:type="dxa"/>
          </w:tcPr>
          <w:p w:rsidR="006A0936" w:rsidRDefault="006A0936" w:rsidP="00A3097B">
            <w:pPr>
              <w:spacing w:line="360" w:lineRule="auto"/>
              <w:rPr>
                <w:rFonts w:ascii="Times New Roman" w:hAnsi="Times New Roman"/>
                <w:bCs/>
                <w:szCs w:val="24"/>
              </w:rPr>
            </w:pPr>
            <w:r>
              <w:rPr>
                <w:rFonts w:ascii="Times New Roman" w:hAnsi="Times New Roman"/>
                <w:bCs/>
                <w:sz w:val="24"/>
                <w:szCs w:val="24"/>
              </w:rPr>
              <w:t>Estimation Of Thyroid Stimulating Hormone</w:t>
            </w:r>
          </w:p>
        </w:tc>
        <w:tc>
          <w:tcPr>
            <w:tcW w:w="1440" w:type="dxa"/>
          </w:tcPr>
          <w:p w:rsidR="006A0936" w:rsidRPr="00BA06AC" w:rsidRDefault="006A0936" w:rsidP="00A3097B">
            <w:pPr>
              <w:spacing w:line="360" w:lineRule="auto"/>
              <w:jc w:val="center"/>
              <w:rPr>
                <w:rFonts w:ascii="Times New Roman" w:hAnsi="Times New Roman"/>
                <w:bCs/>
                <w:szCs w:val="24"/>
              </w:rPr>
            </w:pPr>
          </w:p>
        </w:tc>
      </w:tr>
      <w:tr w:rsidR="006A0936" w:rsidTr="00A3097B">
        <w:tc>
          <w:tcPr>
            <w:tcW w:w="1188" w:type="dxa"/>
          </w:tcPr>
          <w:p w:rsidR="006A0936" w:rsidRDefault="006A0936" w:rsidP="00A3097B">
            <w:pPr>
              <w:spacing w:line="360" w:lineRule="auto"/>
              <w:rPr>
                <w:rFonts w:ascii="Times New Roman" w:hAnsi="Times New Roman"/>
                <w:bCs/>
                <w:szCs w:val="24"/>
              </w:rPr>
            </w:pPr>
            <w:r>
              <w:rPr>
                <w:rFonts w:ascii="Times New Roman" w:hAnsi="Times New Roman"/>
                <w:bCs/>
                <w:szCs w:val="24"/>
              </w:rPr>
              <w:t>3.12</w:t>
            </w:r>
          </w:p>
        </w:tc>
        <w:tc>
          <w:tcPr>
            <w:tcW w:w="6570" w:type="dxa"/>
          </w:tcPr>
          <w:p w:rsidR="006A0936" w:rsidRPr="0015027F" w:rsidRDefault="006A0936" w:rsidP="00A3097B">
            <w:pPr>
              <w:spacing w:line="360" w:lineRule="auto"/>
              <w:rPr>
                <w:rFonts w:ascii="Times New Roman" w:hAnsi="Times New Roman"/>
                <w:bCs/>
                <w:sz w:val="24"/>
                <w:szCs w:val="24"/>
              </w:rPr>
            </w:pPr>
            <w:r>
              <w:rPr>
                <w:rFonts w:ascii="Times New Roman" w:hAnsi="Times New Roman"/>
                <w:bCs/>
                <w:sz w:val="24"/>
                <w:szCs w:val="24"/>
              </w:rPr>
              <w:t>Collection of Data</w:t>
            </w:r>
          </w:p>
        </w:tc>
        <w:tc>
          <w:tcPr>
            <w:tcW w:w="1440" w:type="dxa"/>
          </w:tcPr>
          <w:p w:rsidR="006A0936" w:rsidRPr="00BA06AC" w:rsidRDefault="006A0936" w:rsidP="00A3097B">
            <w:pPr>
              <w:spacing w:line="360" w:lineRule="auto"/>
              <w:jc w:val="center"/>
              <w:rPr>
                <w:rFonts w:ascii="Times New Roman" w:hAnsi="Times New Roman"/>
                <w:bCs/>
                <w:szCs w:val="24"/>
              </w:rPr>
            </w:pPr>
            <w:r w:rsidRPr="00BA06AC">
              <w:rPr>
                <w:rFonts w:ascii="Times New Roman" w:hAnsi="Times New Roman"/>
                <w:bCs/>
                <w:szCs w:val="24"/>
              </w:rPr>
              <w:t>1</w:t>
            </w:r>
            <w:r>
              <w:rPr>
                <w:rFonts w:ascii="Times New Roman" w:hAnsi="Times New Roman"/>
                <w:bCs/>
                <w:szCs w:val="24"/>
              </w:rPr>
              <w:t>85</w:t>
            </w:r>
          </w:p>
        </w:tc>
      </w:tr>
      <w:tr w:rsidR="006A0936" w:rsidTr="00A3097B">
        <w:trPr>
          <w:trHeight w:val="350"/>
        </w:trPr>
        <w:tc>
          <w:tcPr>
            <w:tcW w:w="1188" w:type="dxa"/>
          </w:tcPr>
          <w:p w:rsidR="006A0936" w:rsidRPr="00425557" w:rsidRDefault="006A0936" w:rsidP="00A3097B">
            <w:pPr>
              <w:rPr>
                <w:rFonts w:ascii="Times New Roman" w:hAnsi="Times New Roman"/>
                <w:bCs/>
                <w:szCs w:val="24"/>
              </w:rPr>
            </w:pPr>
            <w:r>
              <w:rPr>
                <w:rFonts w:ascii="Times New Roman" w:hAnsi="Times New Roman"/>
                <w:bCs/>
                <w:szCs w:val="24"/>
              </w:rPr>
              <w:t>3.13</w:t>
            </w:r>
          </w:p>
        </w:tc>
        <w:tc>
          <w:tcPr>
            <w:tcW w:w="6570" w:type="dxa"/>
          </w:tcPr>
          <w:p w:rsidR="006A0936" w:rsidRPr="0015027F" w:rsidRDefault="006A0936" w:rsidP="00A3097B">
            <w:pPr>
              <w:rPr>
                <w:rFonts w:ascii="Times New Roman" w:hAnsi="Times New Roman"/>
                <w:bCs/>
                <w:sz w:val="24"/>
                <w:szCs w:val="24"/>
              </w:rPr>
            </w:pPr>
            <w:r>
              <w:rPr>
                <w:rFonts w:ascii="Times New Roman" w:hAnsi="Times New Roman"/>
                <w:bCs/>
                <w:sz w:val="24"/>
                <w:szCs w:val="24"/>
              </w:rPr>
              <w:t>Statistical Techniques</w:t>
            </w:r>
          </w:p>
        </w:tc>
        <w:tc>
          <w:tcPr>
            <w:tcW w:w="1440" w:type="dxa"/>
          </w:tcPr>
          <w:p w:rsidR="006A0936" w:rsidRPr="00E47D99" w:rsidRDefault="006A0936" w:rsidP="00A3097B">
            <w:pPr>
              <w:spacing w:line="360" w:lineRule="auto"/>
              <w:jc w:val="center"/>
              <w:rPr>
                <w:rFonts w:ascii="Times New Roman" w:hAnsi="Times New Roman"/>
                <w:bCs/>
                <w:szCs w:val="24"/>
              </w:rPr>
            </w:pPr>
            <w:r>
              <w:rPr>
                <w:rFonts w:ascii="Times New Roman" w:hAnsi="Times New Roman"/>
                <w:bCs/>
                <w:szCs w:val="24"/>
              </w:rPr>
              <w:t>186</w:t>
            </w:r>
          </w:p>
        </w:tc>
      </w:tr>
      <w:tr w:rsidR="006A0936" w:rsidTr="00A3097B">
        <w:tc>
          <w:tcPr>
            <w:tcW w:w="1188" w:type="dxa"/>
          </w:tcPr>
          <w:p w:rsidR="006A0936" w:rsidRDefault="006A0936" w:rsidP="00A3097B">
            <w:pPr>
              <w:rPr>
                <w:rFonts w:ascii="Times New Roman" w:hAnsi="Times New Roman"/>
                <w:bCs/>
                <w:szCs w:val="24"/>
              </w:rPr>
            </w:pPr>
            <w:r>
              <w:rPr>
                <w:rFonts w:ascii="Times New Roman" w:hAnsi="Times New Roman"/>
                <w:szCs w:val="24"/>
              </w:rPr>
              <w:t>3.14</w:t>
            </w:r>
          </w:p>
        </w:tc>
        <w:tc>
          <w:tcPr>
            <w:tcW w:w="6570" w:type="dxa"/>
          </w:tcPr>
          <w:p w:rsidR="006A0936" w:rsidRDefault="006A0936" w:rsidP="00A3097B">
            <w:pPr>
              <w:rPr>
                <w:rFonts w:ascii="Times New Roman" w:hAnsi="Times New Roman"/>
                <w:bCs/>
                <w:szCs w:val="24"/>
              </w:rPr>
            </w:pPr>
            <w:r>
              <w:rPr>
                <w:rFonts w:ascii="Times New Roman" w:hAnsi="Times New Roman"/>
                <w:bCs/>
                <w:sz w:val="24"/>
                <w:szCs w:val="24"/>
              </w:rPr>
              <w:t>Flow Chart</w:t>
            </w:r>
          </w:p>
        </w:tc>
        <w:tc>
          <w:tcPr>
            <w:tcW w:w="1440" w:type="dxa"/>
          </w:tcPr>
          <w:p w:rsidR="006A0936" w:rsidRDefault="006A0936" w:rsidP="00A3097B">
            <w:pPr>
              <w:spacing w:line="360" w:lineRule="auto"/>
              <w:jc w:val="center"/>
              <w:rPr>
                <w:rFonts w:ascii="Times New Roman" w:hAnsi="Times New Roman"/>
                <w:bCs/>
                <w:szCs w:val="24"/>
              </w:rPr>
            </w:pPr>
          </w:p>
        </w:tc>
      </w:tr>
    </w:tbl>
    <w:p w:rsidR="006A0936" w:rsidRDefault="006A0936" w:rsidP="006A0936">
      <w:pPr>
        <w:spacing w:line="360" w:lineRule="auto"/>
        <w:rPr>
          <w:rFonts w:ascii="Times New Roman" w:hAnsi="Times New Roman"/>
          <w:b/>
          <w:bCs/>
          <w:szCs w:val="24"/>
        </w:rPr>
      </w:pPr>
    </w:p>
    <w:p w:rsidR="006A0936" w:rsidRDefault="006A0936" w:rsidP="006A0936">
      <w:pPr>
        <w:spacing w:line="360" w:lineRule="auto"/>
        <w:rPr>
          <w:rFonts w:ascii="Times New Roman" w:hAnsi="Times New Roman"/>
          <w:b/>
          <w:bCs/>
          <w:szCs w:val="24"/>
        </w:rPr>
      </w:pPr>
      <w:r w:rsidRPr="0049382D">
        <w:rPr>
          <w:rFonts w:ascii="Times New Roman" w:hAnsi="Times New Roman"/>
          <w:b/>
          <w:bCs/>
          <w:szCs w:val="24"/>
        </w:rPr>
        <w:lastRenderedPageBreak/>
        <w:t>CHAPTER IV- RESULTS AND DISCUSSIONS</w:t>
      </w:r>
      <w:r>
        <w:rPr>
          <w:rFonts w:ascii="Times New Roman" w:hAnsi="Times New Roman"/>
          <w:b/>
          <w:bCs/>
          <w:szCs w:val="24"/>
        </w:rPr>
        <w:t xml:space="preserve">                                               197-254</w:t>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88"/>
        <w:gridCol w:w="6750"/>
        <w:gridCol w:w="1260"/>
      </w:tblGrid>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4.1</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bCs/>
                <w:sz w:val="24"/>
                <w:szCs w:val="24"/>
              </w:rPr>
              <w:t>Overview</w:t>
            </w:r>
          </w:p>
        </w:tc>
        <w:tc>
          <w:tcPr>
            <w:tcW w:w="126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187</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4.2</w:t>
            </w:r>
          </w:p>
        </w:tc>
        <w:tc>
          <w:tcPr>
            <w:tcW w:w="6750" w:type="dxa"/>
          </w:tcPr>
          <w:p w:rsidR="006A0936" w:rsidRPr="0060131C" w:rsidRDefault="006A0936" w:rsidP="00A3097B">
            <w:pPr>
              <w:autoSpaceDE w:val="0"/>
              <w:autoSpaceDN w:val="0"/>
              <w:adjustRightInd w:val="0"/>
              <w:spacing w:line="360" w:lineRule="auto"/>
              <w:jc w:val="both"/>
              <w:rPr>
                <w:rFonts w:ascii="Times New Roman" w:hAnsi="Times New Roman"/>
                <w:bCs/>
                <w:sz w:val="24"/>
                <w:szCs w:val="24"/>
              </w:rPr>
            </w:pPr>
            <w:r w:rsidRPr="0015027F">
              <w:rPr>
                <w:rFonts w:ascii="Times New Roman" w:hAnsi="Times New Roman"/>
                <w:bCs/>
                <w:sz w:val="24"/>
                <w:szCs w:val="24"/>
              </w:rPr>
              <w:t>Test of Significance</w:t>
            </w:r>
          </w:p>
        </w:tc>
        <w:tc>
          <w:tcPr>
            <w:tcW w:w="126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187</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4.3</w:t>
            </w:r>
          </w:p>
        </w:tc>
        <w:tc>
          <w:tcPr>
            <w:tcW w:w="6750" w:type="dxa"/>
          </w:tcPr>
          <w:p w:rsidR="006A0936" w:rsidRDefault="006A0936" w:rsidP="00A3097B">
            <w:pPr>
              <w:spacing w:line="360" w:lineRule="auto"/>
              <w:rPr>
                <w:rFonts w:ascii="Times New Roman" w:hAnsi="Times New Roman"/>
                <w:b/>
                <w:bCs/>
                <w:sz w:val="24"/>
                <w:szCs w:val="24"/>
              </w:rPr>
            </w:pPr>
            <w:r>
              <w:rPr>
                <w:rFonts w:ascii="Times New Roman" w:hAnsi="Times New Roman"/>
                <w:bCs/>
                <w:sz w:val="24"/>
                <w:szCs w:val="24"/>
              </w:rPr>
              <w:t>Level o</w:t>
            </w:r>
            <w:r w:rsidRPr="0015027F">
              <w:rPr>
                <w:rFonts w:ascii="Times New Roman" w:hAnsi="Times New Roman"/>
                <w:bCs/>
                <w:sz w:val="24"/>
                <w:szCs w:val="24"/>
              </w:rPr>
              <w:t>f Significance</w:t>
            </w:r>
          </w:p>
        </w:tc>
        <w:tc>
          <w:tcPr>
            <w:tcW w:w="126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188</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4.4</w:t>
            </w:r>
          </w:p>
        </w:tc>
        <w:tc>
          <w:tcPr>
            <w:tcW w:w="6750" w:type="dxa"/>
          </w:tcPr>
          <w:p w:rsidR="006A0936" w:rsidRPr="0060131C" w:rsidRDefault="006A0936" w:rsidP="00A3097B">
            <w:pPr>
              <w:pStyle w:val="BlockText"/>
              <w:spacing w:line="360" w:lineRule="auto"/>
              <w:ind w:left="0" w:right="0"/>
              <w:jc w:val="left"/>
              <w:rPr>
                <w:rFonts w:cs="Times New Roman"/>
                <w:sz w:val="24"/>
                <w:szCs w:val="24"/>
              </w:rPr>
            </w:pPr>
            <w:r w:rsidRPr="0015027F">
              <w:rPr>
                <w:rFonts w:cs="Times New Roman"/>
                <w:sz w:val="24"/>
                <w:szCs w:val="24"/>
              </w:rPr>
              <w:t>Computation of Analysis Of Covaria</w:t>
            </w:r>
            <w:r>
              <w:rPr>
                <w:rFonts w:cs="Times New Roman"/>
                <w:sz w:val="24"/>
                <w:szCs w:val="24"/>
              </w:rPr>
              <w:t>ance of Alanine Aminotransferase</w:t>
            </w:r>
          </w:p>
        </w:tc>
        <w:tc>
          <w:tcPr>
            <w:tcW w:w="126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189</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4.4.1</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sz w:val="24"/>
                <w:szCs w:val="24"/>
              </w:rPr>
              <w:t>Results of</w:t>
            </w:r>
            <w:r>
              <w:rPr>
                <w:rFonts w:ascii="Times New Roman" w:hAnsi="Times New Roman"/>
                <w:sz w:val="24"/>
                <w:szCs w:val="24"/>
              </w:rPr>
              <w:t xml:space="preserve"> Alanine Aminotransferase</w:t>
            </w:r>
          </w:p>
        </w:tc>
        <w:tc>
          <w:tcPr>
            <w:tcW w:w="126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190</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4.4.2</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bCs/>
                <w:sz w:val="24"/>
                <w:szCs w:val="24"/>
              </w:rPr>
              <w:t>Discussion on the Findings Of Alanine Aminotranferase</w:t>
            </w:r>
            <w:r>
              <w:rPr>
                <w:rFonts w:ascii="Times New Roman" w:hAnsi="Times New Roman"/>
                <w:bCs/>
                <w:sz w:val="24"/>
                <w:szCs w:val="24"/>
              </w:rPr>
              <w:t xml:space="preserve">                    </w:t>
            </w:r>
          </w:p>
        </w:tc>
        <w:tc>
          <w:tcPr>
            <w:tcW w:w="126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193</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4.5</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sz w:val="24"/>
                <w:szCs w:val="24"/>
              </w:rPr>
              <w:t>Computation of Analysis of Covariance of Albumin</w:t>
            </w:r>
            <w:r>
              <w:rPr>
                <w:rFonts w:ascii="Times New Roman" w:hAnsi="Times New Roman"/>
                <w:sz w:val="24"/>
                <w:szCs w:val="24"/>
              </w:rPr>
              <w:t xml:space="preserve">                          </w:t>
            </w:r>
          </w:p>
        </w:tc>
        <w:tc>
          <w:tcPr>
            <w:tcW w:w="126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195</w:t>
            </w:r>
          </w:p>
        </w:tc>
      </w:tr>
      <w:tr w:rsidR="006A0936" w:rsidTr="00A3097B">
        <w:tc>
          <w:tcPr>
            <w:tcW w:w="1188" w:type="dxa"/>
          </w:tcPr>
          <w:p w:rsidR="006A0936" w:rsidRPr="0077176B" w:rsidRDefault="006A0936" w:rsidP="00A3097B">
            <w:pPr>
              <w:spacing w:line="360" w:lineRule="auto"/>
              <w:rPr>
                <w:rFonts w:ascii="Times New Roman" w:hAnsi="Times New Roman"/>
                <w:bCs/>
                <w:sz w:val="24"/>
                <w:szCs w:val="24"/>
              </w:rPr>
            </w:pPr>
            <w:r w:rsidRPr="0077176B">
              <w:rPr>
                <w:rFonts w:ascii="Times New Roman" w:hAnsi="Times New Roman"/>
                <w:bCs/>
                <w:sz w:val="24"/>
                <w:szCs w:val="24"/>
              </w:rPr>
              <w:t>4.5.1</w:t>
            </w:r>
          </w:p>
        </w:tc>
        <w:tc>
          <w:tcPr>
            <w:tcW w:w="6750" w:type="dxa"/>
          </w:tcPr>
          <w:p w:rsidR="006A0936" w:rsidRPr="0077176B" w:rsidRDefault="006A0936" w:rsidP="00A3097B">
            <w:pPr>
              <w:spacing w:line="360" w:lineRule="auto"/>
              <w:rPr>
                <w:rFonts w:ascii="Times New Roman" w:hAnsi="Times New Roman"/>
                <w:b/>
                <w:bCs/>
                <w:sz w:val="24"/>
                <w:szCs w:val="24"/>
              </w:rPr>
            </w:pPr>
            <w:r w:rsidRPr="0077176B">
              <w:rPr>
                <w:rFonts w:ascii="Times New Roman" w:hAnsi="Times New Roman"/>
                <w:sz w:val="24"/>
                <w:szCs w:val="24"/>
              </w:rPr>
              <w:t>Results of Albumin</w:t>
            </w:r>
          </w:p>
        </w:tc>
        <w:tc>
          <w:tcPr>
            <w:tcW w:w="126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196</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4.5.2</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bCs/>
                <w:sz w:val="24"/>
                <w:szCs w:val="24"/>
              </w:rPr>
              <w:t>Discussion on the Findings of Albumin</w:t>
            </w:r>
          </w:p>
        </w:tc>
        <w:tc>
          <w:tcPr>
            <w:tcW w:w="1260" w:type="dxa"/>
          </w:tcPr>
          <w:p w:rsidR="006A0936" w:rsidRPr="00BA06AC" w:rsidRDefault="006A0936" w:rsidP="00A3097B">
            <w:pPr>
              <w:spacing w:line="360" w:lineRule="auto"/>
              <w:jc w:val="center"/>
              <w:rPr>
                <w:rFonts w:ascii="Times New Roman" w:hAnsi="Times New Roman"/>
                <w:bCs/>
                <w:sz w:val="24"/>
                <w:szCs w:val="24"/>
              </w:rPr>
            </w:pPr>
            <w:r>
              <w:rPr>
                <w:rFonts w:ascii="Times New Roman" w:hAnsi="Times New Roman"/>
                <w:bCs/>
                <w:sz w:val="24"/>
                <w:szCs w:val="24"/>
              </w:rPr>
              <w:t>199</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4.6</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sz w:val="24"/>
                <w:szCs w:val="24"/>
              </w:rPr>
              <w:t>Computation of Analysis of Covariance of Asparatate Aminotranferase</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01</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4.6.1</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sz w:val="24"/>
                <w:szCs w:val="24"/>
              </w:rPr>
              <w:t>Results of Asparatate Aminotransferase</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02</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4.6.2</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bCs/>
                <w:sz w:val="24"/>
                <w:szCs w:val="24"/>
              </w:rPr>
              <w:t xml:space="preserve">Discussion on the Findings of </w:t>
            </w:r>
            <w:r w:rsidRPr="0015027F">
              <w:rPr>
                <w:rFonts w:ascii="Times New Roman" w:hAnsi="Times New Roman"/>
                <w:sz w:val="24"/>
                <w:szCs w:val="24"/>
              </w:rPr>
              <w:t>Asparatate Aminotransferase</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05</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4.7</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sz w:val="24"/>
                <w:szCs w:val="24"/>
              </w:rPr>
              <w:t>Computation of Analysis of Covariance of Alkaline Phosphate</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07</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4.7.1</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sz w:val="24"/>
                <w:szCs w:val="24"/>
              </w:rPr>
              <w:t>Results of Alkaline Phosphate</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08</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4.7.2</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bCs/>
                <w:sz w:val="24"/>
                <w:szCs w:val="24"/>
              </w:rPr>
              <w:t xml:space="preserve">Discussion on the Findings of </w:t>
            </w:r>
            <w:r w:rsidRPr="0015027F">
              <w:rPr>
                <w:rFonts w:ascii="Times New Roman" w:hAnsi="Times New Roman"/>
                <w:sz w:val="24"/>
                <w:szCs w:val="24"/>
              </w:rPr>
              <w:t>Alkaline Phosphate</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11</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4.8</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sz w:val="24"/>
                <w:szCs w:val="24"/>
              </w:rPr>
              <w:t>Computation of Analysis of Covariance Of Billirubin</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13</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4.8.1</w:t>
            </w:r>
          </w:p>
        </w:tc>
        <w:tc>
          <w:tcPr>
            <w:tcW w:w="6750" w:type="dxa"/>
          </w:tcPr>
          <w:p w:rsidR="006A0936" w:rsidRPr="00690ED5" w:rsidRDefault="006A0936" w:rsidP="00A3097B">
            <w:pPr>
              <w:spacing w:line="360" w:lineRule="auto"/>
              <w:jc w:val="both"/>
              <w:rPr>
                <w:rFonts w:ascii="Times New Roman" w:hAnsi="Times New Roman"/>
                <w:sz w:val="24"/>
                <w:szCs w:val="24"/>
              </w:rPr>
            </w:pPr>
            <w:r w:rsidRPr="0015027F">
              <w:rPr>
                <w:rFonts w:ascii="Times New Roman" w:hAnsi="Times New Roman"/>
                <w:sz w:val="24"/>
                <w:szCs w:val="24"/>
              </w:rPr>
              <w:t>Results of Billirubin</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14</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4.8.2</w:t>
            </w:r>
          </w:p>
        </w:tc>
        <w:tc>
          <w:tcPr>
            <w:tcW w:w="6750" w:type="dxa"/>
          </w:tcPr>
          <w:p w:rsidR="006A0936" w:rsidRPr="00690ED5" w:rsidRDefault="006A0936" w:rsidP="00A3097B">
            <w:pPr>
              <w:spacing w:line="360" w:lineRule="auto"/>
              <w:ind w:right="-93"/>
              <w:jc w:val="both"/>
              <w:rPr>
                <w:rFonts w:ascii="Times New Roman" w:hAnsi="Times New Roman"/>
                <w:bCs/>
                <w:sz w:val="24"/>
                <w:szCs w:val="24"/>
              </w:rPr>
            </w:pPr>
            <w:r w:rsidRPr="0015027F">
              <w:rPr>
                <w:rFonts w:ascii="Times New Roman" w:hAnsi="Times New Roman"/>
                <w:bCs/>
                <w:sz w:val="24"/>
                <w:szCs w:val="24"/>
              </w:rPr>
              <w:t>Discussion on the Findings of Billirubin</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17</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4.9</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sz w:val="24"/>
                <w:szCs w:val="24"/>
              </w:rPr>
              <w:t>Computation of Analysis of Covariance Of Cortisol</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19</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4.9.1</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sz w:val="24"/>
                <w:szCs w:val="24"/>
              </w:rPr>
              <w:t>Results of Cortisol</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20</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4.9.2</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bCs/>
                <w:sz w:val="24"/>
                <w:szCs w:val="24"/>
              </w:rPr>
              <w:t>Discussion on the Findings of Cortisol</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23</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4.10</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sz w:val="24"/>
                <w:szCs w:val="24"/>
              </w:rPr>
              <w:t xml:space="preserve">Computation of Analysis of Covariance of </w:t>
            </w:r>
            <w:r w:rsidRPr="0015027F">
              <w:rPr>
                <w:rFonts w:ascii="Times New Roman" w:hAnsi="Times New Roman"/>
              </w:rPr>
              <w:t>Triiodothyronine</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25</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4.10.1</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sz w:val="24"/>
                <w:szCs w:val="24"/>
              </w:rPr>
              <w:t>Results of</w:t>
            </w:r>
            <w:r>
              <w:rPr>
                <w:rFonts w:ascii="Times New Roman" w:hAnsi="Times New Roman"/>
                <w:sz w:val="24"/>
                <w:szCs w:val="24"/>
              </w:rPr>
              <w:t xml:space="preserve"> </w:t>
            </w:r>
            <w:r w:rsidRPr="0015027F">
              <w:rPr>
                <w:rFonts w:ascii="Times New Roman" w:hAnsi="Times New Roman"/>
              </w:rPr>
              <w:t>Triiodothyronine</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26</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4.10.2</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bCs/>
                <w:sz w:val="24"/>
                <w:szCs w:val="24"/>
              </w:rPr>
              <w:t xml:space="preserve">Discussion on the Findings of </w:t>
            </w:r>
            <w:r w:rsidRPr="0015027F">
              <w:rPr>
                <w:rFonts w:ascii="Times New Roman" w:hAnsi="Times New Roman"/>
              </w:rPr>
              <w:t>Triiodothyronine</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29</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4.11</w:t>
            </w:r>
          </w:p>
        </w:tc>
        <w:tc>
          <w:tcPr>
            <w:tcW w:w="6750" w:type="dxa"/>
          </w:tcPr>
          <w:p w:rsidR="006A0936" w:rsidRPr="003C0B5F" w:rsidRDefault="006A0936" w:rsidP="00A3097B">
            <w:pPr>
              <w:spacing w:line="360" w:lineRule="auto"/>
              <w:jc w:val="both"/>
              <w:rPr>
                <w:rFonts w:ascii="Times New Roman" w:hAnsi="Times New Roman"/>
                <w:sz w:val="24"/>
                <w:szCs w:val="24"/>
              </w:rPr>
            </w:pPr>
            <w:r w:rsidRPr="0015027F">
              <w:rPr>
                <w:rFonts w:ascii="Times New Roman" w:hAnsi="Times New Roman"/>
                <w:sz w:val="24"/>
                <w:szCs w:val="24"/>
              </w:rPr>
              <w:t>Computation of Analysis of Covariance of</w:t>
            </w:r>
            <w:r>
              <w:rPr>
                <w:rFonts w:ascii="Times New Roman" w:hAnsi="Times New Roman"/>
                <w:sz w:val="24"/>
                <w:szCs w:val="24"/>
              </w:rPr>
              <w:t xml:space="preserve"> Thyroxin </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31</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4.11.1</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sz w:val="24"/>
                <w:szCs w:val="24"/>
              </w:rPr>
              <w:t>Results of</w:t>
            </w:r>
            <w:r>
              <w:rPr>
                <w:rFonts w:ascii="Times New Roman" w:hAnsi="Times New Roman"/>
                <w:sz w:val="24"/>
                <w:szCs w:val="24"/>
              </w:rPr>
              <w:t xml:space="preserve"> Thyroxin</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32</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4.11.2</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bCs/>
                <w:sz w:val="24"/>
                <w:szCs w:val="24"/>
              </w:rPr>
              <w:t xml:space="preserve">Discussion on the Findings of </w:t>
            </w:r>
            <w:r w:rsidRPr="0015027F">
              <w:rPr>
                <w:rFonts w:ascii="Times New Roman" w:hAnsi="Times New Roman"/>
                <w:sz w:val="24"/>
                <w:szCs w:val="24"/>
              </w:rPr>
              <w:t>Thyroxin</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35</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t>4.12</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sz w:val="24"/>
                <w:szCs w:val="24"/>
              </w:rPr>
              <w:t xml:space="preserve">Computation of Analysis of Covariance of Thyroid Stimulating </w:t>
            </w:r>
            <w:r w:rsidRPr="0015027F">
              <w:rPr>
                <w:rFonts w:ascii="Times New Roman" w:hAnsi="Times New Roman"/>
                <w:sz w:val="24"/>
                <w:szCs w:val="24"/>
              </w:rPr>
              <w:lastRenderedPageBreak/>
              <w:t>Hormone</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lastRenderedPageBreak/>
              <w:t>2</w:t>
            </w:r>
            <w:r>
              <w:rPr>
                <w:rFonts w:ascii="Times New Roman" w:hAnsi="Times New Roman"/>
                <w:bCs/>
                <w:sz w:val="24"/>
                <w:szCs w:val="24"/>
              </w:rPr>
              <w:t>37</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sidRPr="0060131C">
              <w:rPr>
                <w:rFonts w:ascii="Times New Roman" w:hAnsi="Times New Roman"/>
                <w:bCs/>
                <w:sz w:val="24"/>
                <w:szCs w:val="24"/>
              </w:rPr>
              <w:lastRenderedPageBreak/>
              <w:t>4.12.1</w:t>
            </w:r>
          </w:p>
        </w:tc>
        <w:tc>
          <w:tcPr>
            <w:tcW w:w="6750" w:type="dxa"/>
          </w:tcPr>
          <w:p w:rsidR="006A0936" w:rsidRDefault="006A0936" w:rsidP="00A3097B">
            <w:pPr>
              <w:spacing w:line="360" w:lineRule="auto"/>
              <w:rPr>
                <w:rFonts w:ascii="Times New Roman" w:hAnsi="Times New Roman"/>
                <w:b/>
                <w:bCs/>
                <w:sz w:val="24"/>
                <w:szCs w:val="24"/>
              </w:rPr>
            </w:pPr>
            <w:r w:rsidRPr="0015027F">
              <w:rPr>
                <w:rFonts w:ascii="Times New Roman" w:hAnsi="Times New Roman"/>
                <w:sz w:val="24"/>
                <w:szCs w:val="24"/>
              </w:rPr>
              <w:t>Results of Thyroid Stimulating Hormone</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38</w:t>
            </w:r>
          </w:p>
        </w:tc>
      </w:tr>
      <w:tr w:rsidR="006A0936" w:rsidTr="00A3097B">
        <w:tc>
          <w:tcPr>
            <w:tcW w:w="1188" w:type="dxa"/>
          </w:tcPr>
          <w:p w:rsidR="006A0936" w:rsidRPr="0060131C" w:rsidRDefault="006A0936" w:rsidP="00A3097B">
            <w:pPr>
              <w:spacing w:line="360" w:lineRule="auto"/>
              <w:rPr>
                <w:rFonts w:ascii="Times New Roman" w:hAnsi="Times New Roman"/>
                <w:bCs/>
                <w:sz w:val="24"/>
                <w:szCs w:val="24"/>
              </w:rPr>
            </w:pPr>
            <w:r>
              <w:rPr>
                <w:rFonts w:ascii="Times New Roman" w:hAnsi="Times New Roman"/>
                <w:bCs/>
                <w:sz w:val="24"/>
                <w:szCs w:val="24"/>
              </w:rPr>
              <w:t>4.12.2</w:t>
            </w:r>
          </w:p>
        </w:tc>
        <w:tc>
          <w:tcPr>
            <w:tcW w:w="6750" w:type="dxa"/>
          </w:tcPr>
          <w:p w:rsidR="006A0936" w:rsidRPr="0015027F" w:rsidRDefault="006A0936" w:rsidP="00A3097B">
            <w:pPr>
              <w:spacing w:line="360" w:lineRule="auto"/>
              <w:rPr>
                <w:rFonts w:ascii="Times New Roman" w:hAnsi="Times New Roman"/>
                <w:sz w:val="24"/>
                <w:szCs w:val="24"/>
              </w:rPr>
            </w:pPr>
            <w:r w:rsidRPr="0015027F">
              <w:rPr>
                <w:rFonts w:ascii="Times New Roman" w:hAnsi="Times New Roman"/>
                <w:bCs/>
                <w:sz w:val="24"/>
                <w:szCs w:val="24"/>
              </w:rPr>
              <w:t xml:space="preserve">Discussion on the Findings of </w:t>
            </w:r>
            <w:r w:rsidRPr="0015027F">
              <w:rPr>
                <w:rFonts w:ascii="Times New Roman" w:hAnsi="Times New Roman"/>
                <w:sz w:val="24"/>
                <w:szCs w:val="24"/>
              </w:rPr>
              <w:t>Thyroid Stimulating Hormone</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41</w:t>
            </w:r>
          </w:p>
        </w:tc>
      </w:tr>
      <w:tr w:rsidR="006A0936" w:rsidTr="00A3097B">
        <w:tc>
          <w:tcPr>
            <w:tcW w:w="1188" w:type="dxa"/>
          </w:tcPr>
          <w:p w:rsidR="006A0936" w:rsidRDefault="006A0936" w:rsidP="00A3097B">
            <w:pPr>
              <w:spacing w:line="360" w:lineRule="auto"/>
              <w:rPr>
                <w:rFonts w:ascii="Times New Roman" w:hAnsi="Times New Roman"/>
                <w:bCs/>
                <w:sz w:val="24"/>
                <w:szCs w:val="24"/>
              </w:rPr>
            </w:pPr>
            <w:r>
              <w:rPr>
                <w:rFonts w:ascii="Times New Roman" w:hAnsi="Times New Roman"/>
                <w:bCs/>
                <w:sz w:val="24"/>
                <w:szCs w:val="24"/>
              </w:rPr>
              <w:t>4.13</w:t>
            </w:r>
          </w:p>
        </w:tc>
        <w:tc>
          <w:tcPr>
            <w:tcW w:w="6750" w:type="dxa"/>
          </w:tcPr>
          <w:p w:rsidR="006A0936" w:rsidRPr="0015027F" w:rsidRDefault="006A0936" w:rsidP="00A3097B">
            <w:pPr>
              <w:spacing w:line="360" w:lineRule="auto"/>
              <w:rPr>
                <w:rFonts w:ascii="Times New Roman" w:hAnsi="Times New Roman"/>
                <w:bCs/>
                <w:sz w:val="24"/>
                <w:szCs w:val="24"/>
              </w:rPr>
            </w:pPr>
            <w:r w:rsidRPr="0015027F">
              <w:rPr>
                <w:rFonts w:ascii="Times New Roman" w:hAnsi="Times New Roman"/>
                <w:sz w:val="24"/>
                <w:szCs w:val="24"/>
              </w:rPr>
              <w:t>Discussion on Hypothesis</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42</w:t>
            </w:r>
          </w:p>
        </w:tc>
      </w:tr>
    </w:tbl>
    <w:p w:rsidR="006A0936" w:rsidRDefault="006A0936" w:rsidP="006A0936">
      <w:pPr>
        <w:spacing w:line="360" w:lineRule="auto"/>
        <w:rPr>
          <w:rFonts w:ascii="Times New Roman" w:hAnsi="Times New Roman"/>
          <w:b/>
          <w:bCs/>
          <w:szCs w:val="24"/>
        </w:rPr>
      </w:pPr>
    </w:p>
    <w:p w:rsidR="006A0936" w:rsidRPr="00B124AC" w:rsidRDefault="006A0936" w:rsidP="006A0936">
      <w:pPr>
        <w:spacing w:line="360" w:lineRule="auto"/>
        <w:rPr>
          <w:rFonts w:ascii="Times New Roman" w:hAnsi="Times New Roman"/>
          <w:b/>
          <w:szCs w:val="24"/>
        </w:rPr>
      </w:pPr>
      <w:r w:rsidRPr="00B124AC">
        <w:rPr>
          <w:rFonts w:ascii="Times New Roman" w:hAnsi="Times New Roman"/>
          <w:b/>
          <w:szCs w:val="24"/>
        </w:rPr>
        <w:t>Chapter V- Summary Conclusion and Recommendations</w:t>
      </w:r>
      <w:r>
        <w:rPr>
          <w:rFonts w:ascii="Times New Roman" w:hAnsi="Times New Roman"/>
          <w:b/>
          <w:szCs w:val="24"/>
        </w:rPr>
        <w:t xml:space="preserve">                                 255-259</w:t>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88"/>
        <w:gridCol w:w="6750"/>
        <w:gridCol w:w="1260"/>
      </w:tblGrid>
      <w:tr w:rsidR="006A0936" w:rsidTr="00A3097B">
        <w:tc>
          <w:tcPr>
            <w:tcW w:w="1188" w:type="dxa"/>
          </w:tcPr>
          <w:p w:rsidR="006A0936" w:rsidRPr="008756C1" w:rsidRDefault="006A0936" w:rsidP="00A3097B">
            <w:pPr>
              <w:spacing w:line="360" w:lineRule="auto"/>
              <w:rPr>
                <w:rFonts w:ascii="Times New Roman" w:hAnsi="Times New Roman"/>
                <w:bCs/>
                <w:sz w:val="24"/>
                <w:szCs w:val="24"/>
              </w:rPr>
            </w:pPr>
            <w:r w:rsidRPr="008756C1">
              <w:rPr>
                <w:rFonts w:ascii="Times New Roman" w:hAnsi="Times New Roman"/>
                <w:bCs/>
                <w:sz w:val="24"/>
                <w:szCs w:val="24"/>
              </w:rPr>
              <w:t>5.1</w:t>
            </w:r>
          </w:p>
        </w:tc>
        <w:tc>
          <w:tcPr>
            <w:tcW w:w="6750" w:type="dxa"/>
          </w:tcPr>
          <w:p w:rsidR="006A0936" w:rsidRPr="008756C1" w:rsidRDefault="006A0936" w:rsidP="00A3097B">
            <w:pPr>
              <w:spacing w:line="360" w:lineRule="auto"/>
              <w:rPr>
                <w:rFonts w:ascii="Times New Roman" w:hAnsi="Times New Roman"/>
                <w:bCs/>
                <w:sz w:val="24"/>
                <w:szCs w:val="24"/>
              </w:rPr>
            </w:pPr>
            <w:r w:rsidRPr="008756C1">
              <w:rPr>
                <w:rFonts w:ascii="Times New Roman" w:hAnsi="Times New Roman"/>
                <w:bCs/>
                <w:sz w:val="24"/>
                <w:szCs w:val="24"/>
              </w:rPr>
              <w:t>Summary</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44</w:t>
            </w:r>
          </w:p>
        </w:tc>
      </w:tr>
      <w:tr w:rsidR="006A0936" w:rsidTr="00A3097B">
        <w:tc>
          <w:tcPr>
            <w:tcW w:w="1188" w:type="dxa"/>
          </w:tcPr>
          <w:p w:rsidR="006A0936" w:rsidRPr="008756C1" w:rsidRDefault="006A0936" w:rsidP="00A3097B">
            <w:pPr>
              <w:spacing w:line="360" w:lineRule="auto"/>
              <w:rPr>
                <w:rFonts w:ascii="Times New Roman" w:hAnsi="Times New Roman"/>
                <w:bCs/>
                <w:sz w:val="24"/>
                <w:szCs w:val="24"/>
              </w:rPr>
            </w:pPr>
            <w:r w:rsidRPr="008756C1">
              <w:rPr>
                <w:rFonts w:ascii="Times New Roman" w:hAnsi="Times New Roman"/>
                <w:bCs/>
                <w:sz w:val="24"/>
                <w:szCs w:val="24"/>
              </w:rPr>
              <w:t>5.2</w:t>
            </w:r>
          </w:p>
        </w:tc>
        <w:tc>
          <w:tcPr>
            <w:tcW w:w="6750" w:type="dxa"/>
          </w:tcPr>
          <w:p w:rsidR="006A0936" w:rsidRPr="008756C1" w:rsidRDefault="006A0936" w:rsidP="00A3097B">
            <w:pPr>
              <w:spacing w:line="360" w:lineRule="auto"/>
              <w:rPr>
                <w:rFonts w:ascii="Times New Roman" w:hAnsi="Times New Roman"/>
                <w:bCs/>
                <w:sz w:val="24"/>
                <w:szCs w:val="24"/>
              </w:rPr>
            </w:pPr>
            <w:r w:rsidRPr="008756C1">
              <w:rPr>
                <w:rFonts w:ascii="Times New Roman" w:hAnsi="Times New Roman"/>
                <w:bCs/>
                <w:sz w:val="24"/>
                <w:szCs w:val="24"/>
              </w:rPr>
              <w:t>Conclusions</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46</w:t>
            </w:r>
          </w:p>
        </w:tc>
      </w:tr>
      <w:tr w:rsidR="006A0936" w:rsidTr="00A3097B">
        <w:tc>
          <w:tcPr>
            <w:tcW w:w="1188" w:type="dxa"/>
          </w:tcPr>
          <w:p w:rsidR="006A0936" w:rsidRPr="008756C1" w:rsidRDefault="006A0936" w:rsidP="00A3097B">
            <w:pPr>
              <w:spacing w:line="360" w:lineRule="auto"/>
              <w:rPr>
                <w:rFonts w:ascii="Times New Roman" w:hAnsi="Times New Roman"/>
                <w:bCs/>
                <w:sz w:val="24"/>
                <w:szCs w:val="24"/>
              </w:rPr>
            </w:pPr>
            <w:r w:rsidRPr="008756C1">
              <w:rPr>
                <w:rFonts w:ascii="Times New Roman" w:hAnsi="Times New Roman"/>
                <w:bCs/>
                <w:sz w:val="24"/>
                <w:szCs w:val="24"/>
              </w:rPr>
              <w:t>5.3</w:t>
            </w:r>
          </w:p>
        </w:tc>
        <w:tc>
          <w:tcPr>
            <w:tcW w:w="6750" w:type="dxa"/>
          </w:tcPr>
          <w:p w:rsidR="006A0936" w:rsidRPr="008756C1" w:rsidRDefault="006A0936" w:rsidP="00A3097B">
            <w:pPr>
              <w:spacing w:line="360" w:lineRule="auto"/>
              <w:rPr>
                <w:rFonts w:ascii="Times New Roman" w:hAnsi="Times New Roman"/>
                <w:bCs/>
                <w:sz w:val="24"/>
                <w:szCs w:val="24"/>
              </w:rPr>
            </w:pPr>
            <w:r w:rsidRPr="008756C1">
              <w:rPr>
                <w:rFonts w:ascii="Times New Roman" w:hAnsi="Times New Roman"/>
                <w:bCs/>
                <w:sz w:val="24"/>
                <w:szCs w:val="24"/>
              </w:rPr>
              <w:t>Recommendations</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47</w:t>
            </w:r>
          </w:p>
        </w:tc>
      </w:tr>
      <w:tr w:rsidR="006A0936" w:rsidTr="00A3097B">
        <w:tc>
          <w:tcPr>
            <w:tcW w:w="1188" w:type="dxa"/>
          </w:tcPr>
          <w:p w:rsidR="006A0936" w:rsidRPr="008756C1" w:rsidRDefault="006A0936" w:rsidP="00A3097B">
            <w:pPr>
              <w:spacing w:line="360" w:lineRule="auto"/>
              <w:rPr>
                <w:rFonts w:ascii="Times New Roman" w:hAnsi="Times New Roman"/>
                <w:bCs/>
                <w:sz w:val="24"/>
                <w:szCs w:val="24"/>
              </w:rPr>
            </w:pPr>
            <w:r w:rsidRPr="008756C1">
              <w:rPr>
                <w:rFonts w:ascii="Times New Roman" w:hAnsi="Times New Roman"/>
                <w:bCs/>
                <w:sz w:val="24"/>
                <w:szCs w:val="24"/>
              </w:rPr>
              <w:t>5.4</w:t>
            </w:r>
          </w:p>
        </w:tc>
        <w:tc>
          <w:tcPr>
            <w:tcW w:w="6750" w:type="dxa"/>
          </w:tcPr>
          <w:p w:rsidR="006A0936" w:rsidRPr="008756C1" w:rsidRDefault="006A0936" w:rsidP="00A3097B">
            <w:pPr>
              <w:spacing w:line="360" w:lineRule="auto"/>
              <w:rPr>
                <w:rFonts w:ascii="Times New Roman" w:hAnsi="Times New Roman"/>
                <w:bCs/>
                <w:sz w:val="24"/>
                <w:szCs w:val="24"/>
              </w:rPr>
            </w:pPr>
            <w:r>
              <w:rPr>
                <w:rFonts w:ascii="Times New Roman" w:hAnsi="Times New Roman"/>
                <w:bCs/>
                <w:sz w:val="24"/>
                <w:szCs w:val="24"/>
              </w:rPr>
              <w:t>Suggestion f</w:t>
            </w:r>
            <w:r w:rsidRPr="008756C1">
              <w:rPr>
                <w:rFonts w:ascii="Times New Roman" w:hAnsi="Times New Roman"/>
                <w:bCs/>
                <w:sz w:val="24"/>
                <w:szCs w:val="24"/>
              </w:rPr>
              <w:t>or Further Research</w:t>
            </w:r>
          </w:p>
        </w:tc>
        <w:tc>
          <w:tcPr>
            <w:tcW w:w="1260" w:type="dxa"/>
          </w:tcPr>
          <w:p w:rsidR="006A0936" w:rsidRPr="00BA06AC" w:rsidRDefault="006A0936" w:rsidP="00A3097B">
            <w:pPr>
              <w:spacing w:line="360" w:lineRule="auto"/>
              <w:jc w:val="center"/>
              <w:rPr>
                <w:rFonts w:ascii="Times New Roman" w:hAnsi="Times New Roman"/>
                <w:bCs/>
                <w:sz w:val="24"/>
                <w:szCs w:val="24"/>
              </w:rPr>
            </w:pPr>
            <w:r w:rsidRPr="00BA06AC">
              <w:rPr>
                <w:rFonts w:ascii="Times New Roman" w:hAnsi="Times New Roman"/>
                <w:bCs/>
                <w:sz w:val="24"/>
                <w:szCs w:val="24"/>
              </w:rPr>
              <w:t>2</w:t>
            </w:r>
            <w:r>
              <w:rPr>
                <w:rFonts w:ascii="Times New Roman" w:hAnsi="Times New Roman"/>
                <w:bCs/>
                <w:sz w:val="24"/>
                <w:szCs w:val="24"/>
              </w:rPr>
              <w:t>47</w:t>
            </w:r>
          </w:p>
        </w:tc>
      </w:tr>
    </w:tbl>
    <w:p w:rsidR="006A0936" w:rsidRDefault="006A0936" w:rsidP="006A0936">
      <w:pPr>
        <w:spacing w:line="360" w:lineRule="auto"/>
        <w:rPr>
          <w:rFonts w:ascii="Times New Roman" w:hAnsi="Times New Roman"/>
          <w:b/>
          <w:bCs/>
          <w:szCs w:val="24"/>
        </w:rPr>
      </w:pPr>
    </w:p>
    <w:p w:rsidR="006A0936" w:rsidRPr="00DC7F5F" w:rsidRDefault="006A0936" w:rsidP="006A0936">
      <w:pPr>
        <w:spacing w:line="360" w:lineRule="auto"/>
        <w:rPr>
          <w:rFonts w:ascii="Times New Roman" w:hAnsi="Times New Roman"/>
          <w:b/>
          <w:szCs w:val="24"/>
        </w:rPr>
      </w:pPr>
      <w:r w:rsidRPr="00DC7F5F">
        <w:rPr>
          <w:rFonts w:ascii="Times New Roman" w:hAnsi="Times New Roman"/>
          <w:b/>
          <w:szCs w:val="24"/>
        </w:rPr>
        <w:t>BIBLIOGRAPHY</w:t>
      </w:r>
      <w:r>
        <w:rPr>
          <w:rFonts w:ascii="Times New Roman" w:hAnsi="Times New Roman"/>
          <w:b/>
          <w:szCs w:val="24"/>
        </w:rPr>
        <w:t xml:space="preserve">                                                                                                   260-272</w:t>
      </w:r>
    </w:p>
    <w:p w:rsidR="006A0936" w:rsidRDefault="006A0936" w:rsidP="006A0936">
      <w:pPr>
        <w:tabs>
          <w:tab w:val="right" w:pos="8640"/>
        </w:tabs>
        <w:spacing w:line="360" w:lineRule="auto"/>
        <w:ind w:firstLine="720"/>
        <w:rPr>
          <w:rFonts w:ascii="Times New Roman" w:hAnsi="Times New Roman"/>
          <w:szCs w:val="24"/>
        </w:rPr>
      </w:pPr>
      <w:r>
        <w:rPr>
          <w:rFonts w:ascii="Times New Roman" w:hAnsi="Times New Roman"/>
          <w:szCs w:val="24"/>
        </w:rPr>
        <w:t>Books</w:t>
      </w:r>
      <w:r>
        <w:rPr>
          <w:rFonts w:ascii="Times New Roman" w:hAnsi="Times New Roman"/>
          <w:szCs w:val="24"/>
        </w:rPr>
        <w:tab/>
        <w:t>249</w:t>
      </w:r>
    </w:p>
    <w:p w:rsidR="006A0936" w:rsidRPr="00DC7F5F" w:rsidRDefault="006A0936" w:rsidP="006A0936">
      <w:pPr>
        <w:spacing w:line="360" w:lineRule="auto"/>
        <w:ind w:firstLine="720"/>
        <w:rPr>
          <w:rFonts w:ascii="Times New Roman" w:hAnsi="Times New Roman"/>
          <w:szCs w:val="24"/>
        </w:rPr>
      </w:pPr>
      <w:r w:rsidRPr="00DC7F5F">
        <w:rPr>
          <w:rFonts w:ascii="Times New Roman" w:hAnsi="Times New Roman"/>
          <w:szCs w:val="24"/>
        </w:rPr>
        <w:t>Articles and journals</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250</w:t>
      </w:r>
    </w:p>
    <w:p w:rsidR="006A0936" w:rsidRPr="00DC7F5F" w:rsidRDefault="006A0936" w:rsidP="006A0936">
      <w:pPr>
        <w:spacing w:line="360" w:lineRule="auto"/>
        <w:ind w:firstLine="720"/>
        <w:rPr>
          <w:rFonts w:ascii="Times New Roman" w:hAnsi="Times New Roman"/>
          <w:szCs w:val="24"/>
        </w:rPr>
      </w:pPr>
      <w:r w:rsidRPr="00DC7F5F">
        <w:rPr>
          <w:rFonts w:ascii="Times New Roman" w:hAnsi="Times New Roman"/>
          <w:szCs w:val="24"/>
        </w:rPr>
        <w:t>Unpublished thesis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262</w:t>
      </w:r>
    </w:p>
    <w:p w:rsidR="006A0936" w:rsidRPr="00DC7F5F" w:rsidRDefault="006A0936" w:rsidP="006A0936">
      <w:pPr>
        <w:spacing w:line="360" w:lineRule="auto"/>
        <w:ind w:firstLine="720"/>
        <w:rPr>
          <w:rFonts w:ascii="Times New Roman" w:hAnsi="Times New Roman"/>
          <w:szCs w:val="24"/>
        </w:rPr>
      </w:pPr>
      <w:r w:rsidRPr="00DC7F5F">
        <w:rPr>
          <w:rFonts w:ascii="Times New Roman" w:hAnsi="Times New Roman"/>
          <w:szCs w:val="24"/>
        </w:rPr>
        <w:t>Website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263</w:t>
      </w: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r w:rsidRPr="00DC7F5F">
        <w:rPr>
          <w:rFonts w:ascii="Times New Roman" w:hAnsi="Times New Roman"/>
          <w:b/>
          <w:szCs w:val="24"/>
        </w:rPr>
        <w:t>APPENDIX</w:t>
      </w:r>
      <w:r>
        <w:rPr>
          <w:rFonts w:ascii="Times New Roman" w:hAnsi="Times New Roman"/>
          <w:b/>
          <w:szCs w:val="24"/>
        </w:rPr>
        <w:t xml:space="preserve">                                                                                                            273-282</w:t>
      </w: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27"/>
        <w:gridCol w:w="121"/>
        <w:gridCol w:w="5040"/>
        <w:gridCol w:w="1387"/>
        <w:gridCol w:w="881"/>
        <w:gridCol w:w="522"/>
      </w:tblGrid>
      <w:tr w:rsidR="006A0936" w:rsidRPr="007D18CC" w:rsidTr="00A3097B">
        <w:tc>
          <w:tcPr>
            <w:tcW w:w="1427" w:type="dxa"/>
          </w:tcPr>
          <w:p w:rsidR="006A0936" w:rsidRPr="00B560FB" w:rsidRDefault="006A0936" w:rsidP="00A3097B">
            <w:pPr>
              <w:spacing w:line="480" w:lineRule="auto"/>
              <w:jc w:val="center"/>
              <w:rPr>
                <w:rFonts w:ascii="Times New Roman" w:hAnsi="Times New Roman"/>
                <w:b/>
              </w:rPr>
            </w:pPr>
            <w:r w:rsidRPr="00B560FB">
              <w:rPr>
                <w:rFonts w:ascii="Times New Roman" w:hAnsi="Times New Roman"/>
                <w:b/>
              </w:rPr>
              <w:t>Table No</w:t>
            </w:r>
          </w:p>
        </w:tc>
        <w:tc>
          <w:tcPr>
            <w:tcW w:w="6548" w:type="dxa"/>
            <w:gridSpan w:val="3"/>
          </w:tcPr>
          <w:p w:rsidR="006A0936" w:rsidRPr="00B560FB" w:rsidRDefault="006A0936" w:rsidP="00A3097B">
            <w:pPr>
              <w:spacing w:line="480" w:lineRule="auto"/>
              <w:jc w:val="center"/>
              <w:rPr>
                <w:rFonts w:ascii="Times New Roman" w:hAnsi="Times New Roman"/>
                <w:b/>
              </w:rPr>
            </w:pPr>
            <w:r w:rsidRPr="00B560FB">
              <w:rPr>
                <w:rFonts w:ascii="Times New Roman" w:hAnsi="Times New Roman"/>
                <w:b/>
              </w:rPr>
              <w:t>List of Tables</w:t>
            </w:r>
          </w:p>
        </w:tc>
        <w:tc>
          <w:tcPr>
            <w:tcW w:w="1403" w:type="dxa"/>
            <w:gridSpan w:val="2"/>
          </w:tcPr>
          <w:p w:rsidR="006A0936" w:rsidRPr="00B560FB" w:rsidRDefault="006A0936" w:rsidP="00A3097B">
            <w:pPr>
              <w:spacing w:line="480" w:lineRule="auto"/>
              <w:rPr>
                <w:rFonts w:ascii="Times New Roman" w:hAnsi="Times New Roman"/>
                <w:b/>
              </w:rPr>
            </w:pPr>
            <w:r>
              <w:rPr>
                <w:rFonts w:ascii="Times New Roman" w:hAnsi="Times New Roman"/>
                <w:b/>
              </w:rPr>
              <w:t xml:space="preserve">    </w:t>
            </w:r>
            <w:r w:rsidRPr="00B560FB">
              <w:rPr>
                <w:rFonts w:ascii="Times New Roman" w:hAnsi="Times New Roman"/>
                <w:b/>
              </w:rPr>
              <w:t>Page No</w:t>
            </w:r>
          </w:p>
        </w:tc>
      </w:tr>
      <w:tr w:rsidR="006A0936" w:rsidRPr="007D18CC" w:rsidTr="00A3097B">
        <w:trPr>
          <w:trHeight w:val="530"/>
        </w:trPr>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I</w:t>
            </w:r>
          </w:p>
        </w:tc>
        <w:tc>
          <w:tcPr>
            <w:tcW w:w="6548" w:type="dxa"/>
            <w:gridSpan w:val="3"/>
          </w:tcPr>
          <w:p w:rsidR="006A0936" w:rsidRPr="0047408E" w:rsidRDefault="006A0936" w:rsidP="00A3097B">
            <w:pPr>
              <w:spacing w:line="480" w:lineRule="auto"/>
              <w:jc w:val="both"/>
              <w:rPr>
                <w:rFonts w:ascii="Times New Roman" w:hAnsi="Times New Roman"/>
              </w:rPr>
            </w:pPr>
            <w:r>
              <w:rPr>
                <w:rFonts w:ascii="Times New Roman" w:hAnsi="Times New Roman"/>
              </w:rPr>
              <w:t>Tests Used to Assess t</w:t>
            </w:r>
            <w:r w:rsidRPr="007D18CC">
              <w:rPr>
                <w:rFonts w:ascii="Times New Roman" w:hAnsi="Times New Roman"/>
              </w:rPr>
              <w:t>he Liver, Cortisol and Thyroid Profile Variables Status</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160</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II</w:t>
            </w:r>
          </w:p>
        </w:tc>
        <w:tc>
          <w:tcPr>
            <w:tcW w:w="6548" w:type="dxa"/>
            <w:gridSpan w:val="3"/>
          </w:tcPr>
          <w:p w:rsidR="006A0936" w:rsidRPr="007D18CC" w:rsidRDefault="006A0936" w:rsidP="00A3097B">
            <w:pPr>
              <w:spacing w:line="480" w:lineRule="auto"/>
              <w:rPr>
                <w:rFonts w:ascii="Times New Roman" w:hAnsi="Times New Roman"/>
              </w:rPr>
            </w:pPr>
            <w:r w:rsidRPr="007D18CC">
              <w:rPr>
                <w:rFonts w:ascii="Times New Roman" w:hAnsi="Times New Roman"/>
              </w:rPr>
              <w:t xml:space="preserve">Intra Class Correlation Coefficient of Test Restest Scores </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162</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III</w:t>
            </w:r>
          </w:p>
        </w:tc>
        <w:tc>
          <w:tcPr>
            <w:tcW w:w="6548" w:type="dxa"/>
            <w:gridSpan w:val="3"/>
          </w:tcPr>
          <w:p w:rsidR="006A0936" w:rsidRPr="007D18CC" w:rsidRDefault="006A0936" w:rsidP="00A3097B">
            <w:pPr>
              <w:spacing w:line="480" w:lineRule="auto"/>
              <w:rPr>
                <w:rFonts w:ascii="Times New Roman" w:hAnsi="Times New Roman"/>
              </w:rPr>
            </w:pPr>
            <w:r>
              <w:rPr>
                <w:rFonts w:ascii="Times New Roman" w:hAnsi="Times New Roman"/>
              </w:rPr>
              <w:t>Training Schedule f</w:t>
            </w:r>
            <w:r w:rsidRPr="007D18CC">
              <w:rPr>
                <w:rFonts w:ascii="Times New Roman" w:hAnsi="Times New Roman"/>
              </w:rPr>
              <w:t xml:space="preserve">or Yoga Groups </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175</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IV</w:t>
            </w:r>
          </w:p>
        </w:tc>
        <w:tc>
          <w:tcPr>
            <w:tcW w:w="6548" w:type="dxa"/>
            <w:gridSpan w:val="3"/>
          </w:tcPr>
          <w:p w:rsidR="006A0936" w:rsidRPr="007D18CC" w:rsidRDefault="006A0936" w:rsidP="00A3097B">
            <w:pPr>
              <w:spacing w:line="480" w:lineRule="auto"/>
              <w:rPr>
                <w:rFonts w:ascii="Times New Roman" w:hAnsi="Times New Roman"/>
              </w:rPr>
            </w:pPr>
            <w:r>
              <w:rPr>
                <w:rFonts w:ascii="Times New Roman" w:hAnsi="Times New Roman"/>
              </w:rPr>
              <w:t>Training Schedule f</w:t>
            </w:r>
            <w:r w:rsidRPr="007D18CC">
              <w:rPr>
                <w:rFonts w:ascii="Times New Roman" w:hAnsi="Times New Roman"/>
              </w:rPr>
              <w:t>or Aerobic Training</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176</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V</w:t>
            </w:r>
          </w:p>
        </w:tc>
        <w:tc>
          <w:tcPr>
            <w:tcW w:w="6548" w:type="dxa"/>
            <w:gridSpan w:val="3"/>
          </w:tcPr>
          <w:p w:rsidR="006A0936" w:rsidRPr="007D18CC" w:rsidRDefault="006A0936" w:rsidP="00A3097B">
            <w:pPr>
              <w:spacing w:line="480" w:lineRule="auto"/>
              <w:rPr>
                <w:rFonts w:ascii="Times New Roman" w:hAnsi="Times New Roman"/>
              </w:rPr>
            </w:pPr>
            <w:r>
              <w:rPr>
                <w:rFonts w:ascii="Times New Roman" w:hAnsi="Times New Roman"/>
              </w:rPr>
              <w:t>Training Schedule f</w:t>
            </w:r>
            <w:r w:rsidRPr="007D18CC">
              <w:rPr>
                <w:rFonts w:ascii="Times New Roman" w:hAnsi="Times New Roman"/>
              </w:rPr>
              <w:t xml:space="preserve">or Combined Training </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178</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VI</w:t>
            </w:r>
          </w:p>
        </w:tc>
        <w:tc>
          <w:tcPr>
            <w:tcW w:w="6548" w:type="dxa"/>
            <w:gridSpan w:val="3"/>
          </w:tcPr>
          <w:p w:rsidR="006A0936" w:rsidRPr="00412346" w:rsidRDefault="006A0936" w:rsidP="00A3097B">
            <w:pPr>
              <w:pStyle w:val="BlockText"/>
              <w:spacing w:line="480" w:lineRule="auto"/>
              <w:ind w:left="0" w:right="0"/>
              <w:rPr>
                <w:rFonts w:cs="Times New Roman"/>
                <w:sz w:val="22"/>
                <w:szCs w:val="22"/>
              </w:rPr>
            </w:pPr>
            <w:r>
              <w:rPr>
                <w:rFonts w:cs="Times New Roman"/>
                <w:sz w:val="22"/>
                <w:szCs w:val="22"/>
              </w:rPr>
              <w:t>Computation of Analysis o</w:t>
            </w:r>
            <w:r w:rsidRPr="007D18CC">
              <w:rPr>
                <w:rFonts w:cs="Times New Roman"/>
                <w:sz w:val="22"/>
                <w:szCs w:val="22"/>
              </w:rPr>
              <w:t>f Covariance of Alanine Aminotransf</w:t>
            </w:r>
            <w:r w:rsidRPr="007D18CC">
              <w:rPr>
                <w:rFonts w:cs="Times New Roman"/>
              </w:rPr>
              <w:tab/>
            </w:r>
            <w:r>
              <w:rPr>
                <w:rFonts w:cs="Times New Roman"/>
              </w:rPr>
              <w:t>er</w:t>
            </w:r>
            <w:r w:rsidRPr="00412346">
              <w:rPr>
                <w:rFonts w:cs="Times New Roman"/>
                <w:sz w:val="22"/>
                <w:szCs w:val="22"/>
              </w:rPr>
              <w:t>ase</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189</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 xml:space="preserve">     VI (a)</w:t>
            </w:r>
          </w:p>
        </w:tc>
        <w:tc>
          <w:tcPr>
            <w:tcW w:w="6548" w:type="dxa"/>
            <w:gridSpan w:val="3"/>
          </w:tcPr>
          <w:p w:rsidR="006A0936" w:rsidRPr="007D18CC" w:rsidRDefault="006A0936" w:rsidP="00A3097B">
            <w:pPr>
              <w:spacing w:line="480" w:lineRule="auto"/>
              <w:jc w:val="both"/>
              <w:rPr>
                <w:rFonts w:ascii="Times New Roman" w:hAnsi="Times New Roman"/>
              </w:rPr>
            </w:pPr>
            <w:r w:rsidRPr="007D18CC">
              <w:rPr>
                <w:rFonts w:ascii="Times New Roman" w:hAnsi="Times New Roman"/>
              </w:rPr>
              <w:t>Computations of Scheffe’s Post Hoc Test Ordered Adjusted Final Mean Difference of Alanine Aminotransferase</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189</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VII</w:t>
            </w:r>
          </w:p>
        </w:tc>
        <w:tc>
          <w:tcPr>
            <w:tcW w:w="6548" w:type="dxa"/>
            <w:gridSpan w:val="3"/>
          </w:tcPr>
          <w:p w:rsidR="006A0936" w:rsidRPr="007D18CC" w:rsidRDefault="006A0936" w:rsidP="00A3097B">
            <w:pPr>
              <w:spacing w:line="480" w:lineRule="auto"/>
              <w:jc w:val="both"/>
              <w:rPr>
                <w:rFonts w:ascii="Times New Roman" w:hAnsi="Times New Roman"/>
              </w:rPr>
            </w:pPr>
            <w:r>
              <w:rPr>
                <w:rFonts w:ascii="Times New Roman" w:hAnsi="Times New Roman"/>
              </w:rPr>
              <w:t>Computation of Analysis o</w:t>
            </w:r>
            <w:r w:rsidRPr="007D18CC">
              <w:rPr>
                <w:rFonts w:ascii="Times New Roman" w:hAnsi="Times New Roman"/>
              </w:rPr>
              <w:t>f Covariance Of Albumin</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195</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 xml:space="preserve">      VII (a)</w:t>
            </w:r>
          </w:p>
        </w:tc>
        <w:tc>
          <w:tcPr>
            <w:tcW w:w="6548" w:type="dxa"/>
            <w:gridSpan w:val="3"/>
          </w:tcPr>
          <w:p w:rsidR="006A0936" w:rsidRPr="007D18CC" w:rsidRDefault="006A0936" w:rsidP="00A3097B">
            <w:pPr>
              <w:spacing w:line="480" w:lineRule="auto"/>
              <w:rPr>
                <w:rFonts w:ascii="Times New Roman" w:hAnsi="Times New Roman"/>
              </w:rPr>
            </w:pPr>
            <w:r w:rsidRPr="007D18CC">
              <w:rPr>
                <w:rFonts w:ascii="Times New Roman" w:hAnsi="Times New Roman"/>
              </w:rPr>
              <w:t xml:space="preserve">Computation of Scheffe’s Post Hoc Test Ordered </w:t>
            </w:r>
            <w:r>
              <w:rPr>
                <w:rFonts w:ascii="Times New Roman" w:hAnsi="Times New Roman"/>
              </w:rPr>
              <w:t>Adjusted Final Mean Difference o</w:t>
            </w:r>
            <w:r w:rsidRPr="007D18CC">
              <w:rPr>
                <w:rFonts w:ascii="Times New Roman" w:hAnsi="Times New Roman"/>
              </w:rPr>
              <w:t>f Albumin</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195</w:t>
            </w:r>
          </w:p>
        </w:tc>
      </w:tr>
      <w:tr w:rsidR="006A0936" w:rsidRPr="007D18CC" w:rsidTr="00A3097B">
        <w:trPr>
          <w:trHeight w:val="377"/>
        </w:trPr>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VIII</w:t>
            </w:r>
          </w:p>
        </w:tc>
        <w:tc>
          <w:tcPr>
            <w:tcW w:w="6548" w:type="dxa"/>
            <w:gridSpan w:val="3"/>
          </w:tcPr>
          <w:p w:rsidR="006A0936" w:rsidRPr="007D18CC" w:rsidRDefault="006A0936" w:rsidP="00A3097B">
            <w:pPr>
              <w:spacing w:line="480" w:lineRule="auto"/>
              <w:jc w:val="both"/>
              <w:rPr>
                <w:rFonts w:ascii="Times New Roman" w:hAnsi="Times New Roman"/>
              </w:rPr>
            </w:pPr>
            <w:r>
              <w:rPr>
                <w:rFonts w:ascii="Times New Roman" w:hAnsi="Times New Roman"/>
              </w:rPr>
              <w:t>Computation of Analysis o</w:t>
            </w:r>
            <w:r w:rsidRPr="007D18CC">
              <w:rPr>
                <w:rFonts w:ascii="Times New Roman" w:hAnsi="Times New Roman"/>
              </w:rPr>
              <w:t>f</w:t>
            </w:r>
            <w:r w:rsidRPr="007D18CC">
              <w:rPr>
                <w:rFonts w:ascii="Times New Roman" w:hAnsi="Times New Roman"/>
                <w:b/>
              </w:rPr>
              <w:t xml:space="preserve"> </w:t>
            </w:r>
            <w:r w:rsidRPr="007D18CC">
              <w:rPr>
                <w:rFonts w:ascii="Times New Roman" w:hAnsi="Times New Roman"/>
              </w:rPr>
              <w:t>Covariance Asparatate Aminotranferase</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201</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 xml:space="preserve">      VIII (a)</w:t>
            </w:r>
          </w:p>
        </w:tc>
        <w:tc>
          <w:tcPr>
            <w:tcW w:w="6548" w:type="dxa"/>
            <w:gridSpan w:val="3"/>
          </w:tcPr>
          <w:p w:rsidR="006A0936" w:rsidRPr="007D18CC" w:rsidRDefault="006A0936" w:rsidP="00A3097B">
            <w:pPr>
              <w:spacing w:line="480" w:lineRule="auto"/>
              <w:jc w:val="both"/>
              <w:rPr>
                <w:rFonts w:ascii="Times New Roman" w:hAnsi="Times New Roman"/>
              </w:rPr>
            </w:pPr>
            <w:r w:rsidRPr="007D18CC">
              <w:rPr>
                <w:rFonts w:ascii="Times New Roman" w:hAnsi="Times New Roman"/>
              </w:rPr>
              <w:t>Computation of Scheffe’s Post Hoc Test Ordered Adjusted Final Mean Difference of Asparatate Aminotranferase</w:t>
            </w:r>
            <w:r w:rsidRPr="007D18CC">
              <w:rPr>
                <w:rFonts w:ascii="Times New Roman" w:hAnsi="Times New Roman"/>
              </w:rPr>
              <w:tab/>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201</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IX</w:t>
            </w:r>
          </w:p>
        </w:tc>
        <w:tc>
          <w:tcPr>
            <w:tcW w:w="6548" w:type="dxa"/>
            <w:gridSpan w:val="3"/>
          </w:tcPr>
          <w:p w:rsidR="006A0936" w:rsidRPr="007D18CC" w:rsidRDefault="006A0936" w:rsidP="00A3097B">
            <w:pPr>
              <w:spacing w:line="480" w:lineRule="auto"/>
              <w:jc w:val="both"/>
              <w:rPr>
                <w:rFonts w:ascii="Times New Roman" w:hAnsi="Times New Roman"/>
              </w:rPr>
            </w:pPr>
            <w:r w:rsidRPr="007D18CC">
              <w:rPr>
                <w:rFonts w:ascii="Times New Roman" w:hAnsi="Times New Roman"/>
              </w:rPr>
              <w:t xml:space="preserve">Computation </w:t>
            </w:r>
            <w:r>
              <w:rPr>
                <w:rFonts w:ascii="Times New Roman" w:hAnsi="Times New Roman"/>
              </w:rPr>
              <w:t>o</w:t>
            </w:r>
            <w:r w:rsidRPr="007D18CC">
              <w:rPr>
                <w:rFonts w:ascii="Times New Roman" w:hAnsi="Times New Roman"/>
              </w:rPr>
              <w:t xml:space="preserve">f Analysis of Covariance of Alkaline Phosphate </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207</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 xml:space="preserve">      IX (a)</w:t>
            </w:r>
          </w:p>
        </w:tc>
        <w:tc>
          <w:tcPr>
            <w:tcW w:w="6548" w:type="dxa"/>
            <w:gridSpan w:val="3"/>
          </w:tcPr>
          <w:p w:rsidR="006A0936" w:rsidRPr="007D18CC" w:rsidRDefault="006A0936" w:rsidP="00A3097B">
            <w:pPr>
              <w:spacing w:line="480" w:lineRule="auto"/>
              <w:rPr>
                <w:rFonts w:ascii="Times New Roman" w:hAnsi="Times New Roman"/>
              </w:rPr>
            </w:pPr>
            <w:r w:rsidRPr="007D18CC">
              <w:rPr>
                <w:rFonts w:ascii="Times New Roman" w:hAnsi="Times New Roman"/>
              </w:rPr>
              <w:t>Computation  of Scheffe’s Post Hoc Test Ordered Adjusted Final Mean Difference of Alkaline Phosphate</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207</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X</w:t>
            </w:r>
          </w:p>
        </w:tc>
        <w:tc>
          <w:tcPr>
            <w:tcW w:w="6548" w:type="dxa"/>
            <w:gridSpan w:val="3"/>
          </w:tcPr>
          <w:p w:rsidR="006A0936" w:rsidRPr="007D18CC" w:rsidRDefault="006A0936" w:rsidP="00A3097B">
            <w:pPr>
              <w:spacing w:line="480" w:lineRule="auto"/>
              <w:rPr>
                <w:rFonts w:ascii="Times New Roman" w:hAnsi="Times New Roman"/>
              </w:rPr>
            </w:pPr>
            <w:r>
              <w:rPr>
                <w:rFonts w:ascii="Times New Roman" w:hAnsi="Times New Roman"/>
              </w:rPr>
              <w:t>Computation of Analysis o</w:t>
            </w:r>
            <w:r w:rsidRPr="007D18CC">
              <w:rPr>
                <w:rFonts w:ascii="Times New Roman" w:hAnsi="Times New Roman"/>
              </w:rPr>
              <w:t xml:space="preserve">f Covariance Of Billirubin </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213</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 xml:space="preserve">     X (a)</w:t>
            </w:r>
          </w:p>
        </w:tc>
        <w:tc>
          <w:tcPr>
            <w:tcW w:w="6548" w:type="dxa"/>
            <w:gridSpan w:val="3"/>
          </w:tcPr>
          <w:p w:rsidR="006A0936" w:rsidRPr="007D18CC" w:rsidRDefault="006A0936" w:rsidP="00A3097B">
            <w:pPr>
              <w:spacing w:line="480" w:lineRule="auto"/>
              <w:rPr>
                <w:rFonts w:ascii="Times New Roman" w:hAnsi="Times New Roman"/>
              </w:rPr>
            </w:pPr>
            <w:r w:rsidRPr="007D18CC">
              <w:rPr>
                <w:rFonts w:ascii="Times New Roman" w:hAnsi="Times New Roman"/>
              </w:rPr>
              <w:t xml:space="preserve">Computation  </w:t>
            </w:r>
            <w:r>
              <w:rPr>
                <w:rFonts w:ascii="Times New Roman" w:hAnsi="Times New Roman"/>
              </w:rPr>
              <w:t xml:space="preserve">of </w:t>
            </w:r>
            <w:r w:rsidRPr="007D18CC">
              <w:rPr>
                <w:rFonts w:ascii="Times New Roman" w:hAnsi="Times New Roman"/>
              </w:rPr>
              <w:t>Scheffe’s Post Hoc Test Ordered Adjusted Final Mean Difference of Billirubin</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213</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XI</w:t>
            </w:r>
          </w:p>
        </w:tc>
        <w:tc>
          <w:tcPr>
            <w:tcW w:w="6548" w:type="dxa"/>
            <w:gridSpan w:val="3"/>
          </w:tcPr>
          <w:p w:rsidR="006A0936" w:rsidRPr="007D18CC" w:rsidRDefault="006A0936" w:rsidP="00A3097B">
            <w:pPr>
              <w:spacing w:line="480" w:lineRule="auto"/>
              <w:rPr>
                <w:rFonts w:ascii="Times New Roman" w:hAnsi="Times New Roman"/>
              </w:rPr>
            </w:pPr>
            <w:r>
              <w:rPr>
                <w:rFonts w:ascii="Times New Roman" w:hAnsi="Times New Roman"/>
              </w:rPr>
              <w:t>Computation of Analysis o</w:t>
            </w:r>
            <w:r w:rsidRPr="007D18CC">
              <w:rPr>
                <w:rFonts w:ascii="Times New Roman" w:hAnsi="Times New Roman"/>
              </w:rPr>
              <w:t>f Covariance Of Cortisol</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219</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lastRenderedPageBreak/>
              <w:t xml:space="preserve">     XI (a)</w:t>
            </w:r>
          </w:p>
        </w:tc>
        <w:tc>
          <w:tcPr>
            <w:tcW w:w="6548" w:type="dxa"/>
            <w:gridSpan w:val="3"/>
          </w:tcPr>
          <w:p w:rsidR="006A0936" w:rsidRPr="007D18CC" w:rsidRDefault="006A0936" w:rsidP="00A3097B">
            <w:pPr>
              <w:spacing w:line="480" w:lineRule="auto"/>
              <w:rPr>
                <w:rFonts w:ascii="Times New Roman" w:hAnsi="Times New Roman"/>
              </w:rPr>
            </w:pPr>
            <w:r w:rsidRPr="007D18CC">
              <w:rPr>
                <w:rFonts w:ascii="Times New Roman" w:hAnsi="Times New Roman"/>
              </w:rPr>
              <w:t xml:space="preserve">Computation  of Scheffe’s Post Hoc Test Ordered Adjusted Final Mean Difference of Cortisol </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219</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XII</w:t>
            </w:r>
          </w:p>
        </w:tc>
        <w:tc>
          <w:tcPr>
            <w:tcW w:w="6548" w:type="dxa"/>
            <w:gridSpan w:val="3"/>
          </w:tcPr>
          <w:p w:rsidR="006A0936" w:rsidRPr="007D18CC" w:rsidRDefault="006A0936" w:rsidP="00A3097B">
            <w:pPr>
              <w:spacing w:line="480" w:lineRule="auto"/>
              <w:jc w:val="both"/>
              <w:rPr>
                <w:rFonts w:ascii="Times New Roman" w:hAnsi="Times New Roman"/>
              </w:rPr>
            </w:pPr>
            <w:r w:rsidRPr="007D18CC">
              <w:rPr>
                <w:rFonts w:ascii="Times New Roman" w:hAnsi="Times New Roman"/>
              </w:rPr>
              <w:t>Computa</w:t>
            </w:r>
            <w:r>
              <w:rPr>
                <w:rFonts w:ascii="Times New Roman" w:hAnsi="Times New Roman"/>
              </w:rPr>
              <w:t>tion of Analysis of Covariance o</w:t>
            </w:r>
            <w:r w:rsidRPr="007D18CC">
              <w:rPr>
                <w:rFonts w:ascii="Times New Roman" w:hAnsi="Times New Roman"/>
              </w:rPr>
              <w:t>f Triiodothyronine</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225</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 xml:space="preserve">     XII (a)</w:t>
            </w:r>
          </w:p>
        </w:tc>
        <w:tc>
          <w:tcPr>
            <w:tcW w:w="6548" w:type="dxa"/>
            <w:gridSpan w:val="3"/>
          </w:tcPr>
          <w:p w:rsidR="006A0936" w:rsidRPr="007D18CC" w:rsidRDefault="006A0936" w:rsidP="00A3097B">
            <w:pPr>
              <w:spacing w:line="480" w:lineRule="auto"/>
              <w:rPr>
                <w:rFonts w:ascii="Times New Roman" w:hAnsi="Times New Roman"/>
              </w:rPr>
            </w:pPr>
            <w:r w:rsidRPr="007D18CC">
              <w:rPr>
                <w:rFonts w:ascii="Times New Roman" w:hAnsi="Times New Roman"/>
              </w:rPr>
              <w:t xml:space="preserve">Computation  of Scheffe’s Post Hoc Test Ordered </w:t>
            </w:r>
            <w:r>
              <w:rPr>
                <w:rFonts w:ascii="Times New Roman" w:hAnsi="Times New Roman"/>
              </w:rPr>
              <w:t>Adjusted Final Mean Difference o</w:t>
            </w:r>
            <w:r w:rsidRPr="007D18CC">
              <w:rPr>
                <w:rFonts w:ascii="Times New Roman" w:hAnsi="Times New Roman"/>
              </w:rPr>
              <w:t>f Triiodothyronine</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225</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XIII</w:t>
            </w:r>
          </w:p>
        </w:tc>
        <w:tc>
          <w:tcPr>
            <w:tcW w:w="6548" w:type="dxa"/>
            <w:gridSpan w:val="3"/>
          </w:tcPr>
          <w:p w:rsidR="006A0936" w:rsidRPr="007D18CC" w:rsidRDefault="006A0936" w:rsidP="00A3097B">
            <w:pPr>
              <w:spacing w:line="480" w:lineRule="auto"/>
              <w:rPr>
                <w:rFonts w:ascii="Times New Roman" w:hAnsi="Times New Roman"/>
              </w:rPr>
            </w:pPr>
            <w:r>
              <w:rPr>
                <w:rFonts w:ascii="Times New Roman" w:hAnsi="Times New Roman"/>
              </w:rPr>
              <w:t>Computation of Analysis o</w:t>
            </w:r>
            <w:r w:rsidRPr="007D18CC">
              <w:rPr>
                <w:rFonts w:ascii="Times New Roman" w:hAnsi="Times New Roman"/>
              </w:rPr>
              <w:t xml:space="preserve">f Covariance of Thyroxin </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231</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 xml:space="preserve">      XIII (a)</w:t>
            </w:r>
          </w:p>
        </w:tc>
        <w:tc>
          <w:tcPr>
            <w:tcW w:w="6548" w:type="dxa"/>
            <w:gridSpan w:val="3"/>
          </w:tcPr>
          <w:p w:rsidR="006A0936" w:rsidRPr="007D18CC" w:rsidRDefault="006A0936" w:rsidP="00A3097B">
            <w:pPr>
              <w:spacing w:line="480" w:lineRule="auto"/>
              <w:rPr>
                <w:rFonts w:ascii="Times New Roman" w:hAnsi="Times New Roman"/>
              </w:rPr>
            </w:pPr>
            <w:r>
              <w:rPr>
                <w:rFonts w:ascii="Times New Roman" w:hAnsi="Times New Roman"/>
              </w:rPr>
              <w:t>Computation  o</w:t>
            </w:r>
            <w:r w:rsidRPr="007D18CC">
              <w:rPr>
                <w:rFonts w:ascii="Times New Roman" w:hAnsi="Times New Roman"/>
              </w:rPr>
              <w:t>f Scheffe’s Post Hoc Test Ordered Adjusted Final Mean Difference of Thyroxin</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231</w:t>
            </w:r>
          </w:p>
        </w:tc>
      </w:tr>
      <w:tr w:rsidR="006A0936" w:rsidRPr="007D18CC" w:rsidTr="00A3097B">
        <w:trPr>
          <w:trHeight w:val="260"/>
        </w:trPr>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XIV</w:t>
            </w:r>
          </w:p>
        </w:tc>
        <w:tc>
          <w:tcPr>
            <w:tcW w:w="6548" w:type="dxa"/>
            <w:gridSpan w:val="3"/>
          </w:tcPr>
          <w:p w:rsidR="006A0936" w:rsidRPr="007D18CC" w:rsidRDefault="006A0936" w:rsidP="00A3097B">
            <w:pPr>
              <w:spacing w:line="480" w:lineRule="auto"/>
              <w:rPr>
                <w:rFonts w:ascii="Times New Roman" w:hAnsi="Times New Roman"/>
              </w:rPr>
            </w:pPr>
            <w:r>
              <w:rPr>
                <w:rFonts w:ascii="Times New Roman" w:hAnsi="Times New Roman"/>
              </w:rPr>
              <w:t>Computation o</w:t>
            </w:r>
            <w:r w:rsidRPr="007D18CC">
              <w:rPr>
                <w:rFonts w:ascii="Times New Roman" w:hAnsi="Times New Roman"/>
              </w:rPr>
              <w:t xml:space="preserve">f Analysis Of Covariance of Thyroid Stimulating Hormone </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237</w:t>
            </w:r>
          </w:p>
        </w:tc>
      </w:tr>
      <w:tr w:rsidR="006A0936" w:rsidRPr="007D18CC" w:rsidTr="00A3097B">
        <w:tc>
          <w:tcPr>
            <w:tcW w:w="1427" w:type="dxa"/>
          </w:tcPr>
          <w:p w:rsidR="006A0936" w:rsidRPr="007D18CC" w:rsidRDefault="006A0936" w:rsidP="00A3097B">
            <w:pPr>
              <w:spacing w:line="480" w:lineRule="auto"/>
              <w:jc w:val="center"/>
              <w:rPr>
                <w:rFonts w:ascii="Times New Roman" w:hAnsi="Times New Roman"/>
              </w:rPr>
            </w:pPr>
            <w:r w:rsidRPr="007D18CC">
              <w:rPr>
                <w:rFonts w:ascii="Times New Roman" w:hAnsi="Times New Roman"/>
              </w:rPr>
              <w:t xml:space="preserve">      XIV (a)</w:t>
            </w:r>
          </w:p>
        </w:tc>
        <w:tc>
          <w:tcPr>
            <w:tcW w:w="6548" w:type="dxa"/>
            <w:gridSpan w:val="3"/>
          </w:tcPr>
          <w:p w:rsidR="006A0936" w:rsidRPr="007D18CC" w:rsidRDefault="006A0936" w:rsidP="00A3097B">
            <w:pPr>
              <w:spacing w:line="480" w:lineRule="auto"/>
              <w:rPr>
                <w:rFonts w:ascii="Times New Roman" w:hAnsi="Times New Roman"/>
              </w:rPr>
            </w:pPr>
            <w:r>
              <w:rPr>
                <w:rFonts w:ascii="Times New Roman" w:hAnsi="Times New Roman"/>
              </w:rPr>
              <w:t>Computation  o</w:t>
            </w:r>
            <w:r w:rsidRPr="007D18CC">
              <w:rPr>
                <w:rFonts w:ascii="Times New Roman" w:hAnsi="Times New Roman"/>
              </w:rPr>
              <w:t xml:space="preserve">f Scheffe’s Post Hoc Test Ordered Adjusted Final Mean Difference of Thyroid Stimulating Hormone </w:t>
            </w:r>
          </w:p>
        </w:tc>
        <w:tc>
          <w:tcPr>
            <w:tcW w:w="1403" w:type="dxa"/>
            <w:gridSpan w:val="2"/>
          </w:tcPr>
          <w:p w:rsidR="006A0936" w:rsidRPr="007D18CC" w:rsidRDefault="006A0936" w:rsidP="00A3097B">
            <w:pPr>
              <w:spacing w:line="480" w:lineRule="auto"/>
              <w:jc w:val="center"/>
              <w:rPr>
                <w:rFonts w:ascii="Times New Roman" w:hAnsi="Times New Roman"/>
              </w:rPr>
            </w:pPr>
            <w:r>
              <w:rPr>
                <w:rFonts w:ascii="Times New Roman" w:hAnsi="Times New Roman"/>
              </w:rPr>
              <w:t>237</w:t>
            </w:r>
          </w:p>
        </w:tc>
      </w:tr>
      <w:tr w:rsidR="006A0936" w:rsidTr="00A3097B">
        <w:trPr>
          <w:gridAfter w:val="1"/>
          <w:wAfter w:w="522" w:type="dxa"/>
        </w:trPr>
        <w:tc>
          <w:tcPr>
            <w:tcW w:w="1548" w:type="dxa"/>
            <w:gridSpan w:val="2"/>
          </w:tcPr>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Pr="001A2225" w:rsidRDefault="006A0936" w:rsidP="00A3097B">
            <w:pPr>
              <w:spacing w:line="480" w:lineRule="auto"/>
              <w:jc w:val="center"/>
              <w:rPr>
                <w:rFonts w:ascii="Times New Roman" w:hAnsi="Times New Roman"/>
                <w:b/>
              </w:rPr>
            </w:pPr>
            <w:r w:rsidRPr="001A2225">
              <w:rPr>
                <w:rFonts w:ascii="Times New Roman" w:hAnsi="Times New Roman"/>
                <w:b/>
              </w:rPr>
              <w:t>Figure No</w:t>
            </w:r>
          </w:p>
        </w:tc>
        <w:tc>
          <w:tcPr>
            <w:tcW w:w="5040" w:type="dxa"/>
          </w:tcPr>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Pr="001A2225" w:rsidRDefault="006A0936" w:rsidP="00A3097B">
            <w:pPr>
              <w:spacing w:line="480" w:lineRule="auto"/>
              <w:jc w:val="center"/>
              <w:rPr>
                <w:rFonts w:ascii="Times New Roman" w:hAnsi="Times New Roman"/>
                <w:b/>
              </w:rPr>
            </w:pPr>
            <w:r w:rsidRPr="001A2225">
              <w:rPr>
                <w:rFonts w:ascii="Times New Roman" w:hAnsi="Times New Roman"/>
                <w:b/>
              </w:rPr>
              <w:t>LIST OF ILLUSTRATIONS</w:t>
            </w:r>
          </w:p>
        </w:tc>
        <w:tc>
          <w:tcPr>
            <w:tcW w:w="2268" w:type="dxa"/>
            <w:gridSpan w:val="2"/>
          </w:tcPr>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r>
              <w:rPr>
                <w:rFonts w:ascii="Times New Roman" w:hAnsi="Times New Roman"/>
                <w:b/>
              </w:rPr>
              <w:t xml:space="preserve">                       </w:t>
            </w: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jc w:val="center"/>
              <w:rPr>
                <w:rFonts w:ascii="Times New Roman" w:hAnsi="Times New Roman"/>
                <w:b/>
              </w:rPr>
            </w:pPr>
          </w:p>
          <w:p w:rsidR="006A0936" w:rsidRDefault="006A0936" w:rsidP="00A3097B">
            <w:pPr>
              <w:spacing w:line="480" w:lineRule="auto"/>
              <w:rPr>
                <w:rFonts w:ascii="Times New Roman" w:hAnsi="Times New Roman"/>
                <w:b/>
              </w:rPr>
            </w:pPr>
          </w:p>
          <w:p w:rsidR="006A0936" w:rsidRDefault="006A0936" w:rsidP="00A3097B">
            <w:pPr>
              <w:spacing w:line="480" w:lineRule="auto"/>
              <w:jc w:val="center"/>
              <w:rPr>
                <w:rFonts w:ascii="Times New Roman" w:hAnsi="Times New Roman"/>
                <w:b/>
              </w:rPr>
            </w:pPr>
            <w:r>
              <w:rPr>
                <w:rFonts w:ascii="Times New Roman" w:hAnsi="Times New Roman"/>
                <w:b/>
              </w:rPr>
              <w:t xml:space="preserve">                    </w:t>
            </w:r>
            <w:r w:rsidRPr="001A2225">
              <w:rPr>
                <w:rFonts w:ascii="Times New Roman" w:hAnsi="Times New Roman"/>
                <w:b/>
              </w:rPr>
              <w:t>Page No</w:t>
            </w:r>
          </w:p>
          <w:p w:rsidR="006A0936" w:rsidRPr="001A2225" w:rsidRDefault="006A0936" w:rsidP="00A3097B">
            <w:pPr>
              <w:spacing w:line="480" w:lineRule="auto"/>
              <w:jc w:val="center"/>
              <w:rPr>
                <w:rFonts w:ascii="Times New Roman" w:hAnsi="Times New Roman"/>
                <w:b/>
              </w:rPr>
            </w:pPr>
          </w:p>
        </w:tc>
      </w:tr>
      <w:tr w:rsidR="006A0936" w:rsidTr="00A3097B">
        <w:trPr>
          <w:gridAfter w:val="1"/>
          <w:wAfter w:w="522" w:type="dxa"/>
        </w:trPr>
        <w:tc>
          <w:tcPr>
            <w:tcW w:w="1548" w:type="dxa"/>
            <w:gridSpan w:val="2"/>
          </w:tcPr>
          <w:p w:rsidR="006A0936" w:rsidRPr="00065565" w:rsidRDefault="006A0936" w:rsidP="00A3097B">
            <w:pPr>
              <w:spacing w:line="480" w:lineRule="auto"/>
              <w:jc w:val="center"/>
              <w:rPr>
                <w:rFonts w:ascii="Times New Roman" w:hAnsi="Times New Roman"/>
              </w:rPr>
            </w:pPr>
            <w:r w:rsidRPr="00065565">
              <w:rPr>
                <w:rFonts w:ascii="Times New Roman" w:hAnsi="Times New Roman"/>
              </w:rPr>
              <w:lastRenderedPageBreak/>
              <w:t>1</w:t>
            </w:r>
          </w:p>
        </w:tc>
        <w:tc>
          <w:tcPr>
            <w:tcW w:w="5040" w:type="dxa"/>
          </w:tcPr>
          <w:p w:rsidR="006A0936" w:rsidRDefault="006A0936" w:rsidP="00A3097B">
            <w:pPr>
              <w:spacing w:line="480" w:lineRule="auto"/>
              <w:rPr>
                <w:rFonts w:ascii="Times New Roman" w:hAnsi="Times New Roman"/>
                <w:b/>
              </w:rPr>
            </w:pPr>
            <w:r>
              <w:rPr>
                <w:rFonts w:ascii="Times New Roman" w:hAnsi="Times New Roman"/>
              </w:rPr>
              <w:t>Bar Diagram Showing the Mean Difference among the Groups o</w:t>
            </w:r>
            <w:r w:rsidRPr="00BC1897">
              <w:rPr>
                <w:rFonts w:ascii="Times New Roman" w:hAnsi="Times New Roman"/>
              </w:rPr>
              <w:t>n Alanine Aminotransferase</w:t>
            </w:r>
          </w:p>
        </w:tc>
        <w:tc>
          <w:tcPr>
            <w:tcW w:w="2268" w:type="dxa"/>
            <w:gridSpan w:val="2"/>
          </w:tcPr>
          <w:p w:rsidR="006A0936" w:rsidRPr="000734BD" w:rsidRDefault="006A0936" w:rsidP="00A3097B">
            <w:pPr>
              <w:spacing w:line="480" w:lineRule="auto"/>
              <w:jc w:val="right"/>
              <w:rPr>
                <w:rFonts w:ascii="Times New Roman" w:hAnsi="Times New Roman"/>
                <w:szCs w:val="24"/>
              </w:rPr>
            </w:pPr>
            <w:r>
              <w:rPr>
                <w:rFonts w:ascii="Times New Roman" w:hAnsi="Times New Roman"/>
                <w:szCs w:val="24"/>
              </w:rPr>
              <w:t>192</w:t>
            </w:r>
          </w:p>
        </w:tc>
      </w:tr>
      <w:tr w:rsidR="006A0936" w:rsidTr="00A3097B">
        <w:trPr>
          <w:gridAfter w:val="1"/>
          <w:wAfter w:w="522" w:type="dxa"/>
        </w:trPr>
        <w:tc>
          <w:tcPr>
            <w:tcW w:w="1548" w:type="dxa"/>
            <w:gridSpan w:val="2"/>
          </w:tcPr>
          <w:p w:rsidR="006A0936" w:rsidRPr="00065565" w:rsidRDefault="006A0936" w:rsidP="00A3097B">
            <w:pPr>
              <w:spacing w:line="480" w:lineRule="auto"/>
              <w:jc w:val="center"/>
              <w:rPr>
                <w:rFonts w:ascii="Times New Roman" w:hAnsi="Times New Roman"/>
              </w:rPr>
            </w:pPr>
            <w:r w:rsidRPr="00065565">
              <w:rPr>
                <w:rFonts w:ascii="Times New Roman" w:hAnsi="Times New Roman"/>
              </w:rPr>
              <w:t>2</w:t>
            </w:r>
          </w:p>
        </w:tc>
        <w:tc>
          <w:tcPr>
            <w:tcW w:w="5040" w:type="dxa"/>
          </w:tcPr>
          <w:p w:rsidR="006A0936" w:rsidRDefault="006A0936" w:rsidP="00A3097B">
            <w:pPr>
              <w:spacing w:line="480" w:lineRule="auto"/>
              <w:rPr>
                <w:rFonts w:ascii="Times New Roman" w:hAnsi="Times New Roman"/>
                <w:b/>
              </w:rPr>
            </w:pPr>
            <w:r>
              <w:rPr>
                <w:rFonts w:ascii="Times New Roman" w:hAnsi="Times New Roman"/>
              </w:rPr>
              <w:t>Bar Diagram Showing the Mean Difference among t</w:t>
            </w:r>
            <w:r w:rsidRPr="00BC1897">
              <w:rPr>
                <w:rFonts w:ascii="Times New Roman" w:hAnsi="Times New Roman"/>
              </w:rPr>
              <w:t>he Grou</w:t>
            </w:r>
            <w:r>
              <w:rPr>
                <w:rFonts w:ascii="Times New Roman" w:hAnsi="Times New Roman"/>
              </w:rPr>
              <w:t>ps o</w:t>
            </w:r>
            <w:r w:rsidRPr="00BC1897">
              <w:rPr>
                <w:rFonts w:ascii="Times New Roman" w:hAnsi="Times New Roman"/>
              </w:rPr>
              <w:t>n</w:t>
            </w:r>
            <w:r>
              <w:rPr>
                <w:rFonts w:ascii="Times New Roman" w:hAnsi="Times New Roman"/>
              </w:rPr>
              <w:t xml:space="preserve"> </w:t>
            </w:r>
            <w:r w:rsidRPr="007D18CC">
              <w:rPr>
                <w:rFonts w:ascii="Times New Roman" w:hAnsi="Times New Roman"/>
              </w:rPr>
              <w:t>Albumin</w:t>
            </w:r>
          </w:p>
        </w:tc>
        <w:tc>
          <w:tcPr>
            <w:tcW w:w="2268" w:type="dxa"/>
            <w:gridSpan w:val="2"/>
          </w:tcPr>
          <w:p w:rsidR="006A0936" w:rsidRPr="000734BD" w:rsidRDefault="006A0936" w:rsidP="00A3097B">
            <w:pPr>
              <w:spacing w:line="480" w:lineRule="auto"/>
              <w:jc w:val="right"/>
              <w:rPr>
                <w:rFonts w:ascii="Times New Roman" w:hAnsi="Times New Roman"/>
                <w:szCs w:val="24"/>
              </w:rPr>
            </w:pPr>
            <w:r>
              <w:rPr>
                <w:rFonts w:ascii="Times New Roman" w:hAnsi="Times New Roman"/>
                <w:szCs w:val="24"/>
              </w:rPr>
              <w:t>198</w:t>
            </w:r>
          </w:p>
        </w:tc>
      </w:tr>
      <w:tr w:rsidR="006A0936" w:rsidTr="00A3097B">
        <w:trPr>
          <w:gridAfter w:val="1"/>
          <w:wAfter w:w="522" w:type="dxa"/>
        </w:trPr>
        <w:tc>
          <w:tcPr>
            <w:tcW w:w="1548" w:type="dxa"/>
            <w:gridSpan w:val="2"/>
          </w:tcPr>
          <w:p w:rsidR="006A0936" w:rsidRPr="00065565" w:rsidRDefault="006A0936" w:rsidP="00A3097B">
            <w:pPr>
              <w:spacing w:line="480" w:lineRule="auto"/>
              <w:jc w:val="center"/>
              <w:rPr>
                <w:rFonts w:ascii="Times New Roman" w:hAnsi="Times New Roman"/>
              </w:rPr>
            </w:pPr>
            <w:r w:rsidRPr="00065565">
              <w:rPr>
                <w:rFonts w:ascii="Times New Roman" w:hAnsi="Times New Roman"/>
              </w:rPr>
              <w:t>3</w:t>
            </w:r>
          </w:p>
        </w:tc>
        <w:tc>
          <w:tcPr>
            <w:tcW w:w="5040" w:type="dxa"/>
          </w:tcPr>
          <w:p w:rsidR="006A0936" w:rsidRDefault="006A0936" w:rsidP="00A3097B">
            <w:pPr>
              <w:spacing w:line="480" w:lineRule="auto"/>
              <w:rPr>
                <w:rFonts w:ascii="Times New Roman" w:hAnsi="Times New Roman"/>
                <w:b/>
              </w:rPr>
            </w:pPr>
            <w:r>
              <w:rPr>
                <w:rFonts w:ascii="Times New Roman" w:hAnsi="Times New Roman"/>
              </w:rPr>
              <w:t>Bar Diagram Showing the Mean Difference among the Groups o</w:t>
            </w:r>
            <w:r w:rsidRPr="00BC1897">
              <w:rPr>
                <w:rFonts w:ascii="Times New Roman" w:hAnsi="Times New Roman"/>
              </w:rPr>
              <w:t xml:space="preserve">n </w:t>
            </w:r>
            <w:r w:rsidRPr="007D18CC">
              <w:rPr>
                <w:rFonts w:ascii="Times New Roman" w:hAnsi="Times New Roman"/>
              </w:rPr>
              <w:t>Asparatate Aminotranferase</w:t>
            </w:r>
          </w:p>
        </w:tc>
        <w:tc>
          <w:tcPr>
            <w:tcW w:w="2268" w:type="dxa"/>
            <w:gridSpan w:val="2"/>
          </w:tcPr>
          <w:p w:rsidR="006A0936" w:rsidRPr="000734BD" w:rsidRDefault="006A0936" w:rsidP="00A3097B">
            <w:pPr>
              <w:spacing w:line="480" w:lineRule="auto"/>
              <w:jc w:val="right"/>
              <w:rPr>
                <w:rFonts w:ascii="Times New Roman" w:hAnsi="Times New Roman"/>
                <w:szCs w:val="24"/>
              </w:rPr>
            </w:pPr>
            <w:r w:rsidRPr="000734BD">
              <w:rPr>
                <w:rFonts w:ascii="Times New Roman" w:hAnsi="Times New Roman"/>
                <w:szCs w:val="24"/>
              </w:rPr>
              <w:t>2</w:t>
            </w:r>
            <w:r>
              <w:rPr>
                <w:rFonts w:ascii="Times New Roman" w:hAnsi="Times New Roman"/>
                <w:szCs w:val="24"/>
              </w:rPr>
              <w:t>04</w:t>
            </w:r>
          </w:p>
        </w:tc>
      </w:tr>
      <w:tr w:rsidR="006A0936" w:rsidTr="00A3097B">
        <w:trPr>
          <w:gridAfter w:val="1"/>
          <w:wAfter w:w="522" w:type="dxa"/>
        </w:trPr>
        <w:tc>
          <w:tcPr>
            <w:tcW w:w="1548" w:type="dxa"/>
            <w:gridSpan w:val="2"/>
          </w:tcPr>
          <w:p w:rsidR="006A0936" w:rsidRPr="00065565" w:rsidRDefault="006A0936" w:rsidP="00A3097B">
            <w:pPr>
              <w:spacing w:line="480" w:lineRule="auto"/>
              <w:jc w:val="center"/>
              <w:rPr>
                <w:rFonts w:ascii="Times New Roman" w:hAnsi="Times New Roman"/>
              </w:rPr>
            </w:pPr>
            <w:r w:rsidRPr="00065565">
              <w:rPr>
                <w:rFonts w:ascii="Times New Roman" w:hAnsi="Times New Roman"/>
              </w:rPr>
              <w:t>4</w:t>
            </w:r>
          </w:p>
        </w:tc>
        <w:tc>
          <w:tcPr>
            <w:tcW w:w="5040" w:type="dxa"/>
          </w:tcPr>
          <w:p w:rsidR="006A0936" w:rsidRDefault="006A0936" w:rsidP="00A3097B">
            <w:pPr>
              <w:spacing w:line="480" w:lineRule="auto"/>
              <w:rPr>
                <w:rFonts w:ascii="Times New Roman" w:hAnsi="Times New Roman"/>
                <w:b/>
              </w:rPr>
            </w:pPr>
            <w:r>
              <w:rPr>
                <w:rFonts w:ascii="Times New Roman" w:hAnsi="Times New Roman"/>
              </w:rPr>
              <w:t>Bar Diagram Showing the Mean Difference among the Groups o</w:t>
            </w:r>
            <w:r w:rsidRPr="00BC1897">
              <w:rPr>
                <w:rFonts w:ascii="Times New Roman" w:hAnsi="Times New Roman"/>
              </w:rPr>
              <w:t xml:space="preserve">n </w:t>
            </w:r>
            <w:r w:rsidRPr="007D18CC">
              <w:rPr>
                <w:rFonts w:ascii="Times New Roman" w:hAnsi="Times New Roman"/>
              </w:rPr>
              <w:t>Alkaline Phosphate</w:t>
            </w:r>
          </w:p>
        </w:tc>
        <w:tc>
          <w:tcPr>
            <w:tcW w:w="2268" w:type="dxa"/>
            <w:gridSpan w:val="2"/>
          </w:tcPr>
          <w:p w:rsidR="006A0936" w:rsidRPr="000734BD" w:rsidRDefault="006A0936" w:rsidP="00A3097B">
            <w:pPr>
              <w:spacing w:line="480" w:lineRule="auto"/>
              <w:jc w:val="right"/>
              <w:rPr>
                <w:rFonts w:ascii="Times New Roman" w:hAnsi="Times New Roman"/>
                <w:szCs w:val="24"/>
              </w:rPr>
            </w:pPr>
            <w:r w:rsidRPr="000734BD">
              <w:rPr>
                <w:rFonts w:ascii="Times New Roman" w:hAnsi="Times New Roman"/>
                <w:szCs w:val="24"/>
              </w:rPr>
              <w:t>2</w:t>
            </w:r>
            <w:r>
              <w:rPr>
                <w:rFonts w:ascii="Times New Roman" w:hAnsi="Times New Roman"/>
                <w:szCs w:val="24"/>
              </w:rPr>
              <w:t>10</w:t>
            </w:r>
          </w:p>
        </w:tc>
      </w:tr>
      <w:tr w:rsidR="006A0936" w:rsidTr="00A3097B">
        <w:trPr>
          <w:gridAfter w:val="1"/>
          <w:wAfter w:w="522" w:type="dxa"/>
        </w:trPr>
        <w:tc>
          <w:tcPr>
            <w:tcW w:w="1548" w:type="dxa"/>
            <w:gridSpan w:val="2"/>
          </w:tcPr>
          <w:p w:rsidR="006A0936" w:rsidRPr="00065565" w:rsidRDefault="006A0936" w:rsidP="00A3097B">
            <w:pPr>
              <w:spacing w:line="480" w:lineRule="auto"/>
              <w:jc w:val="center"/>
              <w:rPr>
                <w:rFonts w:ascii="Times New Roman" w:hAnsi="Times New Roman"/>
              </w:rPr>
            </w:pPr>
            <w:r w:rsidRPr="00065565">
              <w:rPr>
                <w:rFonts w:ascii="Times New Roman" w:hAnsi="Times New Roman"/>
              </w:rPr>
              <w:t>5</w:t>
            </w:r>
          </w:p>
        </w:tc>
        <w:tc>
          <w:tcPr>
            <w:tcW w:w="5040" w:type="dxa"/>
          </w:tcPr>
          <w:p w:rsidR="006A0936" w:rsidRDefault="006A0936" w:rsidP="00A3097B">
            <w:pPr>
              <w:spacing w:line="480" w:lineRule="auto"/>
              <w:rPr>
                <w:rFonts w:ascii="Times New Roman" w:hAnsi="Times New Roman"/>
                <w:b/>
              </w:rPr>
            </w:pPr>
            <w:r>
              <w:rPr>
                <w:rFonts w:ascii="Times New Roman" w:hAnsi="Times New Roman"/>
              </w:rPr>
              <w:t>Bar Diagram Showing the Mean Difference among the Groups o</w:t>
            </w:r>
            <w:r w:rsidRPr="00BC1897">
              <w:rPr>
                <w:rFonts w:ascii="Times New Roman" w:hAnsi="Times New Roman"/>
              </w:rPr>
              <w:t xml:space="preserve">n </w:t>
            </w:r>
            <w:r w:rsidRPr="007D18CC">
              <w:rPr>
                <w:rFonts w:ascii="Times New Roman" w:hAnsi="Times New Roman"/>
              </w:rPr>
              <w:t>Billirubin</w:t>
            </w:r>
          </w:p>
        </w:tc>
        <w:tc>
          <w:tcPr>
            <w:tcW w:w="2268" w:type="dxa"/>
            <w:gridSpan w:val="2"/>
          </w:tcPr>
          <w:p w:rsidR="006A0936" w:rsidRPr="000734BD" w:rsidRDefault="006A0936" w:rsidP="00A3097B">
            <w:pPr>
              <w:spacing w:line="480" w:lineRule="auto"/>
              <w:jc w:val="right"/>
              <w:rPr>
                <w:rFonts w:ascii="Times New Roman" w:hAnsi="Times New Roman"/>
                <w:szCs w:val="24"/>
              </w:rPr>
            </w:pPr>
            <w:r w:rsidRPr="000734BD">
              <w:rPr>
                <w:rFonts w:ascii="Times New Roman" w:hAnsi="Times New Roman"/>
                <w:szCs w:val="24"/>
              </w:rPr>
              <w:t>2</w:t>
            </w:r>
            <w:r>
              <w:rPr>
                <w:rFonts w:ascii="Times New Roman" w:hAnsi="Times New Roman"/>
                <w:szCs w:val="24"/>
              </w:rPr>
              <w:t>16</w:t>
            </w:r>
          </w:p>
        </w:tc>
      </w:tr>
      <w:tr w:rsidR="006A0936" w:rsidTr="00A3097B">
        <w:trPr>
          <w:gridAfter w:val="1"/>
          <w:wAfter w:w="522" w:type="dxa"/>
        </w:trPr>
        <w:tc>
          <w:tcPr>
            <w:tcW w:w="1548" w:type="dxa"/>
            <w:gridSpan w:val="2"/>
          </w:tcPr>
          <w:p w:rsidR="006A0936" w:rsidRPr="00065565" w:rsidRDefault="006A0936" w:rsidP="00A3097B">
            <w:pPr>
              <w:spacing w:line="480" w:lineRule="auto"/>
              <w:jc w:val="center"/>
              <w:rPr>
                <w:rFonts w:ascii="Times New Roman" w:hAnsi="Times New Roman"/>
              </w:rPr>
            </w:pPr>
            <w:r w:rsidRPr="00065565">
              <w:rPr>
                <w:rFonts w:ascii="Times New Roman" w:hAnsi="Times New Roman"/>
              </w:rPr>
              <w:t>6</w:t>
            </w:r>
          </w:p>
        </w:tc>
        <w:tc>
          <w:tcPr>
            <w:tcW w:w="5040" w:type="dxa"/>
          </w:tcPr>
          <w:p w:rsidR="006A0936" w:rsidRDefault="006A0936" w:rsidP="00A3097B">
            <w:pPr>
              <w:spacing w:line="480" w:lineRule="auto"/>
              <w:rPr>
                <w:rFonts w:ascii="Times New Roman" w:hAnsi="Times New Roman"/>
                <w:b/>
              </w:rPr>
            </w:pPr>
            <w:r>
              <w:rPr>
                <w:rFonts w:ascii="Times New Roman" w:hAnsi="Times New Roman"/>
              </w:rPr>
              <w:t>Bar Diagram Showing the Mean Difference among the Groups o</w:t>
            </w:r>
            <w:r w:rsidRPr="00BC1897">
              <w:rPr>
                <w:rFonts w:ascii="Times New Roman" w:hAnsi="Times New Roman"/>
              </w:rPr>
              <w:t xml:space="preserve">n </w:t>
            </w:r>
            <w:r w:rsidRPr="007D18CC">
              <w:rPr>
                <w:rFonts w:ascii="Times New Roman" w:hAnsi="Times New Roman"/>
              </w:rPr>
              <w:t>Cortisol</w:t>
            </w:r>
          </w:p>
        </w:tc>
        <w:tc>
          <w:tcPr>
            <w:tcW w:w="2268" w:type="dxa"/>
            <w:gridSpan w:val="2"/>
          </w:tcPr>
          <w:p w:rsidR="006A0936" w:rsidRPr="000734BD" w:rsidRDefault="006A0936" w:rsidP="00A3097B">
            <w:pPr>
              <w:spacing w:line="480" w:lineRule="auto"/>
              <w:jc w:val="right"/>
              <w:rPr>
                <w:rFonts w:ascii="Times New Roman" w:hAnsi="Times New Roman"/>
                <w:szCs w:val="24"/>
              </w:rPr>
            </w:pPr>
            <w:r w:rsidRPr="000734BD">
              <w:rPr>
                <w:rFonts w:ascii="Times New Roman" w:hAnsi="Times New Roman"/>
                <w:szCs w:val="24"/>
              </w:rPr>
              <w:t>2</w:t>
            </w:r>
            <w:r>
              <w:rPr>
                <w:rFonts w:ascii="Times New Roman" w:hAnsi="Times New Roman"/>
                <w:szCs w:val="24"/>
              </w:rPr>
              <w:t>22</w:t>
            </w:r>
          </w:p>
        </w:tc>
      </w:tr>
      <w:tr w:rsidR="006A0936" w:rsidTr="00A3097B">
        <w:trPr>
          <w:gridAfter w:val="1"/>
          <w:wAfter w:w="522" w:type="dxa"/>
        </w:trPr>
        <w:tc>
          <w:tcPr>
            <w:tcW w:w="1548" w:type="dxa"/>
            <w:gridSpan w:val="2"/>
          </w:tcPr>
          <w:p w:rsidR="006A0936" w:rsidRPr="00065565" w:rsidRDefault="006A0936" w:rsidP="00A3097B">
            <w:pPr>
              <w:spacing w:line="480" w:lineRule="auto"/>
              <w:jc w:val="center"/>
              <w:rPr>
                <w:rFonts w:ascii="Times New Roman" w:hAnsi="Times New Roman"/>
              </w:rPr>
            </w:pPr>
            <w:r w:rsidRPr="00065565">
              <w:rPr>
                <w:rFonts w:ascii="Times New Roman" w:hAnsi="Times New Roman"/>
              </w:rPr>
              <w:t>7</w:t>
            </w:r>
          </w:p>
        </w:tc>
        <w:tc>
          <w:tcPr>
            <w:tcW w:w="5040" w:type="dxa"/>
          </w:tcPr>
          <w:p w:rsidR="006A0936" w:rsidRDefault="006A0936" w:rsidP="00A3097B">
            <w:pPr>
              <w:pStyle w:val="NoSpacing"/>
              <w:spacing w:line="480" w:lineRule="auto"/>
              <w:rPr>
                <w:b/>
              </w:rPr>
            </w:pPr>
            <w:r w:rsidRPr="001A2225">
              <w:rPr>
                <w:rFonts w:ascii="Times New Roman" w:hAnsi="Times New Roman"/>
                <w:sz w:val="22"/>
              </w:rPr>
              <w:t>Bar Diagram Showing the Mean Difference among the Groups on Triiodothyronine</w:t>
            </w:r>
          </w:p>
        </w:tc>
        <w:tc>
          <w:tcPr>
            <w:tcW w:w="2268" w:type="dxa"/>
            <w:gridSpan w:val="2"/>
          </w:tcPr>
          <w:p w:rsidR="006A0936" w:rsidRPr="000734BD" w:rsidRDefault="006A0936" w:rsidP="00A3097B">
            <w:pPr>
              <w:spacing w:line="480" w:lineRule="auto"/>
              <w:jc w:val="right"/>
              <w:rPr>
                <w:rFonts w:ascii="Times New Roman" w:hAnsi="Times New Roman"/>
                <w:szCs w:val="24"/>
              </w:rPr>
            </w:pPr>
            <w:r w:rsidRPr="000734BD">
              <w:rPr>
                <w:rFonts w:ascii="Times New Roman" w:hAnsi="Times New Roman"/>
                <w:szCs w:val="24"/>
              </w:rPr>
              <w:t>2</w:t>
            </w:r>
            <w:r>
              <w:rPr>
                <w:rFonts w:ascii="Times New Roman" w:hAnsi="Times New Roman"/>
                <w:szCs w:val="24"/>
              </w:rPr>
              <w:t>28</w:t>
            </w:r>
          </w:p>
        </w:tc>
      </w:tr>
      <w:tr w:rsidR="006A0936" w:rsidTr="00A3097B">
        <w:trPr>
          <w:gridAfter w:val="1"/>
          <w:wAfter w:w="522" w:type="dxa"/>
        </w:trPr>
        <w:tc>
          <w:tcPr>
            <w:tcW w:w="1548" w:type="dxa"/>
            <w:gridSpan w:val="2"/>
          </w:tcPr>
          <w:p w:rsidR="006A0936" w:rsidRPr="00065565" w:rsidRDefault="006A0936" w:rsidP="00A3097B">
            <w:pPr>
              <w:spacing w:line="480" w:lineRule="auto"/>
              <w:jc w:val="center"/>
              <w:rPr>
                <w:rFonts w:ascii="Times New Roman" w:hAnsi="Times New Roman"/>
              </w:rPr>
            </w:pPr>
            <w:r w:rsidRPr="00065565">
              <w:rPr>
                <w:rFonts w:ascii="Times New Roman" w:hAnsi="Times New Roman"/>
              </w:rPr>
              <w:t>8</w:t>
            </w:r>
          </w:p>
        </w:tc>
        <w:tc>
          <w:tcPr>
            <w:tcW w:w="5040" w:type="dxa"/>
          </w:tcPr>
          <w:p w:rsidR="006A0936" w:rsidRPr="001A2225" w:rsidRDefault="006A0936" w:rsidP="00A3097B">
            <w:pPr>
              <w:pStyle w:val="NoSpacing"/>
              <w:spacing w:line="480" w:lineRule="auto"/>
              <w:rPr>
                <w:rFonts w:ascii="Times New Roman" w:hAnsi="Times New Roman"/>
                <w:sz w:val="22"/>
              </w:rPr>
            </w:pPr>
            <w:r w:rsidRPr="001A2225">
              <w:rPr>
                <w:rFonts w:ascii="Times New Roman" w:hAnsi="Times New Roman"/>
                <w:sz w:val="22"/>
              </w:rPr>
              <w:t>Bar Diagram Showing the Mean Difference among the Groups on Thyroxin</w:t>
            </w:r>
          </w:p>
        </w:tc>
        <w:tc>
          <w:tcPr>
            <w:tcW w:w="2268" w:type="dxa"/>
            <w:gridSpan w:val="2"/>
          </w:tcPr>
          <w:p w:rsidR="006A0936" w:rsidRPr="000734BD" w:rsidRDefault="006A0936" w:rsidP="00A3097B">
            <w:pPr>
              <w:pStyle w:val="NoSpacing"/>
              <w:spacing w:line="480" w:lineRule="auto"/>
              <w:jc w:val="right"/>
              <w:rPr>
                <w:rFonts w:ascii="Times New Roman" w:hAnsi="Times New Roman"/>
                <w:sz w:val="22"/>
                <w:szCs w:val="24"/>
              </w:rPr>
            </w:pPr>
            <w:r w:rsidRPr="000734BD">
              <w:rPr>
                <w:rFonts w:ascii="Times New Roman" w:hAnsi="Times New Roman"/>
                <w:sz w:val="22"/>
                <w:szCs w:val="24"/>
              </w:rPr>
              <w:t>2</w:t>
            </w:r>
            <w:r>
              <w:rPr>
                <w:rFonts w:ascii="Times New Roman" w:hAnsi="Times New Roman"/>
                <w:sz w:val="22"/>
                <w:szCs w:val="24"/>
              </w:rPr>
              <w:t>34</w:t>
            </w:r>
          </w:p>
        </w:tc>
      </w:tr>
      <w:tr w:rsidR="006A0936" w:rsidTr="00A3097B">
        <w:trPr>
          <w:gridAfter w:val="1"/>
          <w:wAfter w:w="522" w:type="dxa"/>
        </w:trPr>
        <w:tc>
          <w:tcPr>
            <w:tcW w:w="1548" w:type="dxa"/>
            <w:gridSpan w:val="2"/>
          </w:tcPr>
          <w:p w:rsidR="006A0936" w:rsidRPr="00065565" w:rsidRDefault="006A0936" w:rsidP="00A3097B">
            <w:pPr>
              <w:spacing w:line="480" w:lineRule="auto"/>
              <w:jc w:val="center"/>
              <w:rPr>
                <w:rFonts w:ascii="Times New Roman" w:hAnsi="Times New Roman"/>
              </w:rPr>
            </w:pPr>
            <w:r w:rsidRPr="00065565">
              <w:rPr>
                <w:rFonts w:ascii="Times New Roman" w:hAnsi="Times New Roman"/>
              </w:rPr>
              <w:t>9</w:t>
            </w:r>
          </w:p>
        </w:tc>
        <w:tc>
          <w:tcPr>
            <w:tcW w:w="5040" w:type="dxa"/>
          </w:tcPr>
          <w:p w:rsidR="006A0936" w:rsidRPr="001A2225" w:rsidRDefault="006A0936" w:rsidP="00A3097B">
            <w:pPr>
              <w:pStyle w:val="NoSpacing"/>
              <w:spacing w:line="480" w:lineRule="auto"/>
              <w:rPr>
                <w:rFonts w:ascii="Times New Roman" w:hAnsi="Times New Roman"/>
                <w:sz w:val="22"/>
              </w:rPr>
            </w:pPr>
            <w:r w:rsidRPr="001A2225">
              <w:rPr>
                <w:rFonts w:ascii="Times New Roman" w:hAnsi="Times New Roman"/>
                <w:sz w:val="22"/>
              </w:rPr>
              <w:t>Bar Diagram Showing the Mean Difference among the Groups on Thyroid Stimulating Hormone</w:t>
            </w:r>
          </w:p>
        </w:tc>
        <w:tc>
          <w:tcPr>
            <w:tcW w:w="2268" w:type="dxa"/>
            <w:gridSpan w:val="2"/>
          </w:tcPr>
          <w:p w:rsidR="006A0936" w:rsidRPr="000734BD" w:rsidRDefault="006A0936" w:rsidP="00A3097B">
            <w:pPr>
              <w:pStyle w:val="NoSpacing"/>
              <w:spacing w:line="480" w:lineRule="auto"/>
              <w:jc w:val="right"/>
              <w:rPr>
                <w:rFonts w:ascii="Times New Roman" w:hAnsi="Times New Roman"/>
                <w:sz w:val="22"/>
                <w:szCs w:val="24"/>
              </w:rPr>
            </w:pPr>
            <w:r w:rsidRPr="000734BD">
              <w:rPr>
                <w:rFonts w:ascii="Times New Roman" w:hAnsi="Times New Roman"/>
                <w:sz w:val="22"/>
                <w:szCs w:val="24"/>
              </w:rPr>
              <w:t>2</w:t>
            </w:r>
            <w:r>
              <w:rPr>
                <w:rFonts w:ascii="Times New Roman" w:hAnsi="Times New Roman"/>
                <w:sz w:val="22"/>
                <w:szCs w:val="24"/>
              </w:rPr>
              <w:t>40</w:t>
            </w:r>
          </w:p>
        </w:tc>
      </w:tr>
    </w:tbl>
    <w:p w:rsidR="006A0936" w:rsidRDefault="006A0936" w:rsidP="006A0936">
      <w:pPr>
        <w:rPr>
          <w:rFonts w:ascii="Times New Roman" w:hAnsi="Times New Roman"/>
          <w:b/>
        </w:rPr>
      </w:pPr>
    </w:p>
    <w:p w:rsidR="006A0936" w:rsidRDefault="006A0936" w:rsidP="006A0936">
      <w:pPr>
        <w:rPr>
          <w:rFonts w:ascii="Times New Roman" w:hAnsi="Times New Roman"/>
        </w:rPr>
      </w:pPr>
      <w:r>
        <w:rPr>
          <w:rFonts w:ascii="Times New Roman" w:hAnsi="Times New Roman"/>
          <w:b/>
        </w:rPr>
        <w:tab/>
      </w:r>
      <w:r w:rsidRPr="00B91420">
        <w:rPr>
          <w:rFonts w:ascii="Times New Roman" w:hAnsi="Times New Roman"/>
          <w:b/>
        </w:rPr>
        <w:tab/>
      </w:r>
      <w:r w:rsidRPr="00B91420">
        <w:rPr>
          <w:rFonts w:ascii="Times New Roman" w:hAnsi="Times New Roman"/>
          <w:b/>
        </w:rPr>
        <w:tab/>
      </w:r>
      <w:r w:rsidRPr="00B91420">
        <w:rPr>
          <w:rFonts w:ascii="Times New Roman" w:hAnsi="Times New Roman"/>
          <w:b/>
        </w:rPr>
        <w:tab/>
        <w:t xml:space="preserve">             </w:t>
      </w:r>
    </w:p>
    <w:p w:rsidR="006A0936" w:rsidRPr="00BC1897" w:rsidRDefault="006A0936" w:rsidP="006A0936">
      <w:pPr>
        <w:tabs>
          <w:tab w:val="left" w:pos="476"/>
        </w:tabs>
        <w:spacing w:line="480" w:lineRule="auto"/>
        <w:rPr>
          <w:rFonts w:ascii="Times New Roman" w:hAnsi="Times New Roman"/>
        </w:rPr>
      </w:pPr>
    </w:p>
    <w:p w:rsidR="006A0936" w:rsidRDefault="006A0936" w:rsidP="006A0936">
      <w:pPr>
        <w:pStyle w:val="ListParagraph"/>
        <w:tabs>
          <w:tab w:val="left" w:pos="476"/>
        </w:tabs>
        <w:ind w:left="1440"/>
        <w:rPr>
          <w:rFonts w:ascii="Times New Roman" w:hAnsi="Times New Roman" w:cs="Times New Roman"/>
        </w:rPr>
      </w:pPr>
    </w:p>
    <w:p w:rsidR="006A0936" w:rsidRPr="00961952" w:rsidRDefault="006A0936" w:rsidP="006A0936">
      <w:pPr>
        <w:tabs>
          <w:tab w:val="left" w:pos="476"/>
        </w:tabs>
        <w:rPr>
          <w:rFonts w:ascii="Times New Roman" w:hAnsi="Times New Roman"/>
        </w:rPr>
      </w:pPr>
    </w:p>
    <w:p w:rsidR="006A0936" w:rsidRDefault="006A0936" w:rsidP="006A0936">
      <w:pPr>
        <w:pStyle w:val="ListParagraph"/>
        <w:tabs>
          <w:tab w:val="left" w:pos="476"/>
        </w:tabs>
        <w:ind w:left="1440"/>
        <w:rPr>
          <w:rFonts w:ascii="Times New Roman" w:hAnsi="Times New Roman" w:cs="Times New Roman"/>
        </w:rPr>
      </w:pPr>
    </w:p>
    <w:p w:rsidR="006A0936" w:rsidRDefault="006A0936" w:rsidP="006A0936">
      <w:pPr>
        <w:ind w:firstLine="480"/>
        <w:jc w:val="center"/>
      </w:pPr>
      <w:r w:rsidRPr="00DB1F3F">
        <w:rPr>
          <w:rFonts w:ascii="Times New Roman" w:hAnsi="Times New Roman"/>
          <w:b/>
          <w:szCs w:val="24"/>
        </w:rPr>
        <w:t>LIST OF APPENDICES</w:t>
      </w:r>
    </w:p>
    <w:p w:rsidR="006A0936" w:rsidRPr="00961952" w:rsidRDefault="006A0936" w:rsidP="006A0936">
      <w:pPr>
        <w:ind w:firstLine="48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8"/>
        <w:gridCol w:w="5580"/>
        <w:gridCol w:w="1908"/>
      </w:tblGrid>
      <w:tr w:rsidR="006A0936" w:rsidRPr="00961952" w:rsidTr="00A3097B">
        <w:tc>
          <w:tcPr>
            <w:tcW w:w="6948" w:type="dxa"/>
            <w:gridSpan w:val="2"/>
          </w:tcPr>
          <w:p w:rsidR="006A0936" w:rsidRPr="00961952" w:rsidRDefault="006A0936" w:rsidP="00A3097B">
            <w:pPr>
              <w:pStyle w:val="NoSpacing"/>
              <w:spacing w:line="480" w:lineRule="auto"/>
              <w:rPr>
                <w:rFonts w:ascii="Times New Roman" w:hAnsi="Times New Roman"/>
                <w:b/>
              </w:rPr>
            </w:pPr>
            <w:r w:rsidRPr="00961952">
              <w:rPr>
                <w:rFonts w:ascii="Times New Roman" w:hAnsi="Times New Roman"/>
                <w:b/>
                <w:szCs w:val="24"/>
              </w:rPr>
              <w:t>Appendix no</w:t>
            </w:r>
          </w:p>
        </w:tc>
        <w:tc>
          <w:tcPr>
            <w:tcW w:w="1908" w:type="dxa"/>
          </w:tcPr>
          <w:p w:rsidR="006A0936" w:rsidRPr="00961952" w:rsidRDefault="006A0936" w:rsidP="00A3097B">
            <w:pPr>
              <w:pStyle w:val="NoSpacing"/>
              <w:spacing w:line="480" w:lineRule="auto"/>
              <w:rPr>
                <w:rFonts w:ascii="Times New Roman" w:hAnsi="Times New Roman"/>
                <w:b/>
              </w:rPr>
            </w:pPr>
            <w:r w:rsidRPr="00961952">
              <w:rPr>
                <w:rFonts w:ascii="Times New Roman" w:hAnsi="Times New Roman"/>
                <w:b/>
                <w:szCs w:val="24"/>
              </w:rPr>
              <w:t xml:space="preserve">        Page No</w:t>
            </w:r>
          </w:p>
        </w:tc>
      </w:tr>
      <w:tr w:rsidR="006A0936" w:rsidRPr="00B77556" w:rsidTr="00A3097B">
        <w:tc>
          <w:tcPr>
            <w:tcW w:w="136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A</w:t>
            </w:r>
          </w:p>
        </w:tc>
        <w:tc>
          <w:tcPr>
            <w:tcW w:w="5580" w:type="dxa"/>
          </w:tcPr>
          <w:p w:rsidR="006A0936" w:rsidRPr="00B77556" w:rsidRDefault="006A0936" w:rsidP="00A3097B">
            <w:pPr>
              <w:pStyle w:val="NoSpacing"/>
              <w:spacing w:line="480" w:lineRule="auto"/>
              <w:rPr>
                <w:rFonts w:ascii="Times New Roman" w:hAnsi="Times New Roman"/>
              </w:rPr>
            </w:pPr>
            <w:r w:rsidRPr="00B77556">
              <w:rPr>
                <w:rFonts w:ascii="Times New Roman" w:hAnsi="Times New Roman"/>
                <w:szCs w:val="24"/>
              </w:rPr>
              <w:t>Raw scores on Alanine Aminotransferase</w:t>
            </w:r>
          </w:p>
        </w:tc>
        <w:tc>
          <w:tcPr>
            <w:tcW w:w="190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264</w:t>
            </w:r>
          </w:p>
        </w:tc>
      </w:tr>
      <w:tr w:rsidR="006A0936" w:rsidRPr="00B77556" w:rsidTr="00A3097B">
        <w:tc>
          <w:tcPr>
            <w:tcW w:w="136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B</w:t>
            </w:r>
          </w:p>
        </w:tc>
        <w:tc>
          <w:tcPr>
            <w:tcW w:w="5580" w:type="dxa"/>
          </w:tcPr>
          <w:p w:rsidR="006A0936" w:rsidRPr="00B77556" w:rsidRDefault="006A0936" w:rsidP="00A3097B">
            <w:pPr>
              <w:pStyle w:val="NoSpacing"/>
              <w:spacing w:line="480" w:lineRule="auto"/>
              <w:rPr>
                <w:rFonts w:ascii="Times New Roman" w:hAnsi="Times New Roman"/>
              </w:rPr>
            </w:pPr>
            <w:r w:rsidRPr="00B77556">
              <w:rPr>
                <w:rFonts w:ascii="Times New Roman" w:hAnsi="Times New Roman"/>
                <w:szCs w:val="24"/>
              </w:rPr>
              <w:t>Raw scores on Albumin</w:t>
            </w:r>
          </w:p>
        </w:tc>
        <w:tc>
          <w:tcPr>
            <w:tcW w:w="190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265</w:t>
            </w:r>
          </w:p>
        </w:tc>
      </w:tr>
      <w:tr w:rsidR="006A0936" w:rsidRPr="00B77556" w:rsidTr="00A3097B">
        <w:tc>
          <w:tcPr>
            <w:tcW w:w="136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C</w:t>
            </w:r>
          </w:p>
        </w:tc>
        <w:tc>
          <w:tcPr>
            <w:tcW w:w="5580" w:type="dxa"/>
          </w:tcPr>
          <w:p w:rsidR="006A0936" w:rsidRPr="00B77556" w:rsidRDefault="006A0936" w:rsidP="00A3097B">
            <w:pPr>
              <w:pStyle w:val="NoSpacing"/>
              <w:spacing w:line="480" w:lineRule="auto"/>
              <w:rPr>
                <w:rFonts w:ascii="Times New Roman" w:hAnsi="Times New Roman"/>
              </w:rPr>
            </w:pPr>
            <w:r w:rsidRPr="00B77556">
              <w:rPr>
                <w:rFonts w:ascii="Times New Roman" w:hAnsi="Times New Roman"/>
                <w:szCs w:val="24"/>
              </w:rPr>
              <w:t>Raw scores on Asparatate Aminotranferase</w:t>
            </w:r>
          </w:p>
        </w:tc>
        <w:tc>
          <w:tcPr>
            <w:tcW w:w="190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266</w:t>
            </w:r>
          </w:p>
        </w:tc>
      </w:tr>
      <w:tr w:rsidR="006A0936" w:rsidRPr="00B77556" w:rsidTr="00A3097B">
        <w:tc>
          <w:tcPr>
            <w:tcW w:w="136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D</w:t>
            </w:r>
          </w:p>
        </w:tc>
        <w:tc>
          <w:tcPr>
            <w:tcW w:w="5580" w:type="dxa"/>
          </w:tcPr>
          <w:p w:rsidR="006A0936" w:rsidRPr="00B77556" w:rsidRDefault="006A0936" w:rsidP="00A3097B">
            <w:pPr>
              <w:pStyle w:val="NoSpacing"/>
              <w:spacing w:line="480" w:lineRule="auto"/>
              <w:rPr>
                <w:rFonts w:ascii="Times New Roman" w:hAnsi="Times New Roman"/>
              </w:rPr>
            </w:pPr>
            <w:r w:rsidRPr="00B77556">
              <w:rPr>
                <w:rFonts w:ascii="Times New Roman" w:hAnsi="Times New Roman"/>
                <w:szCs w:val="24"/>
              </w:rPr>
              <w:t>Raw scores on Alkaline Phosphate</w:t>
            </w:r>
          </w:p>
        </w:tc>
        <w:tc>
          <w:tcPr>
            <w:tcW w:w="190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267</w:t>
            </w:r>
          </w:p>
        </w:tc>
      </w:tr>
      <w:tr w:rsidR="006A0936" w:rsidRPr="00B77556" w:rsidTr="00A3097B">
        <w:tc>
          <w:tcPr>
            <w:tcW w:w="136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E</w:t>
            </w:r>
          </w:p>
        </w:tc>
        <w:tc>
          <w:tcPr>
            <w:tcW w:w="5580" w:type="dxa"/>
          </w:tcPr>
          <w:p w:rsidR="006A0936" w:rsidRPr="00B77556" w:rsidRDefault="006A0936" w:rsidP="00A3097B">
            <w:pPr>
              <w:pStyle w:val="NoSpacing"/>
              <w:spacing w:line="480" w:lineRule="auto"/>
              <w:rPr>
                <w:rFonts w:ascii="Times New Roman" w:hAnsi="Times New Roman"/>
              </w:rPr>
            </w:pPr>
            <w:r w:rsidRPr="00B77556">
              <w:rPr>
                <w:rFonts w:ascii="Times New Roman" w:hAnsi="Times New Roman"/>
                <w:szCs w:val="24"/>
              </w:rPr>
              <w:t xml:space="preserve">Raw scores on Billirubin             </w:t>
            </w:r>
          </w:p>
        </w:tc>
        <w:tc>
          <w:tcPr>
            <w:tcW w:w="190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268</w:t>
            </w:r>
          </w:p>
        </w:tc>
      </w:tr>
      <w:tr w:rsidR="006A0936" w:rsidRPr="00B77556" w:rsidTr="00A3097B">
        <w:tc>
          <w:tcPr>
            <w:tcW w:w="136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F</w:t>
            </w:r>
          </w:p>
        </w:tc>
        <w:tc>
          <w:tcPr>
            <w:tcW w:w="5580" w:type="dxa"/>
          </w:tcPr>
          <w:p w:rsidR="006A0936" w:rsidRPr="00B77556" w:rsidRDefault="006A0936" w:rsidP="00A3097B">
            <w:pPr>
              <w:pStyle w:val="NoSpacing"/>
              <w:spacing w:line="480" w:lineRule="auto"/>
              <w:rPr>
                <w:rFonts w:ascii="Times New Roman" w:hAnsi="Times New Roman"/>
              </w:rPr>
            </w:pPr>
            <w:r w:rsidRPr="00B77556">
              <w:rPr>
                <w:rFonts w:ascii="Times New Roman" w:hAnsi="Times New Roman"/>
                <w:szCs w:val="24"/>
              </w:rPr>
              <w:t>Raw scores on Cortisol</w:t>
            </w:r>
          </w:p>
        </w:tc>
        <w:tc>
          <w:tcPr>
            <w:tcW w:w="190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269</w:t>
            </w:r>
          </w:p>
        </w:tc>
      </w:tr>
      <w:tr w:rsidR="006A0936" w:rsidRPr="00B77556" w:rsidTr="00A3097B">
        <w:tc>
          <w:tcPr>
            <w:tcW w:w="136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G</w:t>
            </w:r>
          </w:p>
        </w:tc>
        <w:tc>
          <w:tcPr>
            <w:tcW w:w="5580" w:type="dxa"/>
          </w:tcPr>
          <w:p w:rsidR="006A0936" w:rsidRPr="00B77556" w:rsidRDefault="006A0936" w:rsidP="00A3097B">
            <w:pPr>
              <w:pStyle w:val="NoSpacing"/>
              <w:spacing w:line="480" w:lineRule="auto"/>
              <w:rPr>
                <w:rFonts w:ascii="Times New Roman" w:hAnsi="Times New Roman"/>
              </w:rPr>
            </w:pPr>
            <w:r w:rsidRPr="00B77556">
              <w:rPr>
                <w:rFonts w:ascii="Times New Roman" w:hAnsi="Times New Roman"/>
                <w:szCs w:val="24"/>
              </w:rPr>
              <w:t>Raw scores on Triiodothyronine</w:t>
            </w:r>
          </w:p>
        </w:tc>
        <w:tc>
          <w:tcPr>
            <w:tcW w:w="190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270</w:t>
            </w:r>
          </w:p>
        </w:tc>
      </w:tr>
      <w:tr w:rsidR="006A0936" w:rsidRPr="00B77556" w:rsidTr="00A3097B">
        <w:tc>
          <w:tcPr>
            <w:tcW w:w="136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H</w:t>
            </w:r>
          </w:p>
        </w:tc>
        <w:tc>
          <w:tcPr>
            <w:tcW w:w="5580" w:type="dxa"/>
          </w:tcPr>
          <w:p w:rsidR="006A0936" w:rsidRPr="00B77556" w:rsidRDefault="006A0936" w:rsidP="00A3097B">
            <w:pPr>
              <w:pStyle w:val="NoSpacing"/>
              <w:spacing w:line="480" w:lineRule="auto"/>
              <w:rPr>
                <w:rFonts w:ascii="Times New Roman" w:hAnsi="Times New Roman"/>
                <w:szCs w:val="24"/>
              </w:rPr>
            </w:pPr>
            <w:r w:rsidRPr="00B77556">
              <w:rPr>
                <w:rFonts w:ascii="Times New Roman" w:hAnsi="Times New Roman"/>
                <w:szCs w:val="24"/>
              </w:rPr>
              <w:t>Raw scores on Thyroxin</w:t>
            </w:r>
          </w:p>
        </w:tc>
        <w:tc>
          <w:tcPr>
            <w:tcW w:w="190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271</w:t>
            </w:r>
          </w:p>
        </w:tc>
      </w:tr>
      <w:tr w:rsidR="006A0936" w:rsidRPr="00B77556" w:rsidTr="00A3097B">
        <w:tc>
          <w:tcPr>
            <w:tcW w:w="136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I</w:t>
            </w:r>
          </w:p>
        </w:tc>
        <w:tc>
          <w:tcPr>
            <w:tcW w:w="5580" w:type="dxa"/>
          </w:tcPr>
          <w:p w:rsidR="006A0936" w:rsidRPr="00B77556" w:rsidRDefault="006A0936" w:rsidP="00A3097B">
            <w:pPr>
              <w:pStyle w:val="NoSpacing"/>
              <w:spacing w:line="480" w:lineRule="auto"/>
              <w:rPr>
                <w:rFonts w:ascii="Times New Roman" w:hAnsi="Times New Roman"/>
                <w:szCs w:val="24"/>
              </w:rPr>
            </w:pPr>
            <w:r w:rsidRPr="00B77556">
              <w:rPr>
                <w:rFonts w:ascii="Times New Roman" w:hAnsi="Times New Roman"/>
                <w:szCs w:val="24"/>
              </w:rPr>
              <w:t>Raw scores on Thyroid Stimulating Hormone</w:t>
            </w:r>
          </w:p>
        </w:tc>
        <w:tc>
          <w:tcPr>
            <w:tcW w:w="1908" w:type="dxa"/>
          </w:tcPr>
          <w:p w:rsidR="006A0936" w:rsidRPr="00B77556" w:rsidRDefault="006A0936" w:rsidP="00A3097B">
            <w:pPr>
              <w:pStyle w:val="NoSpacing"/>
              <w:spacing w:line="480" w:lineRule="auto"/>
              <w:jc w:val="center"/>
              <w:rPr>
                <w:rFonts w:ascii="Times New Roman" w:hAnsi="Times New Roman"/>
              </w:rPr>
            </w:pPr>
            <w:r>
              <w:rPr>
                <w:rFonts w:ascii="Times New Roman" w:hAnsi="Times New Roman"/>
              </w:rPr>
              <w:t>272</w:t>
            </w:r>
          </w:p>
        </w:tc>
      </w:tr>
    </w:tbl>
    <w:p w:rsidR="006A0936" w:rsidRDefault="006A0936" w:rsidP="006A0936">
      <w:pPr>
        <w:ind w:firstLine="480"/>
      </w:pPr>
    </w:p>
    <w:p w:rsidR="006A0936" w:rsidRDefault="006A0936" w:rsidP="006A0936">
      <w:pPr>
        <w:ind w:firstLine="480"/>
      </w:pPr>
    </w:p>
    <w:p w:rsidR="006A0936" w:rsidRDefault="006A0936" w:rsidP="006A0936">
      <w:pPr>
        <w:ind w:firstLine="480"/>
      </w:pPr>
    </w:p>
    <w:p w:rsidR="006A0936" w:rsidRDefault="006A0936" w:rsidP="006A0936">
      <w:pPr>
        <w:ind w:firstLine="480"/>
      </w:pPr>
    </w:p>
    <w:p w:rsidR="006A0936" w:rsidRDefault="006A0936" w:rsidP="006A0936">
      <w:pPr>
        <w:ind w:firstLine="480"/>
      </w:pPr>
    </w:p>
    <w:p w:rsidR="006A0936" w:rsidRDefault="006A0936" w:rsidP="006A0936">
      <w:pPr>
        <w:ind w:firstLine="480"/>
      </w:pPr>
    </w:p>
    <w:p w:rsidR="006A0936" w:rsidRDefault="006A0936" w:rsidP="006A0936">
      <w:pPr>
        <w:ind w:firstLine="480"/>
      </w:pPr>
    </w:p>
    <w:p w:rsidR="006A0936" w:rsidRPr="00CA6D03" w:rsidRDefault="006A0936" w:rsidP="006A0936">
      <w:pPr>
        <w:tabs>
          <w:tab w:val="left" w:pos="476"/>
        </w:tabs>
        <w:spacing w:line="480" w:lineRule="auto"/>
        <w:rPr>
          <w:rFonts w:ascii="Times New Roman" w:hAnsi="Times New Roman"/>
        </w:rPr>
      </w:pPr>
    </w:p>
    <w:p w:rsidR="006A0936" w:rsidRDefault="006A0936" w:rsidP="006A0936">
      <w:pPr>
        <w:rPr>
          <w:rFonts w:ascii="Times New Roman" w:hAnsi="Times New Roman"/>
          <w:szCs w:val="24"/>
        </w:rPr>
      </w:pPr>
    </w:p>
    <w:p w:rsidR="006A0936" w:rsidRPr="00D06E57" w:rsidRDefault="006A0936" w:rsidP="006A0936">
      <w:pPr>
        <w:rPr>
          <w:rFonts w:ascii="Times New Roman" w:hAnsi="Times New Roman"/>
          <w:szCs w:val="24"/>
        </w:rPr>
      </w:pPr>
    </w:p>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Pr="00001672" w:rsidRDefault="006A0936" w:rsidP="006A0936">
      <w:pPr>
        <w:shd w:val="clear" w:color="auto" w:fill="FFFFFF"/>
        <w:spacing w:before="240"/>
        <w:jc w:val="center"/>
        <w:outlineLvl w:val="3"/>
        <w:rPr>
          <w:rFonts w:ascii="Times New Roman" w:hAnsi="Times New Roman"/>
          <w:b/>
          <w:bCs/>
          <w:szCs w:val="24"/>
        </w:rPr>
      </w:pPr>
      <w:r w:rsidRPr="00001672">
        <w:rPr>
          <w:rFonts w:ascii="Times New Roman" w:hAnsi="Times New Roman"/>
          <w:b/>
          <w:bCs/>
          <w:szCs w:val="24"/>
        </w:rPr>
        <w:lastRenderedPageBreak/>
        <w:t>CHAPTER- I</w:t>
      </w:r>
    </w:p>
    <w:p w:rsidR="006A0936" w:rsidRPr="00001672" w:rsidRDefault="006A0936" w:rsidP="006A0936">
      <w:pPr>
        <w:shd w:val="clear" w:color="auto" w:fill="FFFFFF"/>
        <w:spacing w:before="240"/>
        <w:jc w:val="center"/>
        <w:outlineLvl w:val="3"/>
        <w:rPr>
          <w:rFonts w:ascii="Times New Roman" w:hAnsi="Times New Roman"/>
          <w:b/>
          <w:bCs/>
          <w:szCs w:val="24"/>
        </w:rPr>
      </w:pPr>
      <w:r w:rsidRPr="00001672">
        <w:rPr>
          <w:rFonts w:ascii="Times New Roman" w:hAnsi="Times New Roman"/>
          <w:b/>
          <w:bCs/>
          <w:szCs w:val="24"/>
        </w:rPr>
        <w:t xml:space="preserve">INTRODUCTION </w:t>
      </w:r>
    </w:p>
    <w:p w:rsidR="006A0936" w:rsidRPr="00001672" w:rsidRDefault="006A0936" w:rsidP="006A0936">
      <w:pPr>
        <w:spacing w:before="100" w:beforeAutospacing="1" w:line="360" w:lineRule="auto"/>
        <w:jc w:val="center"/>
        <w:rPr>
          <w:rStyle w:val="block1"/>
          <w:rFonts w:ascii="Times New Roman" w:hAnsi="Times New Roman"/>
          <w:b/>
          <w:szCs w:val="24"/>
        </w:rPr>
      </w:pPr>
      <w:r w:rsidRPr="00001672">
        <w:rPr>
          <w:rStyle w:val="block1"/>
          <w:rFonts w:ascii="Times New Roman" w:hAnsi="Times New Roman"/>
          <w:b/>
          <w:szCs w:val="24"/>
        </w:rPr>
        <w:t>“Obesity is a condition which proves that the lord does not help those who help themselves and help themselves and help themselves” - Adelle Davis (1974)</w:t>
      </w:r>
    </w:p>
    <w:p w:rsidR="006A0936" w:rsidRPr="00001672" w:rsidRDefault="006A0936" w:rsidP="006A0936">
      <w:pPr>
        <w:spacing w:before="100" w:beforeAutospacing="1" w:line="480" w:lineRule="auto"/>
        <w:ind w:firstLine="720"/>
        <w:jc w:val="both"/>
        <w:rPr>
          <w:rFonts w:ascii="Times New Roman" w:hAnsi="Times New Roman"/>
          <w:b/>
          <w:szCs w:val="24"/>
        </w:rPr>
      </w:pPr>
      <w:r w:rsidRPr="00001672">
        <w:rPr>
          <w:rFonts w:ascii="Times New Roman" w:hAnsi="Times New Roman"/>
          <w:szCs w:val="24"/>
        </w:rPr>
        <w:t>Healthy eating habits and weight discussions can be sensitive topics between parents and children, and a great way to approach the topic. The flip side to obesity can be eating disorders, and we certainly do not want to encourage the reverse trend one of the things that we try to do in our home is not really talk about weight, The campaign of Let us Move is not about how our kids look, this is not vanity or ego. It is really about how our kids feel and it’s about their health</w:t>
      </w:r>
      <w:r w:rsidRPr="00001672">
        <w:rPr>
          <w:rFonts w:ascii="Times New Roman" w:hAnsi="Times New Roman"/>
          <w:b/>
          <w:szCs w:val="24"/>
        </w:rPr>
        <w:t xml:space="preserve">.  - (Mrs obama US- 2010)                                                                                                                                                                </w:t>
      </w:r>
    </w:p>
    <w:p w:rsidR="006A0936" w:rsidRPr="00001672" w:rsidRDefault="006A0936" w:rsidP="006A0936">
      <w:pPr>
        <w:shd w:val="clear" w:color="auto" w:fill="FFFFFF"/>
        <w:spacing w:before="240" w:line="480" w:lineRule="auto"/>
        <w:ind w:firstLine="720"/>
        <w:jc w:val="both"/>
        <w:outlineLvl w:val="3"/>
        <w:rPr>
          <w:rFonts w:ascii="Times New Roman" w:hAnsi="Times New Roman"/>
          <w:szCs w:val="24"/>
        </w:rPr>
      </w:pPr>
      <w:r w:rsidRPr="00001672">
        <w:rPr>
          <w:rFonts w:ascii="Times New Roman" w:hAnsi="Times New Roman"/>
          <w:szCs w:val="24"/>
        </w:rPr>
        <w:t>In India childhood obesity increases in a higher range due to children are eating too much and exercising too little. That is the basic deduction, but the factors contribute to the problem is with fast food, soda, additives, sedentary activities and technology dominating our society, it is not hard to see why childhood obesity is a growing problem. Parents often turn to convenience foods because of their busy lifestyles and budget constraints, and children have access to unhealthy foods and sugary drinks at school, friend’s houses, and other places. Children do not know how to make the best choices for themselves, and will usually just end up reaching for sweet things or fast food, if given the chance. It is also not just, about what we eat, but also how much of it we eat and portion sizes have increased over time. Children have also become more inactive in the recent years, with the advent of laptops, tablets, handheld video games and other stationary activities.</w:t>
      </w:r>
    </w:p>
    <w:p w:rsidR="006A0936" w:rsidRPr="00001672" w:rsidRDefault="006A0936" w:rsidP="006A0936">
      <w:pPr>
        <w:shd w:val="clear" w:color="auto" w:fill="FFFFFF"/>
        <w:spacing w:before="240" w:line="480" w:lineRule="auto"/>
        <w:ind w:firstLine="720"/>
        <w:jc w:val="both"/>
        <w:outlineLvl w:val="3"/>
        <w:rPr>
          <w:rFonts w:ascii="Times New Roman" w:hAnsi="Times New Roman"/>
          <w:szCs w:val="24"/>
        </w:rPr>
      </w:pPr>
      <w:r w:rsidRPr="00001672">
        <w:rPr>
          <w:rFonts w:ascii="Times New Roman" w:hAnsi="Times New Roman"/>
          <w:szCs w:val="24"/>
        </w:rPr>
        <w:t xml:space="preserve">Having safe and easy access to the place to be active is also a huge part of staying fit and curbing childhood obesity. Many children do not have a safe space near their homes to be </w:t>
      </w:r>
      <w:r w:rsidRPr="00001672">
        <w:rPr>
          <w:rFonts w:ascii="Times New Roman" w:hAnsi="Times New Roman"/>
          <w:szCs w:val="24"/>
        </w:rPr>
        <w:lastRenderedPageBreak/>
        <w:t>physically active and their neighborhood may not be suitable. The reliance on cars instead of walking or cycling has not helped fitness matters either. Physical activity used to be a very normal part of daily life, but now people usually set time aside for physical activity, such as going to the gym, or attending a dance class. Convenience often trumps physical activity. Not just this, but children often eat in front of the Television which can take their focus away from their meal and also lead to excessive or unhealthy snacking. As with adults, there are emotional, social and medical factors to be considered. Children may use food as a coping mechanism or to comfort themselves through negative feelings or challenges. Not sleeping enough can also affect a children appetite, because fatigue can alter the levels of hormones that regulate appetite. Regular meals are also important, to regulate the blood sugar levels. Childhood obesity is a growing problem, and obese children often become obese adults, unless there is a change in diet and lifestyle. Treating obesity in children and setting them up for a healthy future is the best way forward.</w:t>
      </w:r>
    </w:p>
    <w:p w:rsidR="006A0936" w:rsidRPr="00001672" w:rsidRDefault="006A0936" w:rsidP="006A0936">
      <w:pPr>
        <w:spacing w:line="480" w:lineRule="auto"/>
        <w:jc w:val="both"/>
        <w:rPr>
          <w:rFonts w:ascii="Times New Roman" w:hAnsi="Times New Roman"/>
          <w:b/>
          <w:bCs/>
          <w:szCs w:val="24"/>
        </w:rPr>
      </w:pPr>
      <w:r w:rsidRPr="00001672">
        <w:rPr>
          <w:rFonts w:ascii="Times New Roman" w:hAnsi="Times New Roman"/>
          <w:b/>
          <w:bCs/>
          <w:szCs w:val="24"/>
        </w:rPr>
        <w:t>1.1 OBESITY</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Obesity is a disease characterized by excessive body fat. People who are medically obese usually are affected by behavior, genetic and environmental factors that are difficult to control with dieting. Obesity increases the likelihood of certain diseases and other related health problems. Obesity is a serious worldwide health epidemic. This phenomenon is global and about 30 million Indians are obese. It is predicted to double in the next five years.</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b/>
          <w:bCs/>
          <w:szCs w:val="24"/>
        </w:rPr>
        <w:t>1.1.1 CLASSIFICATION OF BODY MASS INDEX (BMI)</w:t>
      </w:r>
    </w:p>
    <w:p w:rsidR="006A0936" w:rsidRPr="00001672" w:rsidRDefault="006A0936" w:rsidP="006A0936">
      <w:pPr>
        <w:spacing w:line="480" w:lineRule="auto"/>
        <w:ind w:firstLine="720"/>
        <w:jc w:val="both"/>
        <w:rPr>
          <w:rFonts w:ascii="Times New Roman" w:hAnsi="Times New Roman"/>
          <w:color w:val="000000" w:themeColor="text1"/>
          <w:szCs w:val="24"/>
        </w:rPr>
      </w:pPr>
      <w:r w:rsidRPr="00001672">
        <w:rPr>
          <w:rFonts w:ascii="Times New Roman" w:hAnsi="Times New Roman"/>
          <w:color w:val="000000" w:themeColor="text1"/>
          <w:szCs w:val="24"/>
        </w:rPr>
        <w:t xml:space="preserve">Body Mass Index is a number calculated by dividing a person weight in kilograms by his or her height in meters squared. BMI is used in determining obesity. Obesity is most commonly calculated using BMI. An adult with a BMI of 30 or greater is clinically obese. BMI is not used </w:t>
      </w:r>
      <w:r w:rsidRPr="00001672">
        <w:rPr>
          <w:rFonts w:ascii="Times New Roman" w:hAnsi="Times New Roman"/>
          <w:color w:val="000000" w:themeColor="text1"/>
          <w:szCs w:val="24"/>
        </w:rPr>
        <w:lastRenderedPageBreak/>
        <w:t>to determine a person actual percentage of body fat, but it is a good indicator to categorize weight in terms to know the healthy and unhealthy condition of human body.</w:t>
      </w:r>
    </w:p>
    <w:p w:rsidR="006A0936" w:rsidRPr="00001672" w:rsidRDefault="006A0936" w:rsidP="00F44D59">
      <w:pPr>
        <w:pStyle w:val="ListParagraph"/>
        <w:numPr>
          <w:ilvl w:val="0"/>
          <w:numId w:val="11"/>
        </w:numPr>
        <w:spacing w:after="0" w:line="480" w:lineRule="auto"/>
        <w:jc w:val="both"/>
        <w:rPr>
          <w:rFonts w:ascii="Times New Roman" w:hAnsi="Times New Roman" w:cs="Times New Roman"/>
          <w:color w:val="000000" w:themeColor="text1"/>
          <w:sz w:val="24"/>
          <w:szCs w:val="24"/>
        </w:rPr>
      </w:pPr>
      <w:r w:rsidRPr="00001672">
        <w:rPr>
          <w:rFonts w:ascii="Times New Roman" w:hAnsi="Times New Roman" w:cs="Times New Roman"/>
          <w:color w:val="000000" w:themeColor="text1"/>
          <w:sz w:val="24"/>
          <w:szCs w:val="24"/>
        </w:rPr>
        <w:t>Normal Range -18.5 to 25</w:t>
      </w:r>
    </w:p>
    <w:p w:rsidR="006A0936" w:rsidRPr="00001672" w:rsidRDefault="006A0936" w:rsidP="00F44D59">
      <w:pPr>
        <w:pStyle w:val="ListParagraph"/>
        <w:numPr>
          <w:ilvl w:val="0"/>
          <w:numId w:val="11"/>
        </w:numPr>
        <w:spacing w:after="0" w:line="480" w:lineRule="auto"/>
        <w:jc w:val="both"/>
        <w:rPr>
          <w:rFonts w:ascii="Times New Roman" w:hAnsi="Times New Roman" w:cs="Times New Roman"/>
          <w:color w:val="000000" w:themeColor="text1"/>
          <w:sz w:val="24"/>
          <w:szCs w:val="24"/>
        </w:rPr>
      </w:pPr>
      <w:r w:rsidRPr="00001672">
        <w:rPr>
          <w:rFonts w:ascii="Times New Roman" w:hAnsi="Times New Roman" w:cs="Times New Roman"/>
          <w:color w:val="000000" w:themeColor="text1"/>
          <w:sz w:val="24"/>
          <w:szCs w:val="24"/>
        </w:rPr>
        <w:t>Over Weight- 25 to 30</w:t>
      </w:r>
    </w:p>
    <w:p w:rsidR="006A0936" w:rsidRPr="00001672" w:rsidRDefault="006A0936" w:rsidP="00F44D59">
      <w:pPr>
        <w:pStyle w:val="ListParagraph"/>
        <w:numPr>
          <w:ilvl w:val="0"/>
          <w:numId w:val="11"/>
        </w:numPr>
        <w:spacing w:after="0" w:line="480" w:lineRule="auto"/>
        <w:jc w:val="both"/>
        <w:rPr>
          <w:rFonts w:ascii="Times New Roman" w:hAnsi="Times New Roman" w:cs="Times New Roman"/>
          <w:color w:val="000000" w:themeColor="text1"/>
          <w:sz w:val="24"/>
          <w:szCs w:val="24"/>
        </w:rPr>
      </w:pPr>
      <w:r w:rsidRPr="00001672">
        <w:rPr>
          <w:rFonts w:ascii="Times New Roman" w:hAnsi="Times New Roman" w:cs="Times New Roman"/>
          <w:color w:val="000000" w:themeColor="text1"/>
          <w:sz w:val="24"/>
          <w:szCs w:val="24"/>
        </w:rPr>
        <w:t>Obese- 30 to 35</w:t>
      </w:r>
    </w:p>
    <w:p w:rsidR="006A0936" w:rsidRPr="00001672" w:rsidRDefault="006A0936" w:rsidP="00F44D59">
      <w:pPr>
        <w:pStyle w:val="ListParagraph"/>
        <w:numPr>
          <w:ilvl w:val="0"/>
          <w:numId w:val="11"/>
        </w:numPr>
        <w:spacing w:after="0" w:line="480" w:lineRule="auto"/>
        <w:jc w:val="both"/>
        <w:rPr>
          <w:rFonts w:ascii="Times New Roman" w:hAnsi="Times New Roman" w:cs="Times New Roman"/>
          <w:color w:val="000000" w:themeColor="text1"/>
          <w:sz w:val="24"/>
          <w:szCs w:val="24"/>
        </w:rPr>
      </w:pPr>
      <w:r w:rsidRPr="00001672">
        <w:rPr>
          <w:rFonts w:ascii="Times New Roman" w:hAnsi="Times New Roman" w:cs="Times New Roman"/>
          <w:color w:val="000000" w:themeColor="text1"/>
          <w:sz w:val="24"/>
          <w:szCs w:val="24"/>
        </w:rPr>
        <w:t>Severely Obese- above 35</w:t>
      </w:r>
    </w:p>
    <w:p w:rsidR="006A0936" w:rsidRPr="00001672" w:rsidRDefault="006A0936" w:rsidP="006A0936">
      <w:pPr>
        <w:spacing w:line="480" w:lineRule="auto"/>
        <w:ind w:firstLine="720"/>
        <w:jc w:val="both"/>
        <w:rPr>
          <w:rFonts w:ascii="Times New Roman" w:hAnsi="Times New Roman"/>
          <w:b/>
          <w:szCs w:val="24"/>
        </w:rPr>
      </w:pPr>
      <w:r w:rsidRPr="00001672">
        <w:rPr>
          <w:rFonts w:ascii="Times New Roman" w:hAnsi="Times New Roman"/>
          <w:b/>
          <w:szCs w:val="24"/>
        </w:rPr>
        <w:t>(Body Mass Index calculator obesity foundation of india)</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 xml:space="preserve">Weights to age percentiles are used to measure obesity in children. A child is defined as overweight if their weight to age percentile is greater than 95 percent. A child is defined as at risk for overweight if their weight to age percentile is greater than 85 percent and less than 95 percent. </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b/>
          <w:bCs/>
          <w:szCs w:val="24"/>
          <w:shd w:val="clear" w:color="auto" w:fill="FFFFFF"/>
        </w:rPr>
        <w:t>1.2 RESEARCH ON OBESITY IN INDIA</w:t>
      </w:r>
    </w:p>
    <w:p w:rsidR="006A0936" w:rsidRPr="00001672" w:rsidRDefault="006A0936" w:rsidP="006A0936">
      <w:pPr>
        <w:spacing w:line="480" w:lineRule="auto"/>
        <w:ind w:firstLine="720"/>
        <w:jc w:val="both"/>
        <w:rPr>
          <w:rFonts w:ascii="Times New Roman" w:hAnsi="Times New Roman"/>
          <w:szCs w:val="24"/>
          <w:shd w:val="clear" w:color="auto" w:fill="FFFFFF"/>
        </w:rPr>
      </w:pPr>
      <w:r w:rsidRPr="00001672">
        <w:rPr>
          <w:rFonts w:ascii="Times New Roman" w:hAnsi="Times New Roman"/>
          <w:szCs w:val="24"/>
          <w:shd w:val="clear" w:color="auto" w:fill="FFFFFF"/>
        </w:rPr>
        <w:t>The World Health Organization (WHO) has described obesity as one of today most neglected public health problems, affecting every region of the globe.</w:t>
      </w:r>
      <w:r w:rsidRPr="00001672">
        <w:rPr>
          <w:rFonts w:ascii="Times New Roman" w:hAnsi="Times New Roman"/>
          <w:szCs w:val="24"/>
        </w:rPr>
        <w:t xml:space="preserve"> </w:t>
      </w:r>
      <w:bookmarkStart w:id="0" w:name="ft1"/>
      <w:r w:rsidRPr="00001672">
        <w:rPr>
          <w:rFonts w:ascii="Times New Roman" w:hAnsi="Times New Roman"/>
          <w:szCs w:val="24"/>
          <w:shd w:val="clear" w:color="auto" w:fill="FFFFFF"/>
        </w:rPr>
        <w:t>India is the second most popular country in the world that comprises 17% of the world population and contributes to 16% of the world deaths. Nutritional status of the Indian population varies significantly across the regions. Certain regions are associated with extremely high rates of childhood under nutrition (ranging from 20% to 80%), whereas others have a high prevalence of adult under nutrition (&gt;50%), and some have both.</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shd w:val="clear" w:color="auto" w:fill="FFFFFF"/>
        </w:rPr>
        <w:t>In the same survey, it was observed that the BMI values were similar in men and women, however, there were more overweight or obese (BMI≥25 kg/m</w:t>
      </w:r>
      <w:r w:rsidRPr="00001672">
        <w:rPr>
          <w:rFonts w:ascii="Times New Roman" w:hAnsi="Times New Roman"/>
          <w:szCs w:val="24"/>
        </w:rPr>
        <w:t> </w:t>
      </w:r>
      <w:r w:rsidRPr="00001672">
        <w:rPr>
          <w:rFonts w:ascii="Times New Roman" w:hAnsi="Times New Roman"/>
          <w:szCs w:val="24"/>
          <w:shd w:val="clear" w:color="auto" w:fill="FFFFFF"/>
          <w:vertAlign w:val="superscript"/>
        </w:rPr>
        <w:t>2</w:t>
      </w:r>
      <w:r w:rsidRPr="00001672">
        <w:rPr>
          <w:rFonts w:ascii="Times New Roman" w:hAnsi="Times New Roman"/>
          <w:szCs w:val="24"/>
        </w:rPr>
        <w:t>)</w:t>
      </w:r>
      <w:r w:rsidRPr="00001672">
        <w:rPr>
          <w:rFonts w:ascii="Times New Roman" w:hAnsi="Times New Roman"/>
          <w:szCs w:val="24"/>
          <w:shd w:val="clear" w:color="auto" w:fill="FFFFFF"/>
        </w:rPr>
        <w:t xml:space="preserve"> women (6.6%) than men (3.5%). In certain regions, obesity and consequent diseases are posing an enormous public health problem.</w:t>
      </w:r>
      <w:r w:rsidRPr="00001672">
        <w:rPr>
          <w:rFonts w:ascii="Times New Roman" w:hAnsi="Times New Roman"/>
          <w:szCs w:val="24"/>
        </w:rPr>
        <w:t> </w:t>
      </w:r>
      <w:bookmarkEnd w:id="0"/>
    </w:p>
    <w:p w:rsidR="006A0936" w:rsidRPr="00001672" w:rsidRDefault="006A0936" w:rsidP="006A0936">
      <w:pPr>
        <w:spacing w:line="480" w:lineRule="auto"/>
        <w:ind w:firstLine="720"/>
        <w:jc w:val="both"/>
        <w:rPr>
          <w:rFonts w:ascii="Times New Roman" w:hAnsi="Times New Roman"/>
          <w:szCs w:val="24"/>
        </w:rPr>
      </w:pPr>
      <w:bookmarkStart w:id="1" w:name="Obesity_in_India"/>
      <w:bookmarkEnd w:id="1"/>
      <w:r w:rsidRPr="00001672">
        <w:rPr>
          <w:rFonts w:ascii="Times New Roman" w:hAnsi="Times New Roman"/>
          <w:szCs w:val="24"/>
          <w:shd w:val="clear" w:color="auto" w:fill="FFFFFF"/>
        </w:rPr>
        <w:lastRenderedPageBreak/>
        <w:t>According to the National Family Health Survey (NFHS), the percentage of every married women aged 15 to 49 years who are overweight or obese increased from 11% in to 15%. Under nutrition is more prevalent in rural areas, whereas overweight and obesity are more than three times higher in urban areas. This may be due to lesser physical activity in the urban areas. Furthermore, under nutrition and overweight or obesity are both higher for women than men.</w:t>
      </w:r>
      <w:r w:rsidRPr="00001672">
        <w:rPr>
          <w:rFonts w:ascii="Times New Roman" w:hAnsi="Times New Roman"/>
          <w:szCs w:val="24"/>
        </w:rPr>
        <w:t> </w:t>
      </w:r>
      <w:bookmarkStart w:id="2" w:name="ft2"/>
      <w:r w:rsidRPr="00001672">
        <w:rPr>
          <w:rFonts w:ascii="Times New Roman" w:hAnsi="Times New Roman"/>
          <w:szCs w:val="24"/>
        </w:rPr>
        <w:t> </w:t>
      </w:r>
      <w:r w:rsidRPr="00001672">
        <w:rPr>
          <w:rFonts w:ascii="Times New Roman" w:hAnsi="Times New Roman"/>
          <w:szCs w:val="24"/>
          <w:shd w:val="clear" w:color="auto" w:fill="FFFFFF"/>
        </w:rPr>
        <w:t xml:space="preserve"> The prevalence of overweight and obesity is three times higher among women with 12 or more years of schooling than those with no education. The percentage of women who are overweight or obese is highest in Punjab (30%), followed by Kerala (28%) and Delhi (26%), all of which are relatively richer states.</w:t>
      </w:r>
      <w:r w:rsidRPr="00001672">
        <w:rPr>
          <w:rFonts w:ascii="Times New Roman" w:hAnsi="Times New Roman"/>
          <w:szCs w:val="24"/>
        </w:rPr>
        <w:t> </w:t>
      </w:r>
      <w:bookmarkEnd w:id="2"/>
    </w:p>
    <w:p w:rsidR="006A0936" w:rsidRPr="00001672" w:rsidRDefault="006A0936" w:rsidP="006A0936">
      <w:pPr>
        <w:spacing w:line="480" w:lineRule="auto"/>
        <w:ind w:firstLine="720"/>
        <w:jc w:val="both"/>
        <w:rPr>
          <w:rFonts w:ascii="Times New Roman" w:hAnsi="Times New Roman"/>
          <w:szCs w:val="24"/>
          <w:shd w:val="clear" w:color="auto" w:fill="FFFFFF"/>
        </w:rPr>
      </w:pPr>
      <w:r w:rsidRPr="00001672">
        <w:rPr>
          <w:rFonts w:ascii="Times New Roman" w:hAnsi="Times New Roman"/>
          <w:szCs w:val="24"/>
          <w:shd w:val="clear" w:color="auto" w:fill="FFFFFF"/>
        </w:rPr>
        <w:t>Globally, an estimated 10% of school aged children, between 5 and 17 years of age, are overweight or obese. In India, many studies have shown that the prevalence of overweight among adolescents varies between 10% and 30% among adolescents from parts of Punjab, Maharashtra, Delhi, and South India revealed that the prevalence of overweight and obesity was high (11%-29%). In Ludhiana, Punjab, urban children in the age group of 11-17 years of age were more overweight (11.6%) than their rural counterparts (4.7%). In Pune, Maharashtra, studies among 1228 boys in the age group of 10-15 years indicated that 20% were overweight, whereas 5.7% were obese. A study carried out in Ludhiana, Punjab, on school children in the age group of 9-15 years revealed that the overall prevalence of overweight and obesity were 11% and 14%, respectively. Another study carried out in Delhi, India among 5000 private school children in the age group of 4 to 18 years in 2002 by the Nutrition Foundation of India revealed that the prevalence of overweight was 29%. A similar study conducted in Chennai, South India, showed that the prevalence of overweight was 17% and of obesity was 3%.</w:t>
      </w:r>
      <w:bookmarkStart w:id="3" w:name="ft16"/>
      <w:r w:rsidRPr="00001672">
        <w:rPr>
          <w:rFonts w:ascii="Times New Roman" w:hAnsi="Times New Roman"/>
          <w:szCs w:val="24"/>
        </w:rPr>
        <w:t> </w:t>
      </w:r>
      <w:bookmarkEnd w:id="3"/>
    </w:p>
    <w:p w:rsidR="006A0936" w:rsidRPr="00001672" w:rsidRDefault="006A0936" w:rsidP="006A0936">
      <w:pPr>
        <w:spacing w:line="480" w:lineRule="auto"/>
        <w:jc w:val="both"/>
        <w:rPr>
          <w:rFonts w:ascii="Times New Roman" w:hAnsi="Times New Roman"/>
          <w:b/>
          <w:bCs/>
          <w:szCs w:val="24"/>
          <w:shd w:val="clear" w:color="auto" w:fill="FFFFFF"/>
        </w:rPr>
      </w:pPr>
      <w:r w:rsidRPr="00001672">
        <w:rPr>
          <w:rFonts w:ascii="Times New Roman" w:hAnsi="Times New Roman"/>
          <w:b/>
          <w:bCs/>
          <w:szCs w:val="24"/>
          <w:shd w:val="clear" w:color="auto" w:fill="FFFFFF"/>
        </w:rPr>
        <w:t xml:space="preserve">1.2.1 RESEARCH ON OBESITY IN TAMIL NADU </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shd w:val="clear" w:color="auto" w:fill="FFFFFF"/>
        </w:rPr>
        <w:lastRenderedPageBreak/>
        <w:t xml:space="preserve">Tamil Nadu children face a substantial problem. A nationwide study has found that one in every five children in Tamil Nadu are either overweight or obese an threatening warning for the health of a large portion of an entire generation and a pointer to the possibility that the state healthcare apparatus may have to prepare for an explosion in obesity related and lifestyle diseases. The survey by Bangalore based EduSports covered 20,617 students in the age group of seven to 17 in 84 schools across Tamil Nadu and more than 57,000 children in 16 other states. Their fitness was measured over a period of 24 months under various parameters, including flexibility, lower and upper body strength, abdominal strength and Body Mass Index (BMI). </w:t>
      </w:r>
    </w:p>
    <w:p w:rsidR="006A0936" w:rsidRPr="00001672" w:rsidRDefault="006A0936" w:rsidP="006A0936">
      <w:pPr>
        <w:tabs>
          <w:tab w:val="left" w:pos="8550"/>
        </w:tabs>
        <w:spacing w:line="480" w:lineRule="auto"/>
        <w:ind w:firstLine="720"/>
        <w:jc w:val="both"/>
        <w:rPr>
          <w:rFonts w:ascii="Times New Roman" w:hAnsi="Times New Roman"/>
          <w:b/>
          <w:szCs w:val="24"/>
          <w:shd w:val="clear" w:color="auto" w:fill="FFFFFF"/>
        </w:rPr>
      </w:pPr>
      <w:r w:rsidRPr="00001672">
        <w:rPr>
          <w:rFonts w:ascii="Times New Roman" w:hAnsi="Times New Roman"/>
          <w:szCs w:val="24"/>
          <w:shd w:val="clear" w:color="auto" w:fill="FFFFFF"/>
        </w:rPr>
        <w:t xml:space="preserve">A worrying fact that surfaced during the survey was that two in every five children in Tamil Nadu did not have the appropriate BMI, Around 19% of the children in Tamil Nadu had a higher BMI than normal, or were overweight, and 18% were under nourished, with a lower BMI than normal.  Tamil Nadu did not fare as badly as nationwide scale tipper Odisha, in which 37% of the children studied were found to be overweight, Delhi, in second place with 33%, or third-placed Kerala (29%). But Tamil Nadu, with 19%, has a much higher percentage of overweight children than Madhya Pradesh (10%), Maharashtra (14%), Gujarat (15%) and even neighboring Karnataka (18%). An abnormal BMI means a child is more susceptible to various lifestyle diseases. This also reflected in diminished flexibility, muscle strength and endurance levels. </w:t>
      </w:r>
    </w:p>
    <w:p w:rsidR="006A0936" w:rsidRPr="00001672" w:rsidRDefault="006A0936" w:rsidP="006A0936">
      <w:pPr>
        <w:tabs>
          <w:tab w:val="left" w:pos="8550"/>
        </w:tabs>
        <w:spacing w:line="480" w:lineRule="auto"/>
        <w:ind w:firstLine="720"/>
        <w:jc w:val="both"/>
        <w:rPr>
          <w:rFonts w:ascii="Times New Roman" w:hAnsi="Times New Roman"/>
          <w:b/>
          <w:szCs w:val="24"/>
          <w:shd w:val="clear" w:color="auto" w:fill="FFFFFF"/>
        </w:rPr>
      </w:pPr>
      <w:r w:rsidRPr="00001672">
        <w:rPr>
          <w:rFonts w:ascii="Times New Roman" w:hAnsi="Times New Roman"/>
          <w:szCs w:val="24"/>
          <w:shd w:val="clear" w:color="auto" w:fill="FFFFFF"/>
        </w:rPr>
        <w:t>The study covered 176 schools in 68 cities. Unhealthy lifestyles and reduced physical activity are taking a toll on the fitness of children, experts say. Schools are the best place for effective intervention, they say, because they have a dedicated time for sports every day and trained physical education teachers. But physical education teachers in the state are often poorly qualified. The education system in the state has to wake up to the importance of physical fitness of students,</w:t>
      </w:r>
      <w:r w:rsidRPr="00001672">
        <w:rPr>
          <w:rFonts w:ascii="Times New Roman" w:hAnsi="Times New Roman"/>
          <w:b/>
          <w:szCs w:val="24"/>
          <w:shd w:val="clear" w:color="auto" w:fill="FFFFFF"/>
        </w:rPr>
        <w:tab/>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b/>
          <w:bCs/>
          <w:szCs w:val="24"/>
        </w:rPr>
        <w:lastRenderedPageBreak/>
        <w:t>1.3 CAUSES OF OBESITY</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Obesity is due to an individual taking in more calories than they burn over an extended period of time. These extra calories are stored as fat. Although there are several factors that can lead to this energy imbalance in obese individuals, the main contributors are behavior, environment and genetics.</w:t>
      </w:r>
    </w:p>
    <w:p w:rsidR="006A0936" w:rsidRPr="00001672" w:rsidRDefault="006A0936" w:rsidP="006A0936">
      <w:pPr>
        <w:spacing w:line="480" w:lineRule="auto"/>
        <w:jc w:val="both"/>
        <w:rPr>
          <w:rFonts w:ascii="Times New Roman" w:hAnsi="Times New Roman"/>
          <w:b/>
          <w:bCs/>
          <w:szCs w:val="24"/>
        </w:rPr>
      </w:pPr>
      <w:r w:rsidRPr="00001672">
        <w:rPr>
          <w:rFonts w:ascii="Times New Roman" w:hAnsi="Times New Roman"/>
          <w:b/>
          <w:bCs/>
          <w:szCs w:val="24"/>
        </w:rPr>
        <w:t>1.3.1 BEHAVIORAL FACTOR</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 xml:space="preserve">In today fast paced environment, it is easy to adopt unhealthy behaviors. Behavior, in the case of obesity, relates to food choices, amount of physical activity we get and the effort to maintain their health. Based on food choices, many people now select diets that are calorie rich, but nutrient poor. This behavioral problem also relates to the increase in meal quantity at home and when dining out. </w:t>
      </w:r>
    </w:p>
    <w:p w:rsidR="006A0936" w:rsidRPr="00001672" w:rsidRDefault="006A0936" w:rsidP="006A0936">
      <w:pPr>
        <w:spacing w:line="480" w:lineRule="auto"/>
        <w:jc w:val="both"/>
        <w:rPr>
          <w:rFonts w:ascii="Times New Roman" w:hAnsi="Times New Roman"/>
          <w:b/>
          <w:bCs/>
          <w:szCs w:val="24"/>
        </w:rPr>
      </w:pPr>
    </w:p>
    <w:p w:rsidR="006A0936" w:rsidRPr="00001672" w:rsidRDefault="006A0936" w:rsidP="006A0936">
      <w:pPr>
        <w:spacing w:line="480" w:lineRule="auto"/>
        <w:jc w:val="both"/>
        <w:rPr>
          <w:rFonts w:ascii="Times New Roman" w:hAnsi="Times New Roman"/>
          <w:b/>
          <w:bCs/>
          <w:szCs w:val="24"/>
        </w:rPr>
      </w:pPr>
      <w:r w:rsidRPr="00001672">
        <w:rPr>
          <w:rFonts w:ascii="Times New Roman" w:hAnsi="Times New Roman"/>
          <w:b/>
          <w:bCs/>
          <w:szCs w:val="24"/>
        </w:rPr>
        <w:t>1.3.2 ENVIRONMENTAL FACTOR</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Environment plays a key role in shaping an individual habits and lifestyle. There are many environmental influences that can impact the health decisions. Today society has developed a more sedentary lifestyle. Walking has been replaced by driving cars, basic physical activity has been replaced by technology and nutrition has been overcome by fast foods.</w:t>
      </w:r>
    </w:p>
    <w:p w:rsidR="006A0936" w:rsidRPr="00001672" w:rsidRDefault="006A0936" w:rsidP="006A0936">
      <w:pPr>
        <w:spacing w:line="480" w:lineRule="auto"/>
        <w:jc w:val="both"/>
        <w:rPr>
          <w:rFonts w:ascii="Times New Roman" w:hAnsi="Times New Roman"/>
          <w:b/>
          <w:bCs/>
          <w:szCs w:val="24"/>
        </w:rPr>
      </w:pPr>
      <w:r w:rsidRPr="00001672">
        <w:rPr>
          <w:rFonts w:ascii="Times New Roman" w:hAnsi="Times New Roman"/>
          <w:b/>
          <w:bCs/>
          <w:szCs w:val="24"/>
        </w:rPr>
        <w:t>1.3.3 GENETIC FACTOR</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Science shows that genetics play the role in obesity. Genes can cause certain disorders which result in obesity. However, not all individuals who are predisposed to obesity become obese. Research is currently underway to determine which genes contribute most to obesity.</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b/>
          <w:bCs/>
          <w:szCs w:val="24"/>
          <w:shd w:val="clear" w:color="auto" w:fill="FFFFFF"/>
        </w:rPr>
        <w:t>1.3.4 SOCIOECONOMIC FACTORS</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shd w:val="clear" w:color="auto" w:fill="FFFFFF"/>
        </w:rPr>
        <w:lastRenderedPageBreak/>
        <w:t xml:space="preserve"> Increasing trend in obesity among the urban and also in the rural population (&gt;20 years) in Chennai, South India. In a decade, the prevalence of obesity had increased by 1.7 fold in the city. Obesity rates were higher among women, as reported from many other countries. The prevalence of overweight was lower among the urbanizing rural population, than in the urban areas. However, the rural population had a more rapid change as shown by nearly 8.6 fold increase in a period of fourteen years.</w:t>
      </w:r>
      <w:r w:rsidRPr="00001672">
        <w:rPr>
          <w:rFonts w:ascii="Times New Roman" w:hAnsi="Times New Roman"/>
          <w:szCs w:val="24"/>
        </w:rPr>
        <w:t> </w:t>
      </w:r>
      <w:bookmarkStart w:id="4" w:name="ft5"/>
      <w:r w:rsidRPr="00001672">
        <w:rPr>
          <w:rFonts w:ascii="Times New Roman" w:hAnsi="Times New Roman"/>
          <w:szCs w:val="24"/>
        </w:rPr>
        <w:t xml:space="preserve"> </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shd w:val="clear" w:color="auto" w:fill="FFFFFF"/>
        </w:rPr>
        <w:t>The study indicated that the living conditions in rural areas had improved considerably. Transport facilities, medical care and food habits, educational status, and family income had dramatically improved which along with easy access to city and television watching resulted in changes in life style. These eventually led to significant increase in BMI as well as abdominal obesity in both sexes. The changing life style of the rural dwellers was found to be a contributory factor for the rising rates of obesity and associated metabolic diseases, such as diabetes.</w:t>
      </w:r>
      <w:r w:rsidRPr="00001672">
        <w:rPr>
          <w:rFonts w:ascii="Times New Roman" w:hAnsi="Times New Roman"/>
          <w:szCs w:val="24"/>
        </w:rPr>
        <w:t> </w:t>
      </w:r>
    </w:p>
    <w:bookmarkEnd w:id="4"/>
    <w:p w:rsidR="006A0936" w:rsidRPr="00001672" w:rsidRDefault="006A0936" w:rsidP="006A0936">
      <w:pPr>
        <w:spacing w:line="480" w:lineRule="auto"/>
        <w:jc w:val="both"/>
        <w:rPr>
          <w:rFonts w:ascii="Times New Roman" w:hAnsi="Times New Roman"/>
          <w:b/>
          <w:bCs/>
          <w:szCs w:val="24"/>
        </w:rPr>
      </w:pPr>
      <w:r w:rsidRPr="00001672">
        <w:rPr>
          <w:rFonts w:ascii="Times New Roman" w:hAnsi="Times New Roman"/>
          <w:b/>
          <w:bCs/>
          <w:szCs w:val="24"/>
        </w:rPr>
        <w:t>1.4 CHILDHOOD OBESITY</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Childhood obesity affects more than is 15 percent of children, making it one of the common chronic disease of childhood. Childhood obesity is not just a cosmetic problem. Today, more and more children are being diagnosed with diabetes, hypertension and other co-morbid conditions associated with obesity and morbid obesity. Throughout this site, overweight and obese are used interchangeably. Obesity Foundation India prefers the term overweight, while mass media often utilizes the term obese when referring to children.</w:t>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1.5 PREVENTING CHILDHOOD OBESITY</w:t>
      </w:r>
    </w:p>
    <w:p w:rsidR="006A0936" w:rsidRPr="00001672" w:rsidRDefault="006A0936" w:rsidP="006A0936">
      <w:pPr>
        <w:pStyle w:val="norm"/>
        <w:shd w:val="clear" w:color="auto" w:fill="FFFFFF"/>
        <w:spacing w:before="240" w:beforeAutospacing="0" w:after="0" w:afterAutospacing="0" w:line="480" w:lineRule="auto"/>
        <w:ind w:firstLine="720"/>
        <w:jc w:val="both"/>
      </w:pPr>
      <w:r w:rsidRPr="00001672">
        <w:t>Recent interventions to prevent obesity in children have shown that there are several common features of the current interventions available.</w:t>
      </w:r>
      <w:r w:rsidRPr="00001672">
        <w:rPr>
          <w:vertAlign w:val="superscript"/>
        </w:rPr>
        <w:t xml:space="preserve"> </w:t>
      </w:r>
      <w:r w:rsidRPr="00001672">
        <w:t xml:space="preserve">To date, the majority of prevention programs for childhood obesity have been conducted in schools with school aged children and </w:t>
      </w:r>
      <w:r w:rsidRPr="00001672">
        <w:lastRenderedPageBreak/>
        <w:t>adolescents. A range of outcomes have been targeted, such as changing dietary patterns, increasing physical activity, decreasing sedentary behaviors and reducing weight status or weight gain. Although some interventions have tested single intervention components (for example, nutrition education or environmental change), most have taken a kitchen sink approach, in which several components are used in combination.</w:t>
      </w:r>
    </w:p>
    <w:p w:rsidR="006A0936" w:rsidRPr="00001672" w:rsidRDefault="006A0936" w:rsidP="006A0936">
      <w:pPr>
        <w:pStyle w:val="norm"/>
        <w:shd w:val="clear" w:color="auto" w:fill="FFFFFF"/>
        <w:spacing w:before="240" w:beforeAutospacing="0" w:after="0" w:afterAutospacing="0" w:line="480" w:lineRule="auto"/>
        <w:ind w:firstLine="720"/>
        <w:jc w:val="both"/>
      </w:pPr>
      <w:r w:rsidRPr="00001672">
        <w:t>Overall, school based interventions have had little success only about half of these interventions produce any significant change in eating behavior, physical activity or weight status, and the largest, most rigorous studies tend to be the least successful</w:t>
      </w:r>
      <w:r w:rsidRPr="00001672">
        <w:rPr>
          <w:rStyle w:val="apple-converted-space"/>
        </w:rPr>
        <w:t> </w:t>
      </w:r>
      <w:r w:rsidRPr="00001672">
        <w:t>of the interventions that have shown significant effects, the effect sizes are small relative to the current increases in population levels of obesity, making it unlikely that these interventions could meaningfully impact recent obesity trends.</w:t>
      </w:r>
      <w:r w:rsidRPr="00001672">
        <w:rPr>
          <w:vertAlign w:val="superscript"/>
        </w:rPr>
        <w:t xml:space="preserve"> </w:t>
      </w:r>
      <w:r w:rsidRPr="00001672">
        <w:t>Additionally, the confounding of several intervention components, combined with the weak study designs, do not allow for evaluation of the independent effects of, or the interactions between, intervention components. This information is essential to understand what works and does not work to prevent childhood obesity. Overall, current efforts have been limited in scope and focus, both in terms of the contexts for interventions (schools) and the age of children who are the targets of intervention (school aged children).</w:t>
      </w:r>
    </w:p>
    <w:p w:rsidR="006A0936" w:rsidRPr="00001672" w:rsidRDefault="006A0936" w:rsidP="006A0936">
      <w:pPr>
        <w:pStyle w:val="norm"/>
        <w:shd w:val="clear" w:color="auto" w:fill="FFFFFF"/>
        <w:spacing w:before="240" w:beforeAutospacing="0" w:after="0" w:afterAutospacing="0" w:line="480" w:lineRule="auto"/>
        <w:ind w:firstLine="720"/>
        <w:jc w:val="both"/>
      </w:pPr>
      <w:r w:rsidRPr="00001672">
        <w:t>Perhaps the most important limitation of school based obesity prevention is the focus on school aged children. By school entry, more than 20</w:t>
      </w:r>
      <w:r w:rsidRPr="00001672">
        <w:rPr>
          <w:rStyle w:val="mb"/>
          <w:rFonts w:eastAsia="Calibri"/>
        </w:rPr>
        <w:t>%</w:t>
      </w:r>
      <w:r w:rsidRPr="00001672">
        <w:rPr>
          <w:rStyle w:val="apple-converted-space"/>
        </w:rPr>
        <w:t> </w:t>
      </w:r>
      <w:r w:rsidRPr="00001672">
        <w:t xml:space="preserve">of 2 to 5 year old children are already at risk for overweight. </w:t>
      </w:r>
      <w:r w:rsidRPr="00001672">
        <w:rPr>
          <w:rStyle w:val="apple-converted-space"/>
        </w:rPr>
        <w:t>which</w:t>
      </w:r>
      <w:r w:rsidRPr="00001672">
        <w:t xml:space="preserve"> suggests that a prime opportunity to prevent childhood obesity has been missed. During the first five years of life, children make a relatively rapid and dramatic transition from suckling to consuming the modified adult diet of their culture. During this period, they are learning more about food and eating than any other developmental period. By the time they enter school children have consumed thousands of meals and snacks and have been exposed </w:t>
      </w:r>
      <w:r w:rsidRPr="00001672">
        <w:lastRenderedPageBreak/>
        <w:t>to thousands of food commercials and related marketing approaches. They have learned what is food and what is not what, when and how much should be eaten what foods they like and dislike and many rules of cuisine for their culture.</w:t>
      </w:r>
      <w:r w:rsidRPr="00001672">
        <w:rPr>
          <w:vertAlign w:val="superscript"/>
        </w:rPr>
        <w:t xml:space="preserve"> </w:t>
      </w:r>
      <w:r w:rsidRPr="00001672">
        <w:t>Thus, combined with evidence regarding early learning about food and eating occurring during the first years of life, these trends suggest that infancy and early childhood are excellent opportunities for preventing obesity and should be a primary focus for obesity prevention.</w:t>
      </w:r>
    </w:p>
    <w:p w:rsidR="006A0936" w:rsidRPr="00001672" w:rsidRDefault="006A0936" w:rsidP="006A0936">
      <w:pPr>
        <w:pStyle w:val="norm"/>
        <w:shd w:val="clear" w:color="auto" w:fill="FFFFFF"/>
        <w:spacing w:before="240" w:beforeAutospacing="0" w:after="0" w:afterAutospacing="0" w:line="480" w:lineRule="auto"/>
        <w:ind w:firstLine="720"/>
        <w:jc w:val="both"/>
      </w:pPr>
      <w:r w:rsidRPr="00001672">
        <w:t>Few interventions targeting infants and preschoolers have been developed and evaluated no programs focusing on infants and only six prevention programs focusing on preschoolers are cited in a recent review of early interventions.</w:t>
      </w:r>
      <w:r w:rsidRPr="00001672">
        <w:rPr>
          <w:vertAlign w:val="superscript"/>
        </w:rPr>
        <w:t xml:space="preserve"> </w:t>
      </w:r>
      <w:r w:rsidRPr="00001672">
        <w:t>Thus, primary prevention approaches for childhood obesity should be expanded beyond schools to explore a broader range of potentially influential contexts and settings and to include earlier and later developmental periods. For example, young adulthood is a time when maintaining a healthy weight may become a challenge for the first time in response to the lifestyle changes associated with entering into the world of work, living independently and beginning families of their own. The transition to parenthood and the first few years of children's lives hold great potential for preventing obesity in young adults and their children.</w:t>
      </w:r>
    </w:p>
    <w:p w:rsidR="006A0936" w:rsidRPr="00001672" w:rsidRDefault="006A0936" w:rsidP="006A0936">
      <w:pPr>
        <w:spacing w:line="480" w:lineRule="auto"/>
        <w:jc w:val="both"/>
        <w:rPr>
          <w:rFonts w:ascii="Times New Roman" w:hAnsi="Times New Roman"/>
          <w:b/>
          <w:bCs/>
          <w:szCs w:val="24"/>
        </w:rPr>
      </w:pPr>
      <w:r w:rsidRPr="00001672">
        <w:rPr>
          <w:rFonts w:ascii="Times New Roman" w:hAnsi="Times New Roman"/>
          <w:b/>
          <w:bCs/>
          <w:szCs w:val="24"/>
        </w:rPr>
        <w:t>1.6 TREATMENTS FOR OBESITY</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 xml:space="preserve">Obesity treatment strategies vary from person to person. Beginning treatment early is an essential part of success, and it is important to talk with physician before beginning any weight loss program. There are several methods for treating obesity, such as behavior modification, physical activity, non clinical weight management programs, medically managed weight loss and surgical treatment. </w:t>
      </w:r>
    </w:p>
    <w:p w:rsidR="006A0936" w:rsidRPr="00001672" w:rsidRDefault="006A0936" w:rsidP="006A0936">
      <w:pPr>
        <w:spacing w:line="480" w:lineRule="auto"/>
        <w:jc w:val="both"/>
        <w:rPr>
          <w:rFonts w:ascii="Times New Roman" w:hAnsi="Times New Roman"/>
          <w:b/>
          <w:bCs/>
          <w:szCs w:val="24"/>
        </w:rPr>
      </w:pPr>
      <w:r w:rsidRPr="00001672">
        <w:rPr>
          <w:rFonts w:ascii="Times New Roman" w:hAnsi="Times New Roman"/>
          <w:b/>
          <w:bCs/>
          <w:szCs w:val="24"/>
        </w:rPr>
        <w:t xml:space="preserve">1.6.1 BEHAVIOR MODIFICATION </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lastRenderedPageBreak/>
        <w:t>Behavior plays a significant role in obesity. Modifying behaviors that have contributed to developing obesity is one way to treat the disease either alone or in conjunction with other treatments. A few suggested behavior modifiers include changing eating habits, increasing physical activity, becoming educated about the body and how to nourish it appropriately, engaging in a support group or extracurricular activity and setting realistic weight management goals.</w:t>
      </w:r>
    </w:p>
    <w:p w:rsidR="006A0936" w:rsidRPr="00001672" w:rsidRDefault="006A0936" w:rsidP="006A0936">
      <w:pPr>
        <w:spacing w:line="480" w:lineRule="auto"/>
        <w:jc w:val="both"/>
        <w:rPr>
          <w:rFonts w:ascii="Times New Roman" w:hAnsi="Times New Roman"/>
          <w:b/>
          <w:bCs/>
          <w:szCs w:val="24"/>
        </w:rPr>
      </w:pPr>
      <w:r w:rsidRPr="00001672">
        <w:rPr>
          <w:rFonts w:ascii="Times New Roman" w:hAnsi="Times New Roman"/>
          <w:b/>
          <w:bCs/>
          <w:szCs w:val="24"/>
        </w:rPr>
        <w:t>1.6.2 PHYSICAL ACTIVITY</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Increasing or initiating a physical activity program is an important aspect in managing obesity. Today’s society has developed a very sedentary lifestyle and routine physical activity can greatly impact your health. Set realistic goals and make sure to consult with the doctor before initiating any exercise program.</w:t>
      </w:r>
    </w:p>
    <w:p w:rsidR="006A0936" w:rsidRPr="00001672" w:rsidRDefault="006A0936" w:rsidP="006A0936">
      <w:pPr>
        <w:spacing w:line="480" w:lineRule="auto"/>
        <w:jc w:val="both"/>
        <w:rPr>
          <w:rFonts w:ascii="Times New Roman" w:hAnsi="Times New Roman"/>
          <w:b/>
          <w:bCs/>
          <w:szCs w:val="24"/>
        </w:rPr>
      </w:pPr>
      <w:r w:rsidRPr="00001672">
        <w:rPr>
          <w:rFonts w:ascii="Times New Roman" w:hAnsi="Times New Roman"/>
          <w:b/>
          <w:bCs/>
          <w:szCs w:val="24"/>
        </w:rPr>
        <w:t xml:space="preserve">1.6.3 MEDICALLY MANAGED WEIGHT LOSS </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Medically managed weight loss programs provide treatment in a clinical setting with a licensed healthcare professional, such as a medical doctor, registered dietitian and/or psychologist. These programs typically offer services such as prescription of weight-loss medications, nutrition education, physical activity instruction and behavioral therapy.</w:t>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1.7 YOGA</w:t>
      </w:r>
    </w:p>
    <w:p w:rsidR="006A0936" w:rsidRPr="00001672" w:rsidRDefault="006A0936" w:rsidP="006A0936">
      <w:pPr>
        <w:spacing w:line="480" w:lineRule="auto"/>
        <w:ind w:firstLine="720"/>
        <w:jc w:val="both"/>
        <w:rPr>
          <w:rFonts w:ascii="Times New Roman" w:hAnsi="Times New Roman"/>
          <w:b/>
          <w:szCs w:val="24"/>
        </w:rPr>
      </w:pPr>
      <w:r w:rsidRPr="00001672">
        <w:rPr>
          <w:rFonts w:ascii="Times New Roman" w:hAnsi="Times New Roman"/>
          <w:color w:val="000000" w:themeColor="text1"/>
          <w:szCs w:val="24"/>
        </w:rPr>
        <w:t xml:space="preserve">Yoga is a light, which once lit, will never dim. The better your practice, the brighter the flame. When you inhale, you are taking the strength from God. When you exhale, it represents the service you are giving to the world.   -  </w:t>
      </w:r>
      <w:r w:rsidRPr="00001672">
        <w:rPr>
          <w:rFonts w:ascii="Times New Roman" w:hAnsi="Times New Roman"/>
          <w:b/>
          <w:color w:val="000000" w:themeColor="text1"/>
          <w:szCs w:val="24"/>
        </w:rPr>
        <w:t>B.K.S. Iyengar</w:t>
      </w:r>
      <w:r>
        <w:rPr>
          <w:rFonts w:ascii="Times New Roman" w:hAnsi="Times New Roman"/>
          <w:b/>
          <w:color w:val="000000" w:themeColor="text1"/>
          <w:szCs w:val="24"/>
        </w:rPr>
        <w:t xml:space="preserve"> (2011)</w:t>
      </w:r>
    </w:p>
    <w:p w:rsidR="006A0936" w:rsidRPr="00FB6454"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Yoga is a science of right living and it works when integrated in our daily life. It works on all aspects of the person the physical, mental, emotional, psychic and spiritual.</w:t>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1.7.1 HISTORY OF YOGA</w:t>
      </w:r>
    </w:p>
    <w:p w:rsidR="006A0936" w:rsidRPr="00001672" w:rsidRDefault="006A0936" w:rsidP="006A0936">
      <w:pPr>
        <w:spacing w:line="480" w:lineRule="auto"/>
        <w:ind w:firstLine="720"/>
        <w:jc w:val="both"/>
        <w:rPr>
          <w:rStyle w:val="Strong"/>
          <w:rFonts w:ascii="Times New Roman" w:hAnsi="Times New Roman"/>
          <w:b w:val="0"/>
          <w:bCs w:val="0"/>
          <w:szCs w:val="24"/>
        </w:rPr>
      </w:pPr>
      <w:r w:rsidRPr="00001672">
        <w:rPr>
          <w:rFonts w:ascii="Times New Roman" w:hAnsi="Times New Roman"/>
          <w:szCs w:val="24"/>
        </w:rPr>
        <w:lastRenderedPageBreak/>
        <w:t xml:space="preserve">The development of yoga can be traced to over 5,000 years ago, evidence of yoga postures were found on stone drawings dating from these times. Archaeological findings from the Indus Valley Civilization, revealed a portrait of a Yogi meditating in what looks like an Asana, it is known as the </w:t>
      </w:r>
      <w:r w:rsidRPr="00001672">
        <w:rPr>
          <w:rStyle w:val="Strong"/>
          <w:rFonts w:ascii="Times New Roman" w:hAnsi="Times New Roman"/>
          <w:szCs w:val="24"/>
        </w:rPr>
        <w:t>Pashupati seal</w:t>
      </w:r>
      <w:r w:rsidRPr="00001672">
        <w:rPr>
          <w:rFonts w:ascii="Times New Roman" w:hAnsi="Times New Roman"/>
          <w:szCs w:val="24"/>
        </w:rPr>
        <w:t>. Yoga’s long rich history can be divided into five main periods: Vedic Yoga, Pre-Classical Yoga, Classical Yoga, Post-Classical Yoga and Modern Yoga.</w:t>
      </w:r>
    </w:p>
    <w:p w:rsidR="006A0936" w:rsidRPr="00001672" w:rsidRDefault="006A0936" w:rsidP="006A0936">
      <w:pPr>
        <w:spacing w:line="360" w:lineRule="auto"/>
        <w:jc w:val="both"/>
        <w:rPr>
          <w:rFonts w:ascii="Times New Roman" w:hAnsi="Times New Roman"/>
          <w:szCs w:val="24"/>
        </w:rPr>
      </w:pPr>
      <w:r w:rsidRPr="00001672">
        <w:rPr>
          <w:rStyle w:val="Strong"/>
          <w:rFonts w:ascii="Times New Roman" w:hAnsi="Times New Roman"/>
          <w:szCs w:val="24"/>
        </w:rPr>
        <w:t>1.7.1.1 VEDIC YOGA</w:t>
      </w:r>
      <w:r w:rsidRPr="00001672">
        <w:rPr>
          <w:rFonts w:ascii="Times New Roman" w:hAnsi="Times New Roman"/>
          <w:szCs w:val="24"/>
        </w:rPr>
        <w:t xml:space="preserve"> </w:t>
      </w:r>
    </w:p>
    <w:p w:rsidR="006A0936" w:rsidRPr="00001672" w:rsidRDefault="006A0936" w:rsidP="006A0936">
      <w:pPr>
        <w:spacing w:line="480" w:lineRule="auto"/>
        <w:ind w:firstLine="720"/>
        <w:jc w:val="both"/>
        <w:rPr>
          <w:rFonts w:ascii="Times New Roman" w:hAnsi="Times New Roman"/>
          <w:szCs w:val="24"/>
        </w:rPr>
      </w:pPr>
      <w:r w:rsidRPr="00001672">
        <w:rPr>
          <w:rStyle w:val="Strong"/>
          <w:rFonts w:ascii="Times New Roman" w:hAnsi="Times New Roman"/>
          <w:szCs w:val="24"/>
        </w:rPr>
        <w:t>Vedas</w:t>
      </w:r>
      <w:r w:rsidRPr="00001672">
        <w:rPr>
          <w:rFonts w:ascii="Times New Roman" w:hAnsi="Times New Roman"/>
          <w:szCs w:val="24"/>
        </w:rPr>
        <w:t xml:space="preserve"> are a compilation of hymns and rituals which contain a comprehensive key to cosmic evolution, the Sanskrit word Veda means </w:t>
      </w:r>
      <w:r w:rsidRPr="00001672">
        <w:rPr>
          <w:rStyle w:val="Strong"/>
          <w:rFonts w:ascii="Times New Roman" w:hAnsi="Times New Roman"/>
          <w:szCs w:val="24"/>
        </w:rPr>
        <w:t>“knowledge”</w:t>
      </w:r>
      <w:r w:rsidRPr="00001672">
        <w:rPr>
          <w:rFonts w:ascii="Times New Roman" w:hAnsi="Times New Roman"/>
          <w:szCs w:val="24"/>
        </w:rPr>
        <w:t>. The Vedas contains the oldest known Yogic teachings and is considered divine revelation. Teachings found in the Vedas are called Vedic Yoga, this teachings revolves around through the visible material world with the spiritual world transcending the limitations of the mind. During this time, the Vedic people relied on rishis (</w:t>
      </w:r>
      <w:r w:rsidRPr="00001672">
        <w:rPr>
          <w:rStyle w:val="Strong"/>
          <w:rFonts w:ascii="Times New Roman" w:hAnsi="Times New Roman"/>
          <w:szCs w:val="24"/>
        </w:rPr>
        <w:t>Vedic prophets</w:t>
      </w:r>
      <w:r w:rsidRPr="00001672">
        <w:rPr>
          <w:rFonts w:ascii="Times New Roman" w:hAnsi="Times New Roman"/>
          <w:szCs w:val="24"/>
        </w:rPr>
        <w:t xml:space="preserve">) to teach them how to live in divine harmony, understanding the world. </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 xml:space="preserve">Later, texts known as the </w:t>
      </w:r>
      <w:r w:rsidRPr="00001672">
        <w:rPr>
          <w:rStyle w:val="Strong"/>
          <w:rFonts w:ascii="Times New Roman" w:hAnsi="Times New Roman"/>
          <w:szCs w:val="24"/>
        </w:rPr>
        <w:t>Brahmanas</w:t>
      </w:r>
      <w:r w:rsidRPr="00001672">
        <w:rPr>
          <w:rFonts w:ascii="Times New Roman" w:hAnsi="Times New Roman"/>
          <w:szCs w:val="24"/>
        </w:rPr>
        <w:t xml:space="preserve"> were written as commentaries explaining the hymns of the Vedas. The </w:t>
      </w:r>
      <w:r w:rsidRPr="00001672">
        <w:rPr>
          <w:rStyle w:val="Strong"/>
          <w:rFonts w:ascii="Times New Roman" w:hAnsi="Times New Roman"/>
          <w:szCs w:val="24"/>
        </w:rPr>
        <w:t>Aranyakas</w:t>
      </w:r>
      <w:r w:rsidRPr="00001672">
        <w:rPr>
          <w:rFonts w:ascii="Times New Roman" w:hAnsi="Times New Roman"/>
          <w:szCs w:val="24"/>
        </w:rPr>
        <w:t xml:space="preserve"> are texts which details rituals for Yogis living in the seclusion of the forest, most Brahmanas have one or more Aranyakas associated with them. The actual word “Yoga” was first mentioned in the </w:t>
      </w:r>
      <w:r w:rsidRPr="00001672">
        <w:rPr>
          <w:rStyle w:val="Strong"/>
          <w:rFonts w:ascii="Times New Roman" w:hAnsi="Times New Roman"/>
          <w:szCs w:val="24"/>
        </w:rPr>
        <w:t>Rigveda</w:t>
      </w:r>
      <w:r w:rsidRPr="00001672">
        <w:rPr>
          <w:rFonts w:ascii="Times New Roman" w:hAnsi="Times New Roman"/>
          <w:szCs w:val="24"/>
        </w:rPr>
        <w:t xml:space="preserve">, the Rigveda; which dates back to approximately 1,500 before the Common Era; is a collection of hymns describing the practice of meditation as a discipline. </w:t>
      </w:r>
    </w:p>
    <w:p w:rsidR="006A0936" w:rsidRPr="00001672" w:rsidRDefault="006A0936" w:rsidP="006A0936">
      <w:pPr>
        <w:spacing w:line="480" w:lineRule="auto"/>
        <w:jc w:val="both"/>
        <w:rPr>
          <w:rFonts w:ascii="Times New Roman" w:hAnsi="Times New Roman"/>
          <w:szCs w:val="24"/>
        </w:rPr>
      </w:pPr>
      <w:r w:rsidRPr="00001672">
        <w:rPr>
          <w:rStyle w:val="Strong"/>
          <w:rFonts w:ascii="Times New Roman" w:hAnsi="Times New Roman"/>
          <w:szCs w:val="24"/>
        </w:rPr>
        <w:t>1.7.1.2 PRE CLASSICAL YOGA</w:t>
      </w:r>
      <w:r w:rsidRPr="00001672">
        <w:rPr>
          <w:rFonts w:ascii="Times New Roman" w:hAnsi="Times New Roman"/>
          <w:szCs w:val="24"/>
        </w:rPr>
        <w:t xml:space="preserve"> </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 xml:space="preserve">The Pre Classical Yoga period covers an extensive period of approximately 2,000 years the creation of the </w:t>
      </w:r>
      <w:r w:rsidRPr="00001672">
        <w:rPr>
          <w:rStyle w:val="Strong"/>
          <w:rFonts w:ascii="Times New Roman" w:hAnsi="Times New Roman"/>
          <w:szCs w:val="24"/>
        </w:rPr>
        <w:t>Upanishads</w:t>
      </w:r>
      <w:r w:rsidRPr="00001672">
        <w:rPr>
          <w:rFonts w:ascii="Times New Roman" w:hAnsi="Times New Roman"/>
          <w:szCs w:val="24"/>
        </w:rPr>
        <w:t xml:space="preserve"> marks the beginning of this period, they are a huge work containing over 200 scriptures which describes the idea of karma, the cycle of birth and death, </w:t>
      </w:r>
      <w:r w:rsidRPr="00001672">
        <w:rPr>
          <w:rFonts w:ascii="Times New Roman" w:hAnsi="Times New Roman"/>
          <w:szCs w:val="24"/>
        </w:rPr>
        <w:lastRenderedPageBreak/>
        <w:t>the moral causation from past actions and first mentioned the Koshas (one of five coverings of the soul), these explain three subjects: the ultimate reality (</w:t>
      </w:r>
      <w:r w:rsidRPr="00001672">
        <w:rPr>
          <w:rStyle w:val="Strong"/>
          <w:rFonts w:ascii="Times New Roman" w:hAnsi="Times New Roman"/>
          <w:szCs w:val="24"/>
        </w:rPr>
        <w:t>Brahman</w:t>
      </w:r>
      <w:r w:rsidRPr="00001672">
        <w:rPr>
          <w:rFonts w:ascii="Times New Roman" w:hAnsi="Times New Roman"/>
          <w:szCs w:val="24"/>
        </w:rPr>
        <w:t xml:space="preserve">), the transcendental self </w:t>
      </w:r>
      <w:r w:rsidRPr="00001672">
        <w:rPr>
          <w:rFonts w:ascii="Times New Roman" w:hAnsi="Times New Roman"/>
          <w:b/>
          <w:szCs w:val="24"/>
        </w:rPr>
        <w:t>(</w:t>
      </w:r>
      <w:r w:rsidRPr="00001672">
        <w:rPr>
          <w:rStyle w:val="Strong"/>
          <w:rFonts w:ascii="Times New Roman" w:hAnsi="Times New Roman"/>
          <w:szCs w:val="24"/>
        </w:rPr>
        <w:t>Atman</w:t>
      </w:r>
      <w:r w:rsidRPr="00001672">
        <w:rPr>
          <w:rFonts w:ascii="Times New Roman" w:hAnsi="Times New Roman"/>
          <w:szCs w:val="24"/>
        </w:rPr>
        <w:t>) and the relationship between the two.</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 xml:space="preserve">Around 500 B.C.E., the </w:t>
      </w:r>
      <w:r w:rsidRPr="00001672">
        <w:rPr>
          <w:rStyle w:val="Strong"/>
          <w:rFonts w:ascii="Times New Roman" w:hAnsi="Times New Roman"/>
          <w:szCs w:val="24"/>
        </w:rPr>
        <w:t>Bhagavad Gita</w:t>
      </w:r>
      <w:r w:rsidRPr="00001672">
        <w:rPr>
          <w:rFonts w:ascii="Times New Roman" w:hAnsi="Times New Roman"/>
          <w:szCs w:val="24"/>
        </w:rPr>
        <w:t xml:space="preserve"> was created; it is a beautiful story of a conversation between the God-man Krishna and the prince Arjuna. In the Bhagavad Gita, three aspects must be brought mutually in our existence: Bhakti (devotion), Jnana (knowledge), and Karma (cause and effect). The Gita then tried to unify the Yogic traditions of Bhakti Yoga, Jnana Yoga, and Karma Yoga searching the sacrifice of the ego through self-knowledge and it is because of this that it has gained importance. </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 xml:space="preserve">During this time, Yoga found its way into Buddhism too, the Buddha saw that the suffering is caused by desire, greed, and delusion, its Yoga stresses the importance of Meditation and ethics over Physical Postures. A revered figure named </w:t>
      </w:r>
      <w:r w:rsidRPr="00001672">
        <w:rPr>
          <w:rFonts w:ascii="Times New Roman" w:hAnsi="Times New Roman"/>
          <w:bCs/>
          <w:szCs w:val="24"/>
        </w:rPr>
        <w:t>Vyasa</w:t>
      </w:r>
      <w:r w:rsidRPr="00001672">
        <w:rPr>
          <w:rFonts w:ascii="Times New Roman" w:hAnsi="Times New Roman"/>
          <w:szCs w:val="24"/>
        </w:rPr>
        <w:t xml:space="preserve">, categorized the Vedic hymns into the 4 Vedic texts: </w:t>
      </w:r>
      <w:r w:rsidRPr="00001672">
        <w:rPr>
          <w:rFonts w:ascii="Times New Roman" w:hAnsi="Times New Roman"/>
          <w:bCs/>
          <w:szCs w:val="24"/>
        </w:rPr>
        <w:t>Rigveda</w:t>
      </w:r>
      <w:r w:rsidRPr="00001672">
        <w:rPr>
          <w:rFonts w:ascii="Times New Roman" w:hAnsi="Times New Roman"/>
          <w:szCs w:val="24"/>
        </w:rPr>
        <w:t xml:space="preserve"> (“Knowledge of Praise”), </w:t>
      </w:r>
      <w:r w:rsidRPr="00001672">
        <w:rPr>
          <w:rFonts w:ascii="Times New Roman" w:hAnsi="Times New Roman"/>
          <w:bCs/>
          <w:szCs w:val="24"/>
        </w:rPr>
        <w:t>Yajurveda</w:t>
      </w:r>
      <w:r w:rsidRPr="00001672">
        <w:rPr>
          <w:rFonts w:ascii="Times New Roman" w:hAnsi="Times New Roman"/>
          <w:szCs w:val="24"/>
        </w:rPr>
        <w:t xml:space="preserve"> (“Knowledge of Sacrifice”), </w:t>
      </w:r>
      <w:r w:rsidRPr="00001672">
        <w:rPr>
          <w:rFonts w:ascii="Times New Roman" w:hAnsi="Times New Roman"/>
          <w:bCs/>
          <w:szCs w:val="24"/>
        </w:rPr>
        <w:t>Samaveda</w:t>
      </w:r>
      <w:r w:rsidRPr="00001672">
        <w:rPr>
          <w:rFonts w:ascii="Times New Roman" w:hAnsi="Times New Roman"/>
          <w:szCs w:val="24"/>
        </w:rPr>
        <w:t xml:space="preserve"> (“Knowledge of Melodies”), and </w:t>
      </w:r>
      <w:r w:rsidRPr="00001672">
        <w:rPr>
          <w:rFonts w:ascii="Times New Roman" w:hAnsi="Times New Roman"/>
          <w:bCs/>
          <w:szCs w:val="24"/>
        </w:rPr>
        <w:t>Atharvaveda</w:t>
      </w:r>
      <w:r w:rsidRPr="00001672">
        <w:rPr>
          <w:rFonts w:ascii="Times New Roman" w:hAnsi="Times New Roman"/>
          <w:szCs w:val="24"/>
        </w:rPr>
        <w:t xml:space="preserve"> (“Knowledge of Atharvan”). Atharvan was a legendary Rishi. </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b/>
          <w:bCs/>
          <w:szCs w:val="24"/>
        </w:rPr>
        <w:t>1.7.1.3 CLASSICAL YOGA</w:t>
      </w:r>
      <w:r w:rsidRPr="00001672">
        <w:rPr>
          <w:rFonts w:ascii="Times New Roman" w:hAnsi="Times New Roman"/>
          <w:b/>
          <w:szCs w:val="24"/>
        </w:rPr>
        <w:t xml:space="preserve"> </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szCs w:val="24"/>
        </w:rPr>
        <w:t xml:space="preserve"> </w:t>
      </w:r>
      <w:r w:rsidRPr="00001672">
        <w:rPr>
          <w:rFonts w:ascii="Times New Roman" w:hAnsi="Times New Roman"/>
          <w:szCs w:val="24"/>
        </w:rPr>
        <w:tab/>
        <w:t xml:space="preserve">The classical Yoga period is defined by the </w:t>
      </w:r>
      <w:r w:rsidRPr="00001672">
        <w:rPr>
          <w:rFonts w:ascii="Times New Roman" w:hAnsi="Times New Roman"/>
          <w:bCs/>
          <w:szCs w:val="24"/>
        </w:rPr>
        <w:t>Yoga Sutra</w:t>
      </w:r>
      <w:r w:rsidRPr="00001672">
        <w:rPr>
          <w:rFonts w:ascii="Times New Roman" w:hAnsi="Times New Roman"/>
          <w:szCs w:val="24"/>
        </w:rPr>
        <w:t xml:space="preserve">, composed by Patanjali, In </w:t>
      </w:r>
      <w:r w:rsidRPr="00001672">
        <w:rPr>
          <w:rFonts w:ascii="Times New Roman" w:hAnsi="Times New Roman"/>
          <w:bCs/>
          <w:szCs w:val="24"/>
        </w:rPr>
        <w:t>Patanjali’s sutras</w:t>
      </w:r>
      <w:r w:rsidRPr="00001672">
        <w:rPr>
          <w:rFonts w:ascii="Times New Roman" w:hAnsi="Times New Roman"/>
          <w:szCs w:val="24"/>
        </w:rPr>
        <w:t xml:space="preserve">. Yoga is presented in a standardized and approachable way; Patanjali has often been called the founder of Yoga because of this work. Patanjali believed that every individual is composed of </w:t>
      </w:r>
      <w:r w:rsidRPr="00001672">
        <w:rPr>
          <w:rFonts w:ascii="Times New Roman" w:hAnsi="Times New Roman"/>
          <w:bCs/>
          <w:szCs w:val="24"/>
        </w:rPr>
        <w:t>Prakrti</w:t>
      </w:r>
      <w:r w:rsidRPr="00001672">
        <w:rPr>
          <w:rFonts w:ascii="Times New Roman" w:hAnsi="Times New Roman"/>
          <w:szCs w:val="24"/>
        </w:rPr>
        <w:t xml:space="preserve"> (matter) and </w:t>
      </w:r>
      <w:r w:rsidRPr="00001672">
        <w:rPr>
          <w:rFonts w:ascii="Times New Roman" w:hAnsi="Times New Roman"/>
          <w:bCs/>
          <w:szCs w:val="24"/>
        </w:rPr>
        <w:t>Purusha</w:t>
      </w:r>
      <w:r w:rsidRPr="00001672">
        <w:rPr>
          <w:rFonts w:ascii="Times New Roman" w:hAnsi="Times New Roman"/>
          <w:szCs w:val="24"/>
        </w:rPr>
        <w:t xml:space="preserve"> (spirit) and that the goal of Yoga is to free the spirit from the material world. This is in severe dissimilarity to Pre-classical and Vedic Yoga, which signify the unification of the matter and the spirit. </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szCs w:val="24"/>
        </w:rPr>
        <w:lastRenderedPageBreak/>
        <w:t xml:space="preserve"> </w:t>
      </w:r>
      <w:r w:rsidRPr="00001672">
        <w:rPr>
          <w:rFonts w:ascii="Times New Roman" w:hAnsi="Times New Roman"/>
          <w:szCs w:val="24"/>
        </w:rPr>
        <w:tab/>
        <w:t xml:space="preserve">The 195 sutras (words of wisdom) that comprise the Yoga Sutra expound the practice of yoga into an eight-limbed path of self-transcendence, these are: </w:t>
      </w:r>
    </w:p>
    <w:p w:rsidR="006A0936" w:rsidRPr="00001672" w:rsidRDefault="006A0936" w:rsidP="00F44D59">
      <w:pPr>
        <w:numPr>
          <w:ilvl w:val="0"/>
          <w:numId w:val="10"/>
        </w:numPr>
        <w:spacing w:after="100" w:afterAutospacing="1" w:line="480" w:lineRule="auto"/>
        <w:jc w:val="both"/>
        <w:rPr>
          <w:rFonts w:ascii="Times New Roman" w:hAnsi="Times New Roman"/>
          <w:szCs w:val="24"/>
        </w:rPr>
      </w:pPr>
      <w:r w:rsidRPr="00001672">
        <w:rPr>
          <w:rFonts w:ascii="Times New Roman" w:hAnsi="Times New Roman"/>
          <w:bCs/>
          <w:szCs w:val="24"/>
        </w:rPr>
        <w:t>Yama</w:t>
      </w:r>
      <w:r w:rsidRPr="00001672">
        <w:rPr>
          <w:rFonts w:ascii="Times New Roman" w:hAnsi="Times New Roman"/>
          <w:szCs w:val="24"/>
        </w:rPr>
        <w:t xml:space="preserve"> – Self-restraint or ethical conduct</w:t>
      </w:r>
    </w:p>
    <w:p w:rsidR="006A0936" w:rsidRPr="00001672" w:rsidRDefault="006A0936" w:rsidP="00F44D59">
      <w:pPr>
        <w:numPr>
          <w:ilvl w:val="0"/>
          <w:numId w:val="10"/>
        </w:numPr>
        <w:spacing w:after="100" w:afterAutospacing="1" w:line="480" w:lineRule="auto"/>
        <w:jc w:val="both"/>
        <w:rPr>
          <w:rFonts w:ascii="Times New Roman" w:hAnsi="Times New Roman"/>
          <w:szCs w:val="24"/>
        </w:rPr>
      </w:pPr>
      <w:r w:rsidRPr="00001672">
        <w:rPr>
          <w:rFonts w:ascii="Times New Roman" w:hAnsi="Times New Roman"/>
          <w:bCs/>
          <w:szCs w:val="24"/>
        </w:rPr>
        <w:t>Niyama</w:t>
      </w:r>
      <w:r w:rsidRPr="00001672">
        <w:rPr>
          <w:rFonts w:ascii="Times New Roman" w:hAnsi="Times New Roman"/>
          <w:szCs w:val="24"/>
        </w:rPr>
        <w:t xml:space="preserve"> – Personal and religious observance of purity, devotion and study</w:t>
      </w:r>
    </w:p>
    <w:p w:rsidR="006A0936" w:rsidRPr="00001672" w:rsidRDefault="006A0936" w:rsidP="00F44D59">
      <w:pPr>
        <w:numPr>
          <w:ilvl w:val="0"/>
          <w:numId w:val="10"/>
        </w:numPr>
        <w:spacing w:after="100" w:afterAutospacing="1" w:line="480" w:lineRule="auto"/>
        <w:jc w:val="both"/>
        <w:rPr>
          <w:rFonts w:ascii="Times New Roman" w:hAnsi="Times New Roman"/>
          <w:szCs w:val="24"/>
        </w:rPr>
      </w:pPr>
      <w:r w:rsidRPr="00001672">
        <w:rPr>
          <w:rFonts w:ascii="Times New Roman" w:hAnsi="Times New Roman"/>
          <w:bCs/>
          <w:szCs w:val="24"/>
        </w:rPr>
        <w:t>Asana</w:t>
      </w:r>
      <w:r w:rsidRPr="00001672">
        <w:rPr>
          <w:rFonts w:ascii="Times New Roman" w:hAnsi="Times New Roman"/>
          <w:szCs w:val="24"/>
        </w:rPr>
        <w:t xml:space="preserve"> – Physical activity</w:t>
      </w:r>
    </w:p>
    <w:p w:rsidR="006A0936" w:rsidRPr="00001672" w:rsidRDefault="006A0936" w:rsidP="00F44D59">
      <w:pPr>
        <w:numPr>
          <w:ilvl w:val="0"/>
          <w:numId w:val="10"/>
        </w:numPr>
        <w:spacing w:after="100" w:afterAutospacing="1" w:line="480" w:lineRule="auto"/>
        <w:jc w:val="both"/>
        <w:rPr>
          <w:rFonts w:ascii="Times New Roman" w:hAnsi="Times New Roman"/>
          <w:szCs w:val="24"/>
        </w:rPr>
      </w:pPr>
      <w:r w:rsidRPr="00001672">
        <w:rPr>
          <w:rFonts w:ascii="Times New Roman" w:hAnsi="Times New Roman"/>
          <w:bCs/>
          <w:szCs w:val="24"/>
        </w:rPr>
        <w:t>Pranayama</w:t>
      </w:r>
      <w:r w:rsidRPr="00001672">
        <w:rPr>
          <w:rFonts w:ascii="Times New Roman" w:hAnsi="Times New Roman"/>
          <w:szCs w:val="24"/>
        </w:rPr>
        <w:t xml:space="preserve"> – Breath control or regulation</w:t>
      </w:r>
    </w:p>
    <w:p w:rsidR="006A0936" w:rsidRPr="00001672" w:rsidRDefault="006A0936" w:rsidP="00F44D59">
      <w:pPr>
        <w:numPr>
          <w:ilvl w:val="0"/>
          <w:numId w:val="10"/>
        </w:numPr>
        <w:spacing w:after="100" w:afterAutospacing="1" w:line="480" w:lineRule="auto"/>
        <w:jc w:val="both"/>
        <w:rPr>
          <w:rFonts w:ascii="Times New Roman" w:hAnsi="Times New Roman"/>
          <w:szCs w:val="24"/>
        </w:rPr>
      </w:pPr>
      <w:r w:rsidRPr="00001672">
        <w:rPr>
          <w:rFonts w:ascii="Times New Roman" w:hAnsi="Times New Roman"/>
          <w:bCs/>
          <w:szCs w:val="24"/>
        </w:rPr>
        <w:t>Pratyahara</w:t>
      </w:r>
      <w:r w:rsidRPr="00001672">
        <w:rPr>
          <w:rFonts w:ascii="Times New Roman" w:hAnsi="Times New Roman"/>
          <w:szCs w:val="24"/>
        </w:rPr>
        <w:t xml:space="preserve"> – Abstraction of the senses</w:t>
      </w:r>
    </w:p>
    <w:p w:rsidR="006A0936" w:rsidRPr="00001672" w:rsidRDefault="006A0936" w:rsidP="00F44D59">
      <w:pPr>
        <w:numPr>
          <w:ilvl w:val="0"/>
          <w:numId w:val="10"/>
        </w:numPr>
        <w:spacing w:before="100" w:beforeAutospacing="1" w:after="100" w:afterAutospacing="1" w:line="480" w:lineRule="auto"/>
        <w:jc w:val="both"/>
        <w:rPr>
          <w:rFonts w:ascii="Times New Roman" w:hAnsi="Times New Roman"/>
          <w:szCs w:val="24"/>
        </w:rPr>
      </w:pPr>
      <w:r w:rsidRPr="00001672">
        <w:rPr>
          <w:rFonts w:ascii="Times New Roman" w:hAnsi="Times New Roman"/>
          <w:bCs/>
          <w:szCs w:val="24"/>
        </w:rPr>
        <w:t>Dharana</w:t>
      </w:r>
      <w:r w:rsidRPr="00001672">
        <w:rPr>
          <w:rFonts w:ascii="Times New Roman" w:hAnsi="Times New Roman"/>
          <w:szCs w:val="24"/>
        </w:rPr>
        <w:t xml:space="preserve"> – Concentration</w:t>
      </w:r>
    </w:p>
    <w:p w:rsidR="006A0936" w:rsidRPr="00001672" w:rsidRDefault="006A0936" w:rsidP="00F44D59">
      <w:pPr>
        <w:numPr>
          <w:ilvl w:val="0"/>
          <w:numId w:val="10"/>
        </w:numPr>
        <w:spacing w:before="100" w:beforeAutospacing="1" w:after="100" w:afterAutospacing="1" w:line="480" w:lineRule="auto"/>
        <w:jc w:val="both"/>
        <w:rPr>
          <w:rFonts w:ascii="Times New Roman" w:hAnsi="Times New Roman"/>
          <w:szCs w:val="24"/>
        </w:rPr>
      </w:pPr>
      <w:r w:rsidRPr="00001672">
        <w:rPr>
          <w:rFonts w:ascii="Times New Roman" w:hAnsi="Times New Roman"/>
          <w:bCs/>
          <w:szCs w:val="24"/>
        </w:rPr>
        <w:t>Dhyana</w:t>
      </w:r>
      <w:r w:rsidRPr="00001672">
        <w:rPr>
          <w:rFonts w:ascii="Times New Roman" w:hAnsi="Times New Roman"/>
          <w:szCs w:val="24"/>
        </w:rPr>
        <w:t xml:space="preserve"> – Meditation that leads to Samadhi</w:t>
      </w:r>
    </w:p>
    <w:p w:rsidR="006A0936" w:rsidRPr="00001672" w:rsidRDefault="006A0936" w:rsidP="00F44D59">
      <w:pPr>
        <w:numPr>
          <w:ilvl w:val="0"/>
          <w:numId w:val="10"/>
        </w:numPr>
        <w:spacing w:before="100" w:beforeAutospacing="1" w:after="100" w:afterAutospacing="1" w:line="480" w:lineRule="auto"/>
        <w:jc w:val="both"/>
        <w:rPr>
          <w:rFonts w:ascii="Times New Roman" w:hAnsi="Times New Roman"/>
          <w:szCs w:val="24"/>
        </w:rPr>
      </w:pPr>
      <w:r w:rsidRPr="00001672">
        <w:rPr>
          <w:rFonts w:ascii="Times New Roman" w:hAnsi="Times New Roman"/>
          <w:bCs/>
          <w:szCs w:val="24"/>
        </w:rPr>
        <w:t>Samadhi</w:t>
      </w:r>
      <w:r w:rsidRPr="00001672">
        <w:rPr>
          <w:rFonts w:ascii="Times New Roman" w:hAnsi="Times New Roman"/>
          <w:szCs w:val="24"/>
        </w:rPr>
        <w:t xml:space="preserve"> – Absorption in the sublime and blissful awareness</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szCs w:val="24"/>
        </w:rPr>
        <w:t xml:space="preserve"> </w:t>
      </w:r>
      <w:r w:rsidRPr="00001672">
        <w:rPr>
          <w:rFonts w:ascii="Times New Roman" w:hAnsi="Times New Roman"/>
          <w:szCs w:val="24"/>
        </w:rPr>
        <w:tab/>
        <w:t xml:space="preserve">Patanjali’s concept was prevailing for some centuries that some Yogis focused entirely on Meditation and ignored the practice of Asanas. </w:t>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bCs/>
          <w:szCs w:val="24"/>
        </w:rPr>
        <w:t>1.7.1.4 POST CLASSICAL YOGA</w:t>
      </w:r>
      <w:r w:rsidRPr="00001672">
        <w:rPr>
          <w:rFonts w:ascii="Times New Roman" w:hAnsi="Times New Roman"/>
          <w:b/>
          <w:szCs w:val="24"/>
        </w:rPr>
        <w:t xml:space="preserve"> </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szCs w:val="24"/>
        </w:rPr>
        <w:t xml:space="preserve"> </w:t>
      </w:r>
      <w:r w:rsidRPr="00001672">
        <w:rPr>
          <w:rFonts w:ascii="Times New Roman" w:hAnsi="Times New Roman"/>
          <w:szCs w:val="24"/>
        </w:rPr>
        <w:tab/>
        <w:t xml:space="preserve">Yogis of the past had not paid much attention to the physical body as they were focused on meditation and contemplation. A few centuries after Patanjali, Yoga took a turn, the new generation of yoga masters beginning to probe the hidden powers of the human body, developing a system where different exercises, in conjunction with deep breathing and meditation, would help to rejuvenate the physical body, prolong life and achieve enlightenment. </w:t>
      </w:r>
      <w:r w:rsidRPr="00001672">
        <w:rPr>
          <w:rFonts w:ascii="Times New Roman" w:hAnsi="Times New Roman"/>
          <w:bCs/>
          <w:szCs w:val="24"/>
        </w:rPr>
        <w:t>The human body was regarded as the temple of the immortal soul.</w:t>
      </w:r>
      <w:r w:rsidRPr="00001672">
        <w:rPr>
          <w:rFonts w:ascii="Times New Roman" w:hAnsi="Times New Roman"/>
          <w:szCs w:val="24"/>
        </w:rPr>
        <w:t xml:space="preserve"> </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szCs w:val="24"/>
        </w:rPr>
        <w:t xml:space="preserve"> </w:t>
      </w:r>
      <w:r w:rsidRPr="00001672">
        <w:rPr>
          <w:rFonts w:ascii="Times New Roman" w:hAnsi="Times New Roman"/>
          <w:szCs w:val="24"/>
        </w:rPr>
        <w:tab/>
        <w:t xml:space="preserve">The Post Classical Yoga period gave a dramatic increase in Yogic literature and brought big changes to Yoga, with the developing of </w:t>
      </w:r>
      <w:r w:rsidRPr="00001672">
        <w:rPr>
          <w:rFonts w:ascii="Times New Roman" w:hAnsi="Times New Roman"/>
          <w:bCs/>
          <w:szCs w:val="24"/>
        </w:rPr>
        <w:t>Hatha Yoga</w:t>
      </w:r>
      <w:r w:rsidRPr="00001672">
        <w:rPr>
          <w:rFonts w:ascii="Times New Roman" w:hAnsi="Times New Roman"/>
          <w:szCs w:val="24"/>
        </w:rPr>
        <w:t xml:space="preserve"> and other branches of Yoga. During this time Yoga flourished and nowadays is practiced throughout the world. In contrast to </w:t>
      </w:r>
      <w:r w:rsidRPr="00001672">
        <w:rPr>
          <w:rFonts w:ascii="Times New Roman" w:hAnsi="Times New Roman"/>
          <w:szCs w:val="24"/>
        </w:rPr>
        <w:lastRenderedPageBreak/>
        <w:t>classical Yoga, Post-Classical Yoga is focused in the appreciation of the present moment and the affirmation of the unity of everything.</w:t>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1.8 EFFECTS OF YOGA</w:t>
      </w:r>
    </w:p>
    <w:p w:rsidR="006A0936" w:rsidRPr="00001672" w:rsidRDefault="006A0936" w:rsidP="00F44D59">
      <w:pPr>
        <w:pStyle w:val="ListParagraph"/>
        <w:numPr>
          <w:ilvl w:val="0"/>
          <w:numId w:val="3"/>
        </w:numPr>
        <w:spacing w:after="0" w:line="480" w:lineRule="auto"/>
        <w:jc w:val="both"/>
        <w:rPr>
          <w:rFonts w:ascii="Times New Roman" w:hAnsi="Times New Roman" w:cs="Times New Roman"/>
          <w:sz w:val="24"/>
          <w:szCs w:val="24"/>
        </w:rPr>
      </w:pPr>
      <w:r w:rsidRPr="00001672">
        <w:rPr>
          <w:rFonts w:ascii="Times New Roman" w:hAnsi="Times New Roman" w:cs="Times New Roman"/>
          <w:sz w:val="24"/>
          <w:szCs w:val="24"/>
        </w:rPr>
        <w:t>Yoga can help to reduce the effects of stress on the body. One of the benefits of yoga is that it encourages relaxation and lowers the amount of cortisol in the body.</w:t>
      </w:r>
    </w:p>
    <w:p w:rsidR="006A0936" w:rsidRPr="00001672" w:rsidRDefault="006A0936" w:rsidP="00F44D59">
      <w:pPr>
        <w:pStyle w:val="NormalWeb"/>
        <w:numPr>
          <w:ilvl w:val="0"/>
          <w:numId w:val="3"/>
        </w:numPr>
        <w:spacing w:after="0" w:afterAutospacing="0" w:line="480" w:lineRule="auto"/>
        <w:jc w:val="both"/>
      </w:pPr>
      <w:r w:rsidRPr="00001672">
        <w:t>Yoga is known to increase flexibility, yoga has postures that trigger the different joints of the body. Including those joints that are not acted upon with regular exercises routines.</w:t>
      </w:r>
    </w:p>
    <w:p w:rsidR="006A0936" w:rsidRPr="00001672" w:rsidRDefault="006A0936" w:rsidP="00F44D59">
      <w:pPr>
        <w:pStyle w:val="NormalWeb"/>
        <w:numPr>
          <w:ilvl w:val="0"/>
          <w:numId w:val="3"/>
        </w:numPr>
        <w:spacing w:after="0" w:afterAutospacing="0" w:line="480" w:lineRule="auto"/>
        <w:jc w:val="both"/>
      </w:pPr>
      <w:r w:rsidRPr="00001672">
        <w:t xml:space="preserve"> Yoga also increases the lubrication of joints, ligament and tendons. The well-researched yoga positions exercise the different tendons and ligaments of the body.</w:t>
      </w:r>
    </w:p>
    <w:p w:rsidR="006A0936" w:rsidRPr="00001672" w:rsidRDefault="006A0936" w:rsidP="00F44D59">
      <w:pPr>
        <w:pStyle w:val="NormalWeb"/>
        <w:numPr>
          <w:ilvl w:val="0"/>
          <w:numId w:val="3"/>
        </w:numPr>
        <w:spacing w:after="0" w:afterAutospacing="0" w:line="480" w:lineRule="auto"/>
        <w:jc w:val="both"/>
      </w:pPr>
      <w:r w:rsidRPr="00001672">
        <w:t>It has also been found that the body which may have started doing yoga being a rigid one may experience a quite remarkable flexibility in the end on those parts of the body which have not been consciously worked upon.</w:t>
      </w:r>
    </w:p>
    <w:p w:rsidR="006A0936" w:rsidRPr="00001672" w:rsidRDefault="006A0936" w:rsidP="00F44D59">
      <w:pPr>
        <w:pStyle w:val="NormalWeb"/>
        <w:numPr>
          <w:ilvl w:val="0"/>
          <w:numId w:val="3"/>
        </w:numPr>
        <w:spacing w:after="0" w:afterAutospacing="0" w:line="480" w:lineRule="auto"/>
        <w:jc w:val="both"/>
      </w:pPr>
      <w:r w:rsidRPr="00001672">
        <w:t>Yoga also massages all organs of the body. Yoga is perhaps the only exercise that can work on through your internal organs in a thorough manner, including those that hardly get externally stimulated during our entire lifetime.</w:t>
      </w:r>
    </w:p>
    <w:p w:rsidR="006A0936" w:rsidRPr="00001672" w:rsidRDefault="006A0936" w:rsidP="00F44D59">
      <w:pPr>
        <w:pStyle w:val="NormalWeb"/>
        <w:numPr>
          <w:ilvl w:val="0"/>
          <w:numId w:val="3"/>
        </w:numPr>
        <w:spacing w:after="0" w:afterAutospacing="0" w:line="480" w:lineRule="auto"/>
        <w:jc w:val="both"/>
      </w:pPr>
      <w:r w:rsidRPr="00001672">
        <w:t>Yoga acts in a wholesome manner on the various body parts.  This stimulation and massage of the organs in turn benefits us by keeping away disease and providing a forewarning at the first possible instance of a likely onset ofdisease or disorder.</w:t>
      </w:r>
    </w:p>
    <w:p w:rsidR="006A0936" w:rsidRPr="00001672" w:rsidRDefault="006A0936" w:rsidP="00F44D59">
      <w:pPr>
        <w:pStyle w:val="NormalWeb"/>
        <w:numPr>
          <w:ilvl w:val="0"/>
          <w:numId w:val="3"/>
        </w:numPr>
        <w:spacing w:after="0" w:afterAutospacing="0" w:line="480" w:lineRule="auto"/>
        <w:jc w:val="both"/>
      </w:pPr>
      <w:r w:rsidRPr="00001672">
        <w:t>Yoga offers a complete detoxification of the body. It gently stretches the muscles and joints as massaging the various organs, yoga ensures the optimum blood supply to various parts of the body.</w:t>
      </w:r>
    </w:p>
    <w:p w:rsidR="006A0936" w:rsidRPr="00001672" w:rsidRDefault="006A0936" w:rsidP="00F44D59">
      <w:pPr>
        <w:pStyle w:val="NormalWeb"/>
        <w:numPr>
          <w:ilvl w:val="0"/>
          <w:numId w:val="3"/>
        </w:numPr>
        <w:spacing w:after="0" w:afterAutospacing="0" w:line="480" w:lineRule="auto"/>
        <w:jc w:val="both"/>
      </w:pPr>
      <w:r w:rsidRPr="00001672">
        <w:lastRenderedPageBreak/>
        <w:t xml:space="preserve"> Yoga is also an excellent way to tone your muscles. Muscles which have been flaccid and weak are stimulated repeatedly to shed excess fats and flaccidity.</w:t>
      </w:r>
    </w:p>
    <w:p w:rsidR="006A0936" w:rsidRPr="00001672" w:rsidRDefault="006A0936" w:rsidP="00F44D59">
      <w:pPr>
        <w:pStyle w:val="NormalWeb"/>
        <w:numPr>
          <w:ilvl w:val="0"/>
          <w:numId w:val="3"/>
        </w:numPr>
        <w:spacing w:after="0" w:afterAutospacing="0" w:line="480" w:lineRule="auto"/>
        <w:jc w:val="both"/>
      </w:pPr>
      <w:r w:rsidRPr="00001672">
        <w:t>But these enormous physical benefits are just a “side effect” of this powerful practice. What yoga does is harmonize the mind with the body and these results in real quantum benefits.  For the best yoga positions and yoga exercises It is now an open secret that the will of the mind has enabled people to achieve extraordinary physical feats, which proves beyond doubt the mind and body connection.</w:t>
      </w:r>
    </w:p>
    <w:p w:rsidR="006A0936" w:rsidRPr="00001672" w:rsidRDefault="006A0936" w:rsidP="00F44D59">
      <w:pPr>
        <w:pStyle w:val="NormalWeb"/>
        <w:numPr>
          <w:ilvl w:val="0"/>
          <w:numId w:val="3"/>
        </w:numPr>
        <w:spacing w:after="0" w:afterAutospacing="0" w:line="480" w:lineRule="auto"/>
        <w:jc w:val="both"/>
      </w:pPr>
      <w:r w:rsidRPr="00001672">
        <w:t>Regular practitioners of yoga report an elevated sense of well being with marked mood improvement and a lessening of anxiety and depression. Regularly releasing this negativity leads to a reduction of depression in many people. Regular practice of yoga does that for you and thus, provides healthier organs, skin and brain.</w:t>
      </w:r>
    </w:p>
    <w:p w:rsidR="006A0936" w:rsidRPr="00001672" w:rsidRDefault="006A0936" w:rsidP="00F44D59">
      <w:pPr>
        <w:pStyle w:val="NormalWeb"/>
        <w:numPr>
          <w:ilvl w:val="0"/>
          <w:numId w:val="3"/>
        </w:numPr>
        <w:spacing w:after="0" w:afterAutospacing="0" w:line="480" w:lineRule="auto"/>
        <w:jc w:val="both"/>
      </w:pPr>
      <w:r w:rsidRPr="00001672">
        <w:t>Additionally, yoga’s ability to lower levels of cortisol helps keep calcium in the bones, thereby reducing chances of osteoporosis. Finally, yoga can make  more aware of own body, more conscious of its strengths, weaknesses and needs.</w:t>
      </w:r>
    </w:p>
    <w:p w:rsidR="006A0936" w:rsidRPr="00001672" w:rsidRDefault="006A0936" w:rsidP="006A0936">
      <w:pPr>
        <w:pStyle w:val="NormalWeb"/>
        <w:spacing w:after="0" w:afterAutospacing="0" w:line="480" w:lineRule="auto"/>
        <w:jc w:val="both"/>
      </w:pPr>
    </w:p>
    <w:p w:rsidR="006A0936" w:rsidRPr="00001672" w:rsidRDefault="006A0936" w:rsidP="006A0936">
      <w:pPr>
        <w:pStyle w:val="NormalWeb"/>
        <w:spacing w:after="0" w:afterAutospacing="0" w:line="480" w:lineRule="auto"/>
        <w:jc w:val="both"/>
      </w:pPr>
      <w:r w:rsidRPr="00001672">
        <w:rPr>
          <w:b/>
        </w:rPr>
        <w:t>1.9 PHYSIOLOGICAL ROLE OF YOGA</w:t>
      </w:r>
    </w:p>
    <w:p w:rsidR="006A0936" w:rsidRPr="00001672" w:rsidRDefault="006A0936" w:rsidP="006A0936">
      <w:pPr>
        <w:pStyle w:val="NormalWeb"/>
        <w:shd w:val="clear" w:color="auto" w:fill="FFFFFF"/>
        <w:spacing w:before="0" w:beforeAutospacing="0" w:after="0" w:afterAutospacing="0" w:line="480" w:lineRule="auto"/>
        <w:jc w:val="both"/>
      </w:pPr>
      <w:r w:rsidRPr="00001672">
        <w:tab/>
        <w:t>From my own, limited, view, the central premise of yoga understanding of human physiology concerns the intake of prana with the breath, as well as the prana contained in physical food and liquids.</w:t>
      </w:r>
    </w:p>
    <w:p w:rsidR="006A0936" w:rsidRPr="00001672" w:rsidRDefault="006A0936" w:rsidP="006A0936">
      <w:pPr>
        <w:pStyle w:val="NormalWeb"/>
        <w:shd w:val="clear" w:color="auto" w:fill="FFFFFF"/>
        <w:spacing w:line="480" w:lineRule="auto"/>
        <w:jc w:val="both"/>
      </w:pPr>
      <w:r w:rsidRPr="00001672">
        <w:tab/>
        <w:t>(</w:t>
      </w:r>
      <w:r w:rsidRPr="00001672">
        <w:rPr>
          <w:b/>
        </w:rPr>
        <w:t>Kent, 1997</w:t>
      </w:r>
      <w:r w:rsidRPr="00001672">
        <w:t xml:space="preserve">) defines prana as the “motivating force of living matter”, it is also referred to as the Life Force, “Chi”, in China or “Ki” in Japan. In simple terms yoga tradition maintains that the human body consists not only of the physical structure but also the electrical emanations </w:t>
      </w:r>
      <w:r w:rsidRPr="00001672">
        <w:lastRenderedPageBreak/>
        <w:t>from the whole being, with varying degrees of density, known collectively as the aura, in a ratio of 2/3 physical and 1/3 electrical.  The densest radiation of the aura consists of the enteric which is contained inside the astral body, and extends just a few inches out from the skin, and the finest radiation forms the outer level of the aura, called the causal body.  (In some religious disciplines this is also referred to as the nerve body and/or the akashic record.) The full extension of the aura is usually judged to be approximately 3 ft. but is variable according to process, general health and spiritual enlightenment.</w:t>
      </w:r>
    </w:p>
    <w:p w:rsidR="006A0936" w:rsidRPr="00001672" w:rsidRDefault="006A0936" w:rsidP="006A0936">
      <w:pPr>
        <w:pStyle w:val="NormalWeb"/>
        <w:shd w:val="clear" w:color="auto" w:fill="FFFFFF"/>
        <w:spacing w:line="480" w:lineRule="auto"/>
        <w:jc w:val="both"/>
      </w:pPr>
      <w:r w:rsidRPr="00001672">
        <w:tab/>
        <w:t>Within the astral body, probably at the etheric level, are the “subtle revolving vortices of energy” (</w:t>
      </w:r>
      <w:r w:rsidRPr="00001672">
        <w:rPr>
          <w:b/>
        </w:rPr>
        <w:t>Sturgess, 1997</w:t>
      </w:r>
      <w:r w:rsidRPr="00001672">
        <w:t>)   known as the chakras. These are the transformers “which receive, assimilate and distribute prana” (</w:t>
      </w:r>
      <w:r w:rsidRPr="00001672">
        <w:rPr>
          <w:b/>
        </w:rPr>
        <w:t>Sturgess, 1997</w:t>
      </w:r>
      <w:r w:rsidRPr="00001672">
        <w:t xml:space="preserve">)   to the physical body through their connections with the endocrine and nervous systems.  Sturgess describes prana as flowing first to the higher brain centers then filtering down through the six main chakras which are closely connected to the 3 central nadis, which form part of the so called “subtle” nervous system permeating the physical body and the aura.  (These central nadis, running the length of the spine and the skull probably correspond with the “Governing Vessel”, and the ascending dorsal section of the “Great Central Channel (meridian)”, from the Chinese Acupuncture tradition. </w:t>
      </w:r>
      <w:r w:rsidRPr="00001672">
        <w:rPr>
          <w:b/>
        </w:rPr>
        <w:t>(Gach, 1981)</w:t>
      </w:r>
      <w:r w:rsidRPr="00001672">
        <w:t>.</w:t>
      </w:r>
    </w:p>
    <w:p w:rsidR="006A0936" w:rsidRPr="00001672" w:rsidRDefault="006A0936" w:rsidP="006A0936">
      <w:pPr>
        <w:pStyle w:val="NormalWeb"/>
        <w:shd w:val="clear" w:color="auto" w:fill="FFFFFF"/>
        <w:spacing w:before="0" w:beforeAutospacing="0" w:after="240" w:afterAutospacing="0" w:line="480" w:lineRule="auto"/>
        <w:jc w:val="both"/>
      </w:pPr>
      <w:r w:rsidRPr="00001672">
        <w:tab/>
        <w:t xml:space="preserve">Whilst prana itself is a pure cosmic ‘fuel’, it is affected by the environment it appears into and as it moves through the chakras it connects with each individual’s particular characteristics.  The interplay of thoughts, attitudes, feelings, behavior patterns, habits and actions, as well as the social and environmental stresses the individual is subject to, will all have an effect (or warp factor) on the quality and quantity of prana actually absorbed. So unremitting stress, “artificial values stemming from acquisitiveness and self-interest” </w:t>
      </w:r>
      <w:r w:rsidRPr="00001672">
        <w:rPr>
          <w:b/>
        </w:rPr>
        <w:t>(Iyengar, 1995)</w:t>
      </w:r>
      <w:r w:rsidRPr="00001672">
        <w:t xml:space="preserve">, alienation from </w:t>
      </w:r>
      <w:r w:rsidRPr="00001672">
        <w:lastRenderedPageBreak/>
        <w:t>spiritual purpose and the many and varied strains of an unnatural way of 21</w:t>
      </w:r>
      <w:r w:rsidRPr="00001672">
        <w:rPr>
          <w:vertAlign w:val="superscript"/>
        </w:rPr>
        <w:t>st</w:t>
      </w:r>
      <w:r w:rsidRPr="00001672">
        <w:t xml:space="preserve"> century life, will all help to diminish the value of the prana received.  The human vehicle then ends up running on low octane or polluted energy causing malfunction and ‘dis ease’, with resultant physical manifestations in vulnerable areas.</w:t>
      </w:r>
    </w:p>
    <w:p w:rsidR="006A0936" w:rsidRPr="00001672" w:rsidRDefault="006A0936" w:rsidP="006A0936">
      <w:pPr>
        <w:pStyle w:val="NormalWeb"/>
        <w:shd w:val="clear" w:color="auto" w:fill="FFFFFF"/>
        <w:spacing w:before="0" w:beforeAutospacing="0" w:after="240" w:afterAutospacing="0" w:line="480" w:lineRule="auto"/>
        <w:jc w:val="both"/>
      </w:pPr>
      <w:r w:rsidRPr="00001672">
        <w:tab/>
        <w:t xml:space="preserve">Yoga is sometimes referred to as the science of religion with the view that the human body is a vehicle for the spirit and soul (perhaps best viewed as the passenger and chauffeur!)  It offers a number of tools with which to tune and rebalance the ‘vehicle’, so that it is able to attract the appropriate level and quantity of prana, and fulfill the human function.  Asana and pranayama techniques “cleanse the body of tensions, toxins and impurities and release energy blocks, which impede the harmonious flow of energy in the body.” </w:t>
      </w:r>
      <w:r w:rsidRPr="00001672">
        <w:rPr>
          <w:b/>
        </w:rPr>
        <w:t>(Sturgess, 1997)</w:t>
      </w:r>
      <w:r w:rsidRPr="00001672">
        <w:t> Meditation techniques have several benefits.  For example, not only do they allow a deeper connection to the inner life, which can lead to greater understanding of the actual causes of a person’s ‘dis ease’, they also allow an increase in the connection to, and sharing of, the higher levels of the life force, which are themselves healing and enlightening to the body, mind, soul and spirit.  </w:t>
      </w:r>
    </w:p>
    <w:p w:rsidR="006A0936" w:rsidRPr="00001672" w:rsidRDefault="006A0936" w:rsidP="006A0936">
      <w:pPr>
        <w:pStyle w:val="NormalWeb"/>
        <w:shd w:val="clear" w:color="auto" w:fill="FFFFFF"/>
        <w:spacing w:before="0" w:beforeAutospacing="0" w:after="240" w:afterAutospacing="0" w:line="480" w:lineRule="auto"/>
        <w:jc w:val="both"/>
      </w:pPr>
      <w:r w:rsidRPr="00001672">
        <w:tab/>
        <w:t>Yoga, it is believed, has been evolving and practiced for at least 3 thousand years, and inevitably many schools and disciplines have emerged differing in detail but with the central themes remaining intact.  These understandings have arrived during states of deep meditation and resultant ‘in tuition’.  This has come about through connection to what Tara Patel describes as the “vast mind realm” and which in yoga literature is referred to as the “watershed of knowledge” within the ultimate state of meditation, samadhi.  In psychological terminology this might be described as the higher end of the bar of Jung’s collective unconscious, or the super conscious.  In some ancient writings this can be referred to as the “astral light” of which there are said to be 7 levels, from high to low.</w:t>
      </w:r>
    </w:p>
    <w:p w:rsidR="006A0936" w:rsidRPr="00001672" w:rsidRDefault="006A0936" w:rsidP="006A0936">
      <w:pPr>
        <w:pStyle w:val="NormalWeb"/>
        <w:shd w:val="clear" w:color="auto" w:fill="FFFFFF"/>
        <w:spacing w:before="0" w:beforeAutospacing="0" w:after="0" w:afterAutospacing="0" w:line="480" w:lineRule="auto"/>
        <w:jc w:val="both"/>
      </w:pPr>
      <w:r w:rsidRPr="00001672">
        <w:lastRenderedPageBreak/>
        <w:tab/>
        <w:t>It is perhaps difficult for western minds schooled in the scientific disciplines of bio medicine to accept this yoga view of human physiology. However, as evidence emerges demonstrating the existence of the energy field surrounding the physical structure and the links between states of mind, breath and body, together with the increasingly apparent health benefits of asana, pranayama and dhyana techniques, perhaps a meeting place of the views can be found?  After all it could be said that the rod of healing has two ends and that bio medicine approaches from the Prakrti (Supreme Matter) perspective whilst yoga (and perhaps other alternative or complementary remedies) approach from the Purusa (Supreme Spirit) view.  Without doubt, the physical and electrical worlds mingle and affect each other; in the words of Mehta “the interaction of prakrti and purusa results in creation”.   </w:t>
      </w:r>
    </w:p>
    <w:p w:rsidR="006A0936" w:rsidRPr="00001672" w:rsidRDefault="006A0936" w:rsidP="006A0936">
      <w:pPr>
        <w:pStyle w:val="NormalWeb"/>
        <w:shd w:val="clear" w:color="auto" w:fill="FFFFFF"/>
        <w:spacing w:line="480" w:lineRule="auto"/>
        <w:jc w:val="both"/>
        <w:rPr>
          <w:bCs/>
        </w:rPr>
      </w:pPr>
      <w:r w:rsidRPr="00001672">
        <w:tab/>
        <w:t>In terms of the healing use of yoga, it would certainly seem to come within the scope of Antonovsky’s ideas of providing salutogenic solutions, ie finding ways for people find meaning for their life, and to cope with and help manage, (or even perhaps identify the causes of and possibly combat) their own particular manifestation of ‘dis ease’ with our way of life in the 21</w:t>
      </w:r>
      <w:r w:rsidRPr="00001672">
        <w:rPr>
          <w:vertAlign w:val="superscript"/>
        </w:rPr>
        <w:t>st</w:t>
      </w:r>
      <w:r w:rsidRPr="00001672">
        <w:t xml:space="preserve"> century.</w:t>
      </w:r>
      <w:r w:rsidRPr="00001672">
        <w:rPr>
          <w:bCs/>
        </w:rPr>
        <w:t xml:space="preserve"> </w:t>
      </w:r>
      <w:r w:rsidRPr="00001672">
        <w:rPr>
          <w:b/>
          <w:bCs/>
        </w:rPr>
        <w:t xml:space="preserve">(Yogi Ramacharaka, </w:t>
      </w:r>
      <w:r w:rsidRPr="00001672">
        <w:rPr>
          <w:b/>
        </w:rPr>
        <w:t>1904</w:t>
      </w:r>
      <w:r w:rsidRPr="00001672">
        <w:rPr>
          <w:b/>
          <w:bCs/>
        </w:rPr>
        <w:t>)</w:t>
      </w:r>
      <w:r w:rsidRPr="00001672">
        <w:rPr>
          <w:bCs/>
        </w:rPr>
        <w:t>.</w:t>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1.10 AEROBIC TRAINING</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b/>
          <w:szCs w:val="24"/>
        </w:rPr>
        <w:tab/>
      </w:r>
      <w:r w:rsidRPr="00001672">
        <w:rPr>
          <w:rFonts w:ascii="Times New Roman" w:hAnsi="Times New Roman"/>
          <w:bCs/>
          <w:szCs w:val="24"/>
        </w:rPr>
        <w:t>Aerobic training</w:t>
      </w:r>
      <w:r w:rsidRPr="00001672">
        <w:rPr>
          <w:rFonts w:ascii="Times New Roman" w:hAnsi="Times New Roman"/>
          <w:szCs w:val="24"/>
        </w:rPr>
        <w:t xml:space="preserve"> is physical exercise that intends to improve the oxygen system. Aerobic means with oxygen, and refers to the use of oxygen in the body metabolic or energy generating process. Aerobic training is performed at moderate levels of intensity for extended periods of time.</w:t>
      </w:r>
    </w:p>
    <w:p w:rsidR="006A0936" w:rsidRPr="00001672" w:rsidRDefault="006A0936" w:rsidP="006A0936">
      <w:pPr>
        <w:spacing w:line="480" w:lineRule="auto"/>
        <w:jc w:val="both"/>
        <w:rPr>
          <w:rFonts w:ascii="Times New Roman" w:hAnsi="Times New Roman"/>
          <w:b/>
          <w:sz w:val="14"/>
          <w:szCs w:val="24"/>
        </w:rPr>
      </w:pP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 xml:space="preserve">1.10.1 EFFECTS OF AEROBIC TRAINING </w:t>
      </w:r>
    </w:p>
    <w:p w:rsidR="006A0936" w:rsidRPr="00001672" w:rsidRDefault="006A0936" w:rsidP="00F44D59">
      <w:pPr>
        <w:pStyle w:val="ListParagraph"/>
        <w:numPr>
          <w:ilvl w:val="0"/>
          <w:numId w:val="14"/>
        </w:numPr>
        <w:spacing w:before="100" w:beforeAutospacing="1" w:after="0" w:line="480" w:lineRule="auto"/>
        <w:ind w:left="990" w:hanging="540"/>
        <w:jc w:val="both"/>
        <w:rPr>
          <w:rFonts w:ascii="Times New Roman" w:hAnsi="Times New Roman" w:cs="Times New Roman"/>
          <w:sz w:val="24"/>
          <w:szCs w:val="24"/>
        </w:rPr>
      </w:pPr>
      <w:r w:rsidRPr="00001672">
        <w:rPr>
          <w:rFonts w:ascii="Times New Roman" w:hAnsi="Times New Roman" w:cs="Times New Roman"/>
          <w:sz w:val="24"/>
          <w:szCs w:val="24"/>
        </w:rPr>
        <w:lastRenderedPageBreak/>
        <w:t>Aerobics reduces the risk of chronic ailments including obesity, heart disease, high blood pressure, type 2 diabetes, stroke and certain types of cancer.</w:t>
      </w:r>
    </w:p>
    <w:p w:rsidR="006A0936" w:rsidRPr="00001672" w:rsidRDefault="006A0936" w:rsidP="00F44D59">
      <w:pPr>
        <w:pStyle w:val="ListParagraph"/>
        <w:numPr>
          <w:ilvl w:val="0"/>
          <w:numId w:val="14"/>
        </w:numPr>
        <w:spacing w:before="100" w:beforeAutospacing="1" w:after="0" w:line="480" w:lineRule="auto"/>
        <w:ind w:left="990" w:hanging="540"/>
        <w:jc w:val="both"/>
        <w:rPr>
          <w:rFonts w:ascii="Times New Roman" w:hAnsi="Times New Roman" w:cs="Times New Roman"/>
          <w:sz w:val="24"/>
          <w:szCs w:val="24"/>
        </w:rPr>
      </w:pPr>
      <w:r w:rsidRPr="00001672">
        <w:rPr>
          <w:rFonts w:ascii="Times New Roman" w:hAnsi="Times New Roman" w:cs="Times New Roman"/>
          <w:sz w:val="24"/>
          <w:szCs w:val="24"/>
        </w:rPr>
        <w:t>It strengthens the heart, thereby making it stronger to pump blood more efficiently and circular the blood to all the parts of the body.</w:t>
      </w:r>
    </w:p>
    <w:p w:rsidR="006A0936" w:rsidRPr="00001672" w:rsidRDefault="006A0936" w:rsidP="00F44D59">
      <w:pPr>
        <w:pStyle w:val="ListParagraph"/>
        <w:numPr>
          <w:ilvl w:val="0"/>
          <w:numId w:val="14"/>
        </w:numPr>
        <w:spacing w:before="100" w:beforeAutospacing="1" w:after="0" w:line="480" w:lineRule="auto"/>
        <w:ind w:left="990" w:hanging="540"/>
        <w:jc w:val="both"/>
        <w:rPr>
          <w:rFonts w:ascii="Times New Roman" w:hAnsi="Times New Roman" w:cs="Times New Roman"/>
          <w:sz w:val="24"/>
          <w:szCs w:val="24"/>
        </w:rPr>
      </w:pPr>
      <w:r w:rsidRPr="00001672">
        <w:rPr>
          <w:rFonts w:ascii="Times New Roman" w:hAnsi="Times New Roman" w:cs="Times New Roman"/>
          <w:sz w:val="24"/>
          <w:szCs w:val="24"/>
        </w:rPr>
        <w:t>The exercise improves the quality of life; by performing aerobic exercises regularly. It plays a pivotal role in burning calories. Moreover body uses fats and sugars efficiently, thereby contributing to the process of weight loss.</w:t>
      </w:r>
    </w:p>
    <w:p w:rsidR="006A0936" w:rsidRPr="00001672" w:rsidRDefault="006A0936" w:rsidP="00F44D59">
      <w:pPr>
        <w:pStyle w:val="ListParagraph"/>
        <w:numPr>
          <w:ilvl w:val="0"/>
          <w:numId w:val="14"/>
        </w:numPr>
        <w:spacing w:before="100" w:beforeAutospacing="1" w:after="0" w:line="480" w:lineRule="auto"/>
        <w:ind w:left="990" w:hanging="540"/>
        <w:jc w:val="both"/>
        <w:rPr>
          <w:rFonts w:ascii="Times New Roman" w:hAnsi="Times New Roman" w:cs="Times New Roman"/>
          <w:sz w:val="24"/>
          <w:szCs w:val="24"/>
        </w:rPr>
      </w:pPr>
      <w:r w:rsidRPr="00001672">
        <w:rPr>
          <w:rFonts w:ascii="Times New Roman" w:hAnsi="Times New Roman" w:cs="Times New Roman"/>
          <w:sz w:val="24"/>
          <w:szCs w:val="24"/>
        </w:rPr>
        <w:t>Aerobic strengthens the bones as well as the ligaments. The exercise is a great stress buster. It combats depression and raises one's self-esteem and the level of confidence.</w:t>
      </w:r>
    </w:p>
    <w:p w:rsidR="006A0936" w:rsidRPr="00001672" w:rsidRDefault="006A0936" w:rsidP="00F44D59">
      <w:pPr>
        <w:pStyle w:val="ListParagraph"/>
        <w:numPr>
          <w:ilvl w:val="0"/>
          <w:numId w:val="14"/>
        </w:numPr>
        <w:spacing w:before="100" w:beforeAutospacing="1" w:after="0" w:line="480" w:lineRule="auto"/>
        <w:ind w:left="990" w:hanging="540"/>
        <w:jc w:val="both"/>
        <w:rPr>
          <w:rFonts w:ascii="Times New Roman" w:hAnsi="Times New Roman" w:cs="Times New Roman"/>
          <w:sz w:val="24"/>
          <w:szCs w:val="24"/>
        </w:rPr>
      </w:pPr>
      <w:r w:rsidRPr="00001672">
        <w:rPr>
          <w:rFonts w:ascii="Times New Roman" w:hAnsi="Times New Roman" w:cs="Times New Roman"/>
          <w:sz w:val="24"/>
          <w:szCs w:val="24"/>
        </w:rPr>
        <w:t>It promotes a sense of well-being, because it makes the body release natural painkillers such as endorphins.</w:t>
      </w:r>
    </w:p>
    <w:p w:rsidR="006A0936" w:rsidRPr="00001672" w:rsidRDefault="006A0936" w:rsidP="00F44D59">
      <w:pPr>
        <w:pStyle w:val="ListParagraph"/>
        <w:numPr>
          <w:ilvl w:val="0"/>
          <w:numId w:val="14"/>
        </w:numPr>
        <w:spacing w:before="100" w:beforeAutospacing="1" w:after="0" w:line="480" w:lineRule="auto"/>
        <w:ind w:left="990" w:hanging="540"/>
        <w:jc w:val="both"/>
        <w:rPr>
          <w:rFonts w:ascii="Times New Roman" w:hAnsi="Times New Roman" w:cs="Times New Roman"/>
          <w:sz w:val="24"/>
          <w:szCs w:val="24"/>
        </w:rPr>
      </w:pPr>
      <w:r w:rsidRPr="00001672">
        <w:rPr>
          <w:rFonts w:ascii="Times New Roman" w:hAnsi="Times New Roman" w:cs="Times New Roman"/>
          <w:sz w:val="24"/>
          <w:szCs w:val="24"/>
        </w:rPr>
        <w:t>Aerobic exercise such as walking is often associated with the reduced risk of osteoporosis.</w:t>
      </w:r>
    </w:p>
    <w:p w:rsidR="006A0936" w:rsidRPr="00001672" w:rsidRDefault="006A0936" w:rsidP="00F44D59">
      <w:pPr>
        <w:pStyle w:val="ListParagraph"/>
        <w:numPr>
          <w:ilvl w:val="0"/>
          <w:numId w:val="14"/>
        </w:numPr>
        <w:spacing w:before="100" w:beforeAutospacing="1" w:after="0" w:line="480" w:lineRule="auto"/>
        <w:ind w:left="990" w:hanging="540"/>
        <w:jc w:val="both"/>
        <w:rPr>
          <w:rFonts w:ascii="Times New Roman" w:hAnsi="Times New Roman" w:cs="Times New Roman"/>
          <w:sz w:val="24"/>
          <w:szCs w:val="24"/>
        </w:rPr>
      </w:pPr>
      <w:r w:rsidRPr="00001672">
        <w:rPr>
          <w:rFonts w:ascii="Times New Roman" w:hAnsi="Times New Roman" w:cs="Times New Roman"/>
          <w:sz w:val="24"/>
          <w:szCs w:val="24"/>
        </w:rPr>
        <w:t>The High Density Lipoprotein (HDL), known as good cholesterol, is given a boost by aerobic exercises. Moreover, the activity reduces your Low Density Lipoprotein (LDL) or the bad cholesterol level.</w:t>
      </w:r>
    </w:p>
    <w:p w:rsidR="006A0936" w:rsidRPr="00001672" w:rsidRDefault="006A0936" w:rsidP="00F44D59">
      <w:pPr>
        <w:pStyle w:val="ListParagraph"/>
        <w:numPr>
          <w:ilvl w:val="0"/>
          <w:numId w:val="14"/>
        </w:numPr>
        <w:spacing w:before="100" w:beforeAutospacing="1" w:after="0" w:line="480" w:lineRule="auto"/>
        <w:ind w:left="990" w:hanging="540"/>
        <w:jc w:val="both"/>
        <w:rPr>
          <w:rFonts w:ascii="Times New Roman" w:hAnsi="Times New Roman" w:cs="Times New Roman"/>
          <w:sz w:val="24"/>
          <w:szCs w:val="24"/>
        </w:rPr>
      </w:pPr>
      <w:r w:rsidRPr="00001672">
        <w:rPr>
          <w:rFonts w:ascii="Times New Roman" w:hAnsi="Times New Roman" w:cs="Times New Roman"/>
          <w:sz w:val="24"/>
          <w:szCs w:val="24"/>
        </w:rPr>
        <w:t xml:space="preserve">Aerobics reduces anxiety, depression and the level of tension, thereby promoting relaxation. </w:t>
      </w:r>
    </w:p>
    <w:p w:rsidR="006A0936" w:rsidRPr="00001672" w:rsidRDefault="006A0936" w:rsidP="006A0936">
      <w:pPr>
        <w:tabs>
          <w:tab w:val="left" w:pos="360"/>
        </w:tabs>
        <w:spacing w:before="100" w:beforeAutospacing="1" w:after="100" w:afterAutospacing="1" w:line="480" w:lineRule="auto"/>
        <w:jc w:val="both"/>
        <w:outlineLvl w:val="0"/>
        <w:rPr>
          <w:rFonts w:ascii="Times New Roman" w:hAnsi="Times New Roman"/>
          <w:b/>
          <w:bCs/>
          <w:szCs w:val="24"/>
        </w:rPr>
      </w:pPr>
      <w:r w:rsidRPr="00001672">
        <w:rPr>
          <w:rFonts w:ascii="Times New Roman" w:hAnsi="Times New Roman"/>
          <w:b/>
          <w:bCs/>
          <w:szCs w:val="24"/>
        </w:rPr>
        <w:t>1.10.2 BENEFITS OF AEROBIC TRAINING</w:t>
      </w:r>
    </w:p>
    <w:p w:rsidR="006A0936" w:rsidRPr="00001672" w:rsidRDefault="006A0936" w:rsidP="006A0936">
      <w:pPr>
        <w:tabs>
          <w:tab w:val="left" w:pos="360"/>
        </w:tabs>
        <w:spacing w:before="100" w:beforeAutospacing="1" w:after="100" w:afterAutospacing="1" w:line="480" w:lineRule="auto"/>
        <w:jc w:val="both"/>
        <w:outlineLvl w:val="0"/>
        <w:rPr>
          <w:rFonts w:ascii="Times New Roman" w:hAnsi="Times New Roman"/>
          <w:szCs w:val="24"/>
        </w:rPr>
      </w:pPr>
      <w:r w:rsidRPr="00001672">
        <w:rPr>
          <w:rFonts w:ascii="Times New Roman" w:hAnsi="Times New Roman"/>
          <w:sz w:val="28"/>
          <w:szCs w:val="28"/>
        </w:rPr>
        <w:tab/>
      </w:r>
      <w:r w:rsidRPr="00001672">
        <w:rPr>
          <w:rFonts w:ascii="Times New Roman" w:hAnsi="Times New Roman"/>
          <w:sz w:val="28"/>
          <w:szCs w:val="28"/>
        </w:rPr>
        <w:tab/>
      </w:r>
      <w:r w:rsidRPr="00001672">
        <w:rPr>
          <w:rFonts w:ascii="Times New Roman" w:hAnsi="Times New Roman"/>
          <w:szCs w:val="24"/>
        </w:rPr>
        <w:t xml:space="preserve">Aerobics training burn fat and leave with an energy surplus that increases general stamina, boosts the immune system. At least 30 minutes of daily aerobic activity such as walking, bicycling or swimming can help live longer and healthier. </w:t>
      </w:r>
      <w:r w:rsidRPr="00001672">
        <w:rPr>
          <w:rFonts w:ascii="Times New Roman" w:hAnsi="Times New Roman"/>
          <w:b/>
          <w:bCs/>
          <w:szCs w:val="24"/>
        </w:rPr>
        <w:t xml:space="preserve"> </w:t>
      </w:r>
      <w:r w:rsidRPr="00001672">
        <w:rPr>
          <w:rFonts w:ascii="Times New Roman" w:hAnsi="Times New Roman"/>
          <w:szCs w:val="24"/>
        </w:rPr>
        <w:t xml:space="preserve">Aerobic training will help </w:t>
      </w:r>
      <w:r w:rsidRPr="00001672">
        <w:rPr>
          <w:rFonts w:ascii="Times New Roman" w:hAnsi="Times New Roman"/>
          <w:szCs w:val="24"/>
        </w:rPr>
        <w:lastRenderedPageBreak/>
        <w:t xml:space="preserve">release endorphins, chemicals that can help a person to feel happy. It can therefore help some people who have mild depression and low self-esteem. Endorphin is also a natural painkiller. It will make breath faster and more deeply. This maximizes the amount of oxygen in the blood. It can help to sleep better. </w:t>
      </w:r>
      <w:r w:rsidRPr="00001672">
        <w:rPr>
          <w:rFonts w:ascii="Times New Roman" w:hAnsi="Times New Roman"/>
          <w:b/>
          <w:bCs/>
          <w:szCs w:val="24"/>
        </w:rPr>
        <w:t xml:space="preserve"> </w:t>
      </w:r>
      <w:r w:rsidRPr="00001672">
        <w:rPr>
          <w:rFonts w:ascii="Times New Roman" w:hAnsi="Times New Roman"/>
          <w:szCs w:val="24"/>
        </w:rPr>
        <w:t xml:space="preserve">It is beneficial in cleaning out toxins from the body. Aerobic training can help to look younger and more toned. </w:t>
      </w:r>
    </w:p>
    <w:p w:rsidR="006A0936" w:rsidRPr="00001672" w:rsidRDefault="006A0936" w:rsidP="006A0936">
      <w:pPr>
        <w:tabs>
          <w:tab w:val="left" w:pos="360"/>
        </w:tabs>
        <w:spacing w:before="100" w:beforeAutospacing="1" w:after="100" w:afterAutospacing="1" w:line="480" w:lineRule="auto"/>
        <w:jc w:val="both"/>
        <w:outlineLvl w:val="0"/>
        <w:rPr>
          <w:rFonts w:ascii="Times New Roman" w:hAnsi="Times New Roman"/>
          <w:b/>
          <w:bCs/>
          <w:szCs w:val="24"/>
        </w:rPr>
      </w:pPr>
      <w:r w:rsidRPr="00001672">
        <w:rPr>
          <w:rFonts w:ascii="Times New Roman" w:hAnsi="Times New Roman"/>
          <w:szCs w:val="24"/>
        </w:rPr>
        <w:tab/>
      </w:r>
      <w:r w:rsidRPr="00001672">
        <w:rPr>
          <w:rFonts w:ascii="Times New Roman" w:hAnsi="Times New Roman"/>
          <w:szCs w:val="24"/>
        </w:rPr>
        <w:tab/>
      </w:r>
      <w:r w:rsidRPr="00001672">
        <w:rPr>
          <w:rFonts w:ascii="Times New Roman" w:hAnsi="Times New Roman"/>
          <w:bCs/>
          <w:szCs w:val="24"/>
        </w:rPr>
        <w:t xml:space="preserve">It </w:t>
      </w:r>
      <w:r w:rsidRPr="00001672">
        <w:rPr>
          <w:rFonts w:ascii="Times New Roman" w:hAnsi="Times New Roman"/>
          <w:szCs w:val="24"/>
        </w:rPr>
        <w:t>is proven to lower bad cholesterol and also lower your blood pressure</w:t>
      </w:r>
      <w:r w:rsidRPr="00001672">
        <w:rPr>
          <w:rFonts w:ascii="Times New Roman" w:hAnsi="Times New Roman"/>
          <w:b/>
          <w:bCs/>
          <w:szCs w:val="24"/>
        </w:rPr>
        <w:t xml:space="preserve">. </w:t>
      </w:r>
      <w:r w:rsidRPr="00001672">
        <w:rPr>
          <w:rFonts w:ascii="Times New Roman" w:hAnsi="Times New Roman"/>
          <w:szCs w:val="24"/>
        </w:rPr>
        <w:t>Numerous studies have shown that people who exercise regularly are less prone to mild viral infections such as cold or flu.</w:t>
      </w:r>
      <w:r w:rsidRPr="00001672">
        <w:rPr>
          <w:rFonts w:ascii="Times New Roman" w:hAnsi="Times New Roman"/>
          <w:b/>
          <w:bCs/>
          <w:szCs w:val="24"/>
        </w:rPr>
        <w:t xml:space="preserve"> </w:t>
      </w:r>
      <w:r w:rsidRPr="00001672">
        <w:rPr>
          <w:rFonts w:ascii="Times New Roman" w:hAnsi="Times New Roman"/>
          <w:szCs w:val="24"/>
        </w:rPr>
        <w:t>Increases the maximum consumption of oxygen by the body</w:t>
      </w:r>
      <w:r w:rsidRPr="00001672">
        <w:rPr>
          <w:rFonts w:ascii="Times New Roman" w:hAnsi="Times New Roman"/>
          <w:bCs/>
          <w:szCs w:val="24"/>
        </w:rPr>
        <w:t>.</w:t>
      </w:r>
      <w:r w:rsidRPr="00001672">
        <w:rPr>
          <w:rFonts w:ascii="Times New Roman" w:hAnsi="Times New Roman"/>
          <w:b/>
          <w:bCs/>
          <w:szCs w:val="24"/>
        </w:rPr>
        <w:t xml:space="preserve"> </w:t>
      </w:r>
      <w:r w:rsidRPr="00001672">
        <w:rPr>
          <w:rFonts w:ascii="Times New Roman" w:hAnsi="Times New Roman"/>
          <w:szCs w:val="24"/>
        </w:rPr>
        <w:t>Improves cardiovascular and cardiovascular function.</w:t>
      </w:r>
      <w:r w:rsidRPr="00001672">
        <w:rPr>
          <w:rFonts w:ascii="Times New Roman" w:hAnsi="Times New Roman"/>
          <w:b/>
          <w:bCs/>
          <w:szCs w:val="24"/>
        </w:rPr>
        <w:t xml:space="preserve"> </w:t>
      </w:r>
      <w:r w:rsidRPr="00001672">
        <w:rPr>
          <w:rFonts w:ascii="Times New Roman" w:hAnsi="Times New Roman"/>
          <w:szCs w:val="24"/>
        </w:rPr>
        <w:t>Increasing the supply of blood to muscles and the ability to make better use of oxygen</w:t>
      </w:r>
      <w:r w:rsidRPr="00001672">
        <w:rPr>
          <w:rFonts w:ascii="Times New Roman" w:hAnsi="Times New Roman"/>
          <w:b/>
          <w:bCs/>
          <w:szCs w:val="24"/>
        </w:rPr>
        <w:t xml:space="preserve">. </w:t>
      </w:r>
    </w:p>
    <w:p w:rsidR="006A0936" w:rsidRPr="00001672" w:rsidRDefault="006A0936" w:rsidP="006A0936">
      <w:pPr>
        <w:tabs>
          <w:tab w:val="left" w:pos="360"/>
        </w:tabs>
        <w:spacing w:before="100" w:beforeAutospacing="1" w:after="100" w:afterAutospacing="1" w:line="480" w:lineRule="auto"/>
        <w:jc w:val="both"/>
        <w:outlineLvl w:val="0"/>
        <w:rPr>
          <w:rFonts w:ascii="Times New Roman" w:hAnsi="Times New Roman"/>
          <w:b/>
          <w:bCs/>
          <w:szCs w:val="24"/>
        </w:rPr>
      </w:pPr>
      <w:r w:rsidRPr="00001672">
        <w:rPr>
          <w:rFonts w:ascii="Times New Roman" w:hAnsi="Times New Roman"/>
          <w:b/>
          <w:bCs/>
          <w:szCs w:val="24"/>
        </w:rPr>
        <w:tab/>
      </w:r>
      <w:r w:rsidRPr="00001672">
        <w:rPr>
          <w:rFonts w:ascii="Times New Roman" w:hAnsi="Times New Roman"/>
          <w:szCs w:val="24"/>
        </w:rPr>
        <w:t xml:space="preserve"> Lowers heart rate and blood pressure accumulation of lactic acid which causes pain and muscle burning</w:t>
      </w:r>
      <w:r w:rsidRPr="00001672">
        <w:rPr>
          <w:rFonts w:ascii="Times New Roman" w:hAnsi="Times New Roman"/>
          <w:b/>
          <w:bCs/>
          <w:szCs w:val="24"/>
        </w:rPr>
        <w:t xml:space="preserve"> </w:t>
      </w:r>
      <w:r w:rsidRPr="00001672">
        <w:rPr>
          <w:rFonts w:ascii="Times New Roman" w:hAnsi="Times New Roman"/>
          <w:szCs w:val="24"/>
        </w:rPr>
        <w:t>systolic and diastolic blood pressure in patients suffering from hypertension (high pressure) Increasing levels of good HDL cholesterol in the blood</w:t>
      </w:r>
      <w:r w:rsidRPr="00001672">
        <w:rPr>
          <w:rFonts w:ascii="Times New Roman" w:hAnsi="Times New Roman"/>
          <w:b/>
          <w:bCs/>
          <w:szCs w:val="24"/>
        </w:rPr>
        <w:t xml:space="preserve">. </w:t>
      </w:r>
      <w:r w:rsidRPr="00001672">
        <w:rPr>
          <w:rFonts w:ascii="Times New Roman" w:hAnsi="Times New Roman"/>
          <w:szCs w:val="24"/>
        </w:rPr>
        <w:t>Reduces high blood triglycerides</w:t>
      </w:r>
      <w:r w:rsidRPr="00001672">
        <w:rPr>
          <w:rFonts w:ascii="Times New Roman" w:hAnsi="Times New Roman"/>
          <w:b/>
          <w:bCs/>
          <w:szCs w:val="24"/>
        </w:rPr>
        <w:t xml:space="preserve">. </w:t>
      </w:r>
      <w:r w:rsidRPr="00001672">
        <w:rPr>
          <w:rFonts w:ascii="Times New Roman" w:hAnsi="Times New Roman"/>
          <w:szCs w:val="24"/>
        </w:rPr>
        <w:t>Improvement of glucose metabolism reduces insulin resistance and therefore lowers the risk of diabetes or regulates better the disease if it has already occurred.</w:t>
      </w:r>
      <w:r w:rsidRPr="00001672">
        <w:rPr>
          <w:rFonts w:ascii="Times New Roman" w:hAnsi="Times New Roman"/>
          <w:b/>
          <w:bCs/>
          <w:szCs w:val="24"/>
        </w:rPr>
        <w:t xml:space="preserve"> </w:t>
      </w:r>
      <w:r w:rsidRPr="00001672">
        <w:rPr>
          <w:rFonts w:ascii="Times New Roman" w:hAnsi="Times New Roman"/>
          <w:szCs w:val="24"/>
        </w:rPr>
        <w:t>Reduces psychological stress with more vitality, reduces risk of depression or anxiety.</w:t>
      </w:r>
    </w:p>
    <w:p w:rsidR="006A0936" w:rsidRPr="00001672" w:rsidRDefault="006A0936" w:rsidP="006A0936">
      <w:pPr>
        <w:tabs>
          <w:tab w:val="left" w:pos="360"/>
        </w:tabs>
        <w:spacing w:before="100" w:beforeAutospacing="1" w:after="100" w:afterAutospacing="1" w:line="360" w:lineRule="auto"/>
        <w:jc w:val="both"/>
        <w:outlineLvl w:val="0"/>
        <w:rPr>
          <w:rFonts w:ascii="Times New Roman" w:hAnsi="Times New Roman"/>
          <w:b/>
          <w:bCs/>
          <w:szCs w:val="24"/>
        </w:rPr>
      </w:pPr>
      <w:r w:rsidRPr="00001672">
        <w:rPr>
          <w:rFonts w:ascii="Times New Roman" w:hAnsi="Times New Roman"/>
          <w:b/>
          <w:szCs w:val="24"/>
        </w:rPr>
        <w:t>1.11 COMBINED TRAINING</w:t>
      </w:r>
    </w:p>
    <w:p w:rsidR="006A0936" w:rsidRPr="00001672" w:rsidRDefault="006A0936" w:rsidP="006A0936">
      <w:pPr>
        <w:tabs>
          <w:tab w:val="left" w:pos="360"/>
        </w:tabs>
        <w:spacing w:before="100" w:beforeAutospacing="1" w:after="100" w:afterAutospacing="1" w:line="360" w:lineRule="auto"/>
        <w:jc w:val="both"/>
        <w:outlineLvl w:val="0"/>
        <w:rPr>
          <w:rFonts w:ascii="Times New Roman" w:hAnsi="Times New Roman"/>
          <w:b/>
          <w:bCs/>
          <w:szCs w:val="24"/>
        </w:rPr>
      </w:pPr>
      <w:r w:rsidRPr="00001672">
        <w:rPr>
          <w:rFonts w:ascii="Times New Roman" w:hAnsi="Times New Roman"/>
          <w:b/>
          <w:bCs/>
          <w:szCs w:val="24"/>
        </w:rPr>
        <w:tab/>
      </w:r>
      <w:r w:rsidRPr="00001672">
        <w:rPr>
          <w:rFonts w:ascii="Times New Roman" w:hAnsi="Times New Roman"/>
          <w:szCs w:val="24"/>
        </w:rPr>
        <w:t>Combined training is a combination of two different training such as yoga and Aerobic training.</w:t>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1.11.1 BENEFITS OF COMBINED TRAINING</w:t>
      </w:r>
    </w:p>
    <w:p w:rsidR="006A0936" w:rsidRPr="00001672" w:rsidRDefault="006A0936" w:rsidP="00F44D59">
      <w:pPr>
        <w:pStyle w:val="ListParagraph"/>
        <w:numPr>
          <w:ilvl w:val="0"/>
          <w:numId w:val="15"/>
        </w:numPr>
        <w:spacing w:after="0" w:line="480" w:lineRule="auto"/>
        <w:jc w:val="both"/>
        <w:rPr>
          <w:rFonts w:ascii="Times New Roman" w:hAnsi="Times New Roman" w:cs="Times New Roman"/>
          <w:sz w:val="24"/>
          <w:szCs w:val="24"/>
        </w:rPr>
      </w:pPr>
      <w:r w:rsidRPr="00001672">
        <w:rPr>
          <w:rFonts w:ascii="Times New Roman" w:hAnsi="Times New Roman" w:cs="Times New Roman"/>
          <w:sz w:val="24"/>
          <w:szCs w:val="24"/>
        </w:rPr>
        <w:t>Combined training helps to improve the basic physical fitness of the body.</w:t>
      </w:r>
    </w:p>
    <w:p w:rsidR="006A0936" w:rsidRPr="00001672" w:rsidRDefault="006A0936" w:rsidP="00F44D59">
      <w:pPr>
        <w:pStyle w:val="ListParagraph"/>
        <w:numPr>
          <w:ilvl w:val="0"/>
          <w:numId w:val="15"/>
        </w:numPr>
        <w:spacing w:after="0" w:line="480" w:lineRule="auto"/>
        <w:jc w:val="both"/>
        <w:rPr>
          <w:rFonts w:ascii="Times New Roman" w:hAnsi="Times New Roman" w:cs="Times New Roman"/>
          <w:sz w:val="24"/>
          <w:szCs w:val="24"/>
        </w:rPr>
      </w:pPr>
      <w:r w:rsidRPr="00001672">
        <w:rPr>
          <w:rFonts w:ascii="Times New Roman" w:hAnsi="Times New Roman" w:cs="Times New Roman"/>
          <w:sz w:val="24"/>
          <w:szCs w:val="24"/>
        </w:rPr>
        <w:lastRenderedPageBreak/>
        <w:t>Combined training such as yoga and aerobic training helps the people to maintain the Body Mass Index in a normal range.</w:t>
      </w:r>
    </w:p>
    <w:p w:rsidR="006A0936" w:rsidRPr="00001672" w:rsidRDefault="006A0936" w:rsidP="00F44D59">
      <w:pPr>
        <w:pStyle w:val="ListParagraph"/>
        <w:numPr>
          <w:ilvl w:val="0"/>
          <w:numId w:val="15"/>
        </w:numPr>
        <w:spacing w:after="0" w:line="480" w:lineRule="auto"/>
        <w:jc w:val="both"/>
        <w:rPr>
          <w:rFonts w:ascii="Times New Roman" w:hAnsi="Times New Roman" w:cs="Times New Roman"/>
          <w:sz w:val="24"/>
          <w:szCs w:val="24"/>
        </w:rPr>
      </w:pPr>
      <w:r w:rsidRPr="00001672">
        <w:rPr>
          <w:rFonts w:ascii="Times New Roman" w:hAnsi="Times New Roman" w:cs="Times New Roman"/>
          <w:sz w:val="24"/>
          <w:szCs w:val="24"/>
        </w:rPr>
        <w:t xml:space="preserve">Regular practicing of combined training helps to improve the function of liver, cortisol and thyroid hormone level. </w:t>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1.12 LIVER PROFILE</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b/>
          <w:szCs w:val="24"/>
        </w:rPr>
        <w:t xml:space="preserve"> </w:t>
      </w:r>
      <w:r w:rsidRPr="00001672">
        <w:rPr>
          <w:rFonts w:ascii="Times New Roman" w:hAnsi="Times New Roman"/>
          <w:b/>
          <w:szCs w:val="24"/>
        </w:rPr>
        <w:tab/>
      </w:r>
      <w:r w:rsidRPr="00001672">
        <w:rPr>
          <w:rFonts w:ascii="Times New Roman" w:hAnsi="Times New Roman"/>
          <w:szCs w:val="24"/>
        </w:rPr>
        <w:t xml:space="preserve">A test that measures the blood serum level several enzymes produced by the liver. An elevated liver function test is a sign of possible liver damage. The different tests that make up a liver function test consists of possible liver damage. </w:t>
      </w:r>
    </w:p>
    <w:p w:rsidR="006A0936" w:rsidRPr="00001672" w:rsidRDefault="006A0936" w:rsidP="00F44D59">
      <w:pPr>
        <w:pStyle w:val="ListParagraph"/>
        <w:numPr>
          <w:ilvl w:val="0"/>
          <w:numId w:val="2"/>
        </w:numPr>
        <w:spacing w:after="0" w:line="480" w:lineRule="auto"/>
        <w:jc w:val="both"/>
        <w:rPr>
          <w:rFonts w:ascii="Times New Roman" w:eastAsia="Times New Roman" w:hAnsi="Times New Roman" w:cs="Times New Roman"/>
          <w:sz w:val="24"/>
          <w:szCs w:val="24"/>
        </w:rPr>
      </w:pPr>
      <w:r w:rsidRPr="00001672">
        <w:rPr>
          <w:rFonts w:ascii="Times New Roman" w:eastAsia="Times New Roman" w:hAnsi="Times New Roman" w:cs="Times New Roman"/>
          <w:sz w:val="24"/>
          <w:szCs w:val="24"/>
        </w:rPr>
        <w:t>Alanine Aminotransferase (ALT)</w:t>
      </w:r>
    </w:p>
    <w:p w:rsidR="006A0936" w:rsidRPr="00001672" w:rsidRDefault="006A0936" w:rsidP="00F44D59">
      <w:pPr>
        <w:pStyle w:val="ListParagraph"/>
        <w:numPr>
          <w:ilvl w:val="0"/>
          <w:numId w:val="2"/>
        </w:numPr>
        <w:spacing w:after="0" w:line="480" w:lineRule="auto"/>
        <w:jc w:val="both"/>
        <w:rPr>
          <w:rFonts w:ascii="Times New Roman" w:eastAsia="Times New Roman" w:hAnsi="Times New Roman" w:cs="Times New Roman"/>
          <w:sz w:val="24"/>
          <w:szCs w:val="24"/>
        </w:rPr>
      </w:pPr>
      <w:r w:rsidRPr="00001672">
        <w:rPr>
          <w:rFonts w:ascii="Times New Roman" w:eastAsia="Times New Roman" w:hAnsi="Times New Roman" w:cs="Times New Roman"/>
          <w:sz w:val="24"/>
          <w:szCs w:val="24"/>
        </w:rPr>
        <w:t>Aspartate Aminotransferase (AST)</w:t>
      </w:r>
    </w:p>
    <w:p w:rsidR="006A0936" w:rsidRPr="00001672" w:rsidRDefault="006A0936" w:rsidP="00F44D59">
      <w:pPr>
        <w:pStyle w:val="ListParagraph"/>
        <w:numPr>
          <w:ilvl w:val="0"/>
          <w:numId w:val="2"/>
        </w:numPr>
        <w:spacing w:after="0" w:line="480" w:lineRule="auto"/>
        <w:jc w:val="both"/>
        <w:rPr>
          <w:rFonts w:ascii="Times New Roman" w:eastAsia="Times New Roman" w:hAnsi="Times New Roman" w:cs="Times New Roman"/>
          <w:sz w:val="24"/>
          <w:szCs w:val="24"/>
        </w:rPr>
      </w:pPr>
      <w:r w:rsidRPr="00001672">
        <w:rPr>
          <w:rFonts w:ascii="Times New Roman" w:eastAsia="Times New Roman" w:hAnsi="Times New Roman" w:cs="Times New Roman"/>
          <w:sz w:val="24"/>
          <w:szCs w:val="24"/>
        </w:rPr>
        <w:t>Alkaline Phosphate (ALP)</w:t>
      </w:r>
    </w:p>
    <w:p w:rsidR="006A0936" w:rsidRPr="00001672" w:rsidRDefault="006A0936" w:rsidP="00F44D59">
      <w:pPr>
        <w:pStyle w:val="ListParagraph"/>
        <w:numPr>
          <w:ilvl w:val="0"/>
          <w:numId w:val="2"/>
        </w:numPr>
        <w:spacing w:after="0" w:line="480" w:lineRule="auto"/>
        <w:jc w:val="both"/>
        <w:rPr>
          <w:rFonts w:ascii="Times New Roman" w:eastAsia="Times New Roman" w:hAnsi="Times New Roman" w:cs="Times New Roman"/>
          <w:sz w:val="24"/>
          <w:szCs w:val="24"/>
        </w:rPr>
      </w:pPr>
      <w:r w:rsidRPr="00001672">
        <w:rPr>
          <w:rFonts w:ascii="Times New Roman" w:eastAsia="Times New Roman" w:hAnsi="Times New Roman" w:cs="Times New Roman"/>
          <w:sz w:val="24"/>
          <w:szCs w:val="24"/>
        </w:rPr>
        <w:t>Total Billirubin</w:t>
      </w:r>
    </w:p>
    <w:p w:rsidR="006A0936" w:rsidRPr="00001672" w:rsidRDefault="006A0936" w:rsidP="00F44D59">
      <w:pPr>
        <w:pStyle w:val="ListParagraph"/>
        <w:numPr>
          <w:ilvl w:val="0"/>
          <w:numId w:val="2"/>
        </w:numPr>
        <w:spacing w:after="0" w:line="480" w:lineRule="auto"/>
        <w:jc w:val="both"/>
        <w:rPr>
          <w:rFonts w:ascii="Times New Roman" w:eastAsia="Times New Roman" w:hAnsi="Times New Roman" w:cs="Times New Roman"/>
          <w:sz w:val="24"/>
          <w:szCs w:val="24"/>
        </w:rPr>
      </w:pPr>
      <w:r w:rsidRPr="00001672">
        <w:rPr>
          <w:rFonts w:ascii="Times New Roman" w:eastAsia="Times New Roman" w:hAnsi="Times New Roman" w:cs="Times New Roman"/>
          <w:sz w:val="24"/>
          <w:szCs w:val="24"/>
        </w:rPr>
        <w:t xml:space="preserve">Albumin </w:t>
      </w: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1.12.1 PHYSIOLOGY OF THE LIVER</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The liver is the largest organ in the body. Contributing about 1/50 of the total body weight or about 1.5kg or about in the human body. The basic functional unit of the liver is the liver lobule, which is a cylindirical structure the several millimeters in length and 0.8 to 2 millimeters in diameter. The human liver contains 50,000 to 1, 00,000 individual lobules.</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It lies on the right hand side of the abdominal cavity underneath the diaphragm and behind the ribs. Two large blood vessels called the hepatic artery and the portal vein carry blood to the liver. The hepatic artery brings oxygenated  blood from the heart through the aorta the portal vein also brings blood but this is carrying digested food from the small intestine As these blood vessels come into the </w:t>
      </w:r>
      <w:r w:rsidRPr="00001672">
        <w:rPr>
          <w:rFonts w:ascii="Times New Roman" w:hAnsi="Times New Roman"/>
          <w:szCs w:val="24"/>
        </w:rPr>
        <w:lastRenderedPageBreak/>
        <w:t>liver they branch out and get smaller until they end in small capillaries. Each capillary leads to a lobule and each lobule is made up of hepatic cells. These are the basic cells of the liver.</w:t>
      </w: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1.12.2 FUNCTIONS OF THE LIVER</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The liver regulates most chemical levels in the blood and excretes a product called bile, which helps to break down fats, preparing them for further digestion and absorption. All of the blood leaving the stomach and intestines passes through the liver. The liver processes this blood and breaks down the nutrients and drugs in the blood into forms that are easier to use for the rest of the body. More than 500 vital functions have been identified with the liver. Some of the more well-known functions include the following:</w:t>
      </w:r>
    </w:p>
    <w:p w:rsidR="006A0936" w:rsidRPr="00001672" w:rsidRDefault="006A0936" w:rsidP="00F44D59">
      <w:pPr>
        <w:pStyle w:val="ListParagraph"/>
        <w:numPr>
          <w:ilvl w:val="0"/>
          <w:numId w:val="1"/>
        </w:numPr>
        <w:spacing w:after="0" w:line="480" w:lineRule="auto"/>
        <w:ind w:left="1440" w:right="-450" w:hanging="720"/>
        <w:jc w:val="both"/>
        <w:rPr>
          <w:rFonts w:ascii="Times New Roman" w:hAnsi="Times New Roman" w:cs="Times New Roman"/>
          <w:sz w:val="24"/>
          <w:szCs w:val="24"/>
        </w:rPr>
      </w:pPr>
      <w:r w:rsidRPr="00001672">
        <w:rPr>
          <w:rFonts w:ascii="Times New Roman" w:hAnsi="Times New Roman" w:cs="Times New Roman"/>
          <w:sz w:val="24"/>
          <w:szCs w:val="24"/>
        </w:rPr>
        <w:t>Production of bile, which helps carry away waste and break down fats in the small intestine during digestion</w:t>
      </w:r>
    </w:p>
    <w:p w:rsidR="006A0936" w:rsidRPr="00001672" w:rsidRDefault="006A0936" w:rsidP="00F44D59">
      <w:pPr>
        <w:pStyle w:val="ListParagraph"/>
        <w:numPr>
          <w:ilvl w:val="0"/>
          <w:numId w:val="1"/>
        </w:numPr>
        <w:spacing w:after="0" w:line="480" w:lineRule="auto"/>
        <w:ind w:left="1440" w:right="-450" w:hanging="720"/>
        <w:jc w:val="both"/>
        <w:rPr>
          <w:rFonts w:ascii="Times New Roman" w:hAnsi="Times New Roman" w:cs="Times New Roman"/>
          <w:sz w:val="24"/>
          <w:szCs w:val="24"/>
        </w:rPr>
      </w:pPr>
      <w:r w:rsidRPr="00001672">
        <w:rPr>
          <w:rFonts w:ascii="Times New Roman" w:hAnsi="Times New Roman" w:cs="Times New Roman"/>
          <w:sz w:val="24"/>
          <w:szCs w:val="24"/>
        </w:rPr>
        <w:t>Production of certain proteins for blood plasma</w:t>
      </w:r>
    </w:p>
    <w:p w:rsidR="006A0936" w:rsidRPr="00001672" w:rsidRDefault="006A0936" w:rsidP="00F44D59">
      <w:pPr>
        <w:pStyle w:val="ListParagraph"/>
        <w:numPr>
          <w:ilvl w:val="0"/>
          <w:numId w:val="1"/>
        </w:numPr>
        <w:spacing w:after="0" w:line="480" w:lineRule="auto"/>
        <w:ind w:left="1440" w:right="-450" w:hanging="720"/>
        <w:jc w:val="both"/>
        <w:rPr>
          <w:rFonts w:ascii="Times New Roman" w:hAnsi="Times New Roman" w:cs="Times New Roman"/>
          <w:sz w:val="24"/>
          <w:szCs w:val="24"/>
        </w:rPr>
      </w:pPr>
      <w:r w:rsidRPr="00001672">
        <w:rPr>
          <w:rFonts w:ascii="Times New Roman" w:hAnsi="Times New Roman" w:cs="Times New Roman"/>
          <w:sz w:val="24"/>
          <w:szCs w:val="24"/>
        </w:rPr>
        <w:t>Production of cholesterol and special proteins to help carry fats through the body</w:t>
      </w:r>
    </w:p>
    <w:p w:rsidR="006A0936" w:rsidRPr="00001672" w:rsidRDefault="006A0936" w:rsidP="00F44D59">
      <w:pPr>
        <w:pStyle w:val="ListParagraph"/>
        <w:numPr>
          <w:ilvl w:val="0"/>
          <w:numId w:val="1"/>
        </w:numPr>
        <w:spacing w:after="0" w:line="480" w:lineRule="auto"/>
        <w:ind w:left="1440" w:right="-450" w:hanging="720"/>
        <w:jc w:val="both"/>
        <w:rPr>
          <w:rFonts w:ascii="Times New Roman" w:hAnsi="Times New Roman" w:cs="Times New Roman"/>
          <w:sz w:val="24"/>
          <w:szCs w:val="24"/>
        </w:rPr>
      </w:pPr>
      <w:r w:rsidRPr="00001672">
        <w:rPr>
          <w:rFonts w:ascii="Times New Roman" w:hAnsi="Times New Roman" w:cs="Times New Roman"/>
          <w:sz w:val="24"/>
          <w:szCs w:val="24"/>
        </w:rPr>
        <w:t>Conversion of excess glucose into glycogen for storage (this glycogen can later be converted back to glucose for energy.)</w:t>
      </w:r>
    </w:p>
    <w:p w:rsidR="006A0936" w:rsidRPr="00001672" w:rsidRDefault="006A0936" w:rsidP="00F44D59">
      <w:pPr>
        <w:pStyle w:val="ListParagraph"/>
        <w:numPr>
          <w:ilvl w:val="0"/>
          <w:numId w:val="1"/>
        </w:numPr>
        <w:spacing w:after="0" w:line="480" w:lineRule="auto"/>
        <w:ind w:left="1440" w:right="-450" w:hanging="720"/>
        <w:jc w:val="both"/>
        <w:rPr>
          <w:rFonts w:ascii="Times New Roman" w:hAnsi="Times New Roman" w:cs="Times New Roman"/>
          <w:sz w:val="24"/>
          <w:szCs w:val="24"/>
        </w:rPr>
      </w:pPr>
      <w:r w:rsidRPr="00001672">
        <w:rPr>
          <w:rFonts w:ascii="Times New Roman" w:hAnsi="Times New Roman" w:cs="Times New Roman"/>
          <w:sz w:val="24"/>
          <w:szCs w:val="24"/>
        </w:rPr>
        <w:t>Regulation of A blood levels of amino acids, which form the building blocks of proteins</w:t>
      </w:r>
    </w:p>
    <w:p w:rsidR="006A0936" w:rsidRPr="00001672" w:rsidRDefault="006A0936" w:rsidP="00F44D59">
      <w:pPr>
        <w:pStyle w:val="ListParagraph"/>
        <w:numPr>
          <w:ilvl w:val="0"/>
          <w:numId w:val="1"/>
        </w:numPr>
        <w:spacing w:after="0" w:line="480" w:lineRule="auto"/>
        <w:ind w:left="1440" w:right="-450" w:hanging="720"/>
        <w:jc w:val="both"/>
        <w:rPr>
          <w:rFonts w:ascii="Times New Roman" w:hAnsi="Times New Roman" w:cs="Times New Roman"/>
          <w:sz w:val="24"/>
          <w:szCs w:val="24"/>
        </w:rPr>
      </w:pPr>
      <w:r w:rsidRPr="00001672">
        <w:rPr>
          <w:rFonts w:ascii="Times New Roman" w:hAnsi="Times New Roman" w:cs="Times New Roman"/>
          <w:sz w:val="24"/>
          <w:szCs w:val="24"/>
        </w:rPr>
        <w:t>Processing of hemoglobin for use of its iron content (the liver stores iron.)</w:t>
      </w:r>
    </w:p>
    <w:p w:rsidR="006A0936" w:rsidRPr="00001672" w:rsidRDefault="006A0936" w:rsidP="00F44D59">
      <w:pPr>
        <w:pStyle w:val="ListParagraph"/>
        <w:numPr>
          <w:ilvl w:val="0"/>
          <w:numId w:val="1"/>
        </w:numPr>
        <w:spacing w:after="0" w:line="480" w:lineRule="auto"/>
        <w:ind w:left="1440" w:right="-450" w:hanging="720"/>
        <w:jc w:val="both"/>
        <w:rPr>
          <w:rFonts w:ascii="Times New Roman" w:hAnsi="Times New Roman" w:cs="Times New Roman"/>
          <w:sz w:val="24"/>
          <w:szCs w:val="24"/>
        </w:rPr>
      </w:pPr>
      <w:r w:rsidRPr="00001672">
        <w:rPr>
          <w:rFonts w:ascii="Times New Roman" w:hAnsi="Times New Roman" w:cs="Times New Roman"/>
          <w:sz w:val="24"/>
          <w:szCs w:val="24"/>
        </w:rPr>
        <w:t>Conversion of poisonous ammonia to urea (urea is one of the end products of protein metabolism that is excreted in the urine.)</w:t>
      </w:r>
    </w:p>
    <w:p w:rsidR="006A0936" w:rsidRPr="00001672" w:rsidRDefault="006A0936" w:rsidP="00F44D59">
      <w:pPr>
        <w:pStyle w:val="ListParagraph"/>
        <w:numPr>
          <w:ilvl w:val="0"/>
          <w:numId w:val="1"/>
        </w:numPr>
        <w:spacing w:after="0" w:line="480" w:lineRule="auto"/>
        <w:ind w:left="1440" w:right="-450" w:hanging="720"/>
        <w:jc w:val="both"/>
        <w:rPr>
          <w:rFonts w:ascii="Times New Roman" w:hAnsi="Times New Roman" w:cs="Times New Roman"/>
          <w:sz w:val="24"/>
          <w:szCs w:val="24"/>
        </w:rPr>
      </w:pPr>
      <w:r w:rsidRPr="00001672">
        <w:rPr>
          <w:rFonts w:ascii="Times New Roman" w:hAnsi="Times New Roman" w:cs="Times New Roman"/>
          <w:sz w:val="24"/>
          <w:szCs w:val="24"/>
        </w:rPr>
        <w:t>Clearing the blood of drugs and other poisonous substances</w:t>
      </w:r>
    </w:p>
    <w:p w:rsidR="006A0936" w:rsidRPr="00001672" w:rsidRDefault="006A0936" w:rsidP="00F44D59">
      <w:pPr>
        <w:pStyle w:val="ListParagraph"/>
        <w:numPr>
          <w:ilvl w:val="0"/>
          <w:numId w:val="1"/>
        </w:numPr>
        <w:spacing w:after="0" w:line="480" w:lineRule="auto"/>
        <w:ind w:left="1440" w:right="-450" w:hanging="720"/>
        <w:jc w:val="both"/>
        <w:rPr>
          <w:rFonts w:ascii="Times New Roman" w:hAnsi="Times New Roman" w:cs="Times New Roman"/>
          <w:sz w:val="24"/>
          <w:szCs w:val="24"/>
        </w:rPr>
      </w:pPr>
      <w:r w:rsidRPr="00001672">
        <w:rPr>
          <w:rFonts w:ascii="Times New Roman" w:hAnsi="Times New Roman" w:cs="Times New Roman"/>
          <w:sz w:val="24"/>
          <w:szCs w:val="24"/>
        </w:rPr>
        <w:t>Regulating blood clotting</w:t>
      </w:r>
    </w:p>
    <w:p w:rsidR="006A0936" w:rsidRPr="00001672" w:rsidRDefault="006A0936" w:rsidP="00F44D59">
      <w:pPr>
        <w:pStyle w:val="ListParagraph"/>
        <w:numPr>
          <w:ilvl w:val="0"/>
          <w:numId w:val="1"/>
        </w:numPr>
        <w:spacing w:after="0" w:line="480" w:lineRule="auto"/>
        <w:ind w:left="1440" w:right="-450" w:hanging="720"/>
        <w:jc w:val="both"/>
        <w:rPr>
          <w:rFonts w:ascii="Times New Roman" w:hAnsi="Times New Roman" w:cs="Times New Roman"/>
          <w:sz w:val="24"/>
          <w:szCs w:val="24"/>
        </w:rPr>
      </w:pPr>
      <w:r w:rsidRPr="00001672">
        <w:rPr>
          <w:rFonts w:ascii="Times New Roman" w:hAnsi="Times New Roman" w:cs="Times New Roman"/>
          <w:sz w:val="24"/>
          <w:szCs w:val="24"/>
        </w:rPr>
        <w:lastRenderedPageBreak/>
        <w:t>Resisting infections by producing immune factors and removing bacteria from the bloodstream</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When the liver has broken down harmful substances, they are excreted into the bile or blood. Bile by-products enter the intestine and ultimately leave the body in the feces. Blood by products are filtered out by the kidneys and leave the body in the form of urine.</w:t>
      </w:r>
    </w:p>
    <w:p w:rsidR="006A0936" w:rsidRPr="00001672" w:rsidRDefault="006A0936" w:rsidP="006A0936">
      <w:pPr>
        <w:spacing w:line="480" w:lineRule="auto"/>
        <w:ind w:right="-450" w:firstLine="720"/>
        <w:jc w:val="both"/>
        <w:rPr>
          <w:rFonts w:ascii="Times New Roman" w:hAnsi="Times New Roman"/>
          <w:szCs w:val="24"/>
        </w:rPr>
      </w:pPr>
    </w:p>
    <w:p w:rsidR="006A0936" w:rsidRPr="00001672" w:rsidRDefault="006A0936" w:rsidP="006A0936">
      <w:pPr>
        <w:spacing w:line="480" w:lineRule="auto"/>
        <w:ind w:right="-450" w:firstLine="720"/>
        <w:jc w:val="both"/>
        <w:rPr>
          <w:rFonts w:ascii="Times New Roman" w:hAnsi="Times New Roman"/>
          <w:szCs w:val="24"/>
        </w:rPr>
      </w:pP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1.12.3 METABOLIC FUNCTIONS OF THE LIVER</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The liver is a large, chemically reactant pool of cells that have a high rate of metabolism. Processing and synthesizing multiple substances that are transported to other areas of the body, and performing other metabolic function. For these reasons, a major those metabolic functions that are especially important in understanding the integrated physiology of the body.</w:t>
      </w: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1.12.3.1 CARBOHYDRATE METABOLISM</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In carbohydrate metabolism, the liver performs the following functions:</w:t>
      </w:r>
    </w:p>
    <w:p w:rsidR="006A0936" w:rsidRPr="00001672" w:rsidRDefault="006A0936" w:rsidP="00F44D59">
      <w:pPr>
        <w:pStyle w:val="ListParagraph"/>
        <w:numPr>
          <w:ilvl w:val="0"/>
          <w:numId w:val="16"/>
        </w:numPr>
        <w:spacing w:after="0" w:line="480" w:lineRule="auto"/>
        <w:ind w:right="-450"/>
        <w:jc w:val="both"/>
        <w:rPr>
          <w:rFonts w:ascii="Times New Roman" w:hAnsi="Times New Roman" w:cs="Times New Roman"/>
          <w:sz w:val="24"/>
          <w:szCs w:val="24"/>
        </w:rPr>
      </w:pPr>
      <w:r w:rsidRPr="00001672">
        <w:rPr>
          <w:rFonts w:ascii="Times New Roman" w:hAnsi="Times New Roman" w:cs="Times New Roman"/>
          <w:sz w:val="24"/>
          <w:szCs w:val="24"/>
        </w:rPr>
        <w:t>Storage of large amount of glycogen.</w:t>
      </w:r>
    </w:p>
    <w:p w:rsidR="006A0936" w:rsidRPr="00001672" w:rsidRDefault="006A0936" w:rsidP="00F44D59">
      <w:pPr>
        <w:pStyle w:val="ListParagraph"/>
        <w:numPr>
          <w:ilvl w:val="0"/>
          <w:numId w:val="16"/>
        </w:numPr>
        <w:spacing w:after="0" w:line="480" w:lineRule="auto"/>
        <w:ind w:right="-450"/>
        <w:jc w:val="both"/>
        <w:rPr>
          <w:rFonts w:ascii="Times New Roman" w:hAnsi="Times New Roman" w:cs="Times New Roman"/>
          <w:sz w:val="24"/>
          <w:szCs w:val="24"/>
        </w:rPr>
      </w:pPr>
      <w:r w:rsidRPr="00001672">
        <w:rPr>
          <w:rFonts w:ascii="Times New Roman" w:hAnsi="Times New Roman" w:cs="Times New Roman"/>
          <w:sz w:val="24"/>
          <w:szCs w:val="24"/>
        </w:rPr>
        <w:t>Conversion of galactose and fructose to glucose.</w:t>
      </w:r>
    </w:p>
    <w:p w:rsidR="006A0936" w:rsidRPr="00001672" w:rsidRDefault="006A0936" w:rsidP="00F44D59">
      <w:pPr>
        <w:pStyle w:val="ListParagraph"/>
        <w:numPr>
          <w:ilvl w:val="0"/>
          <w:numId w:val="16"/>
        </w:numPr>
        <w:spacing w:after="0" w:line="480" w:lineRule="auto"/>
        <w:ind w:right="-450"/>
        <w:jc w:val="both"/>
        <w:rPr>
          <w:rFonts w:ascii="Times New Roman" w:hAnsi="Times New Roman" w:cs="Times New Roman"/>
          <w:sz w:val="24"/>
          <w:szCs w:val="24"/>
        </w:rPr>
      </w:pPr>
      <w:r w:rsidRPr="00001672">
        <w:rPr>
          <w:rFonts w:ascii="Times New Roman" w:hAnsi="Times New Roman" w:cs="Times New Roman"/>
          <w:sz w:val="24"/>
          <w:szCs w:val="24"/>
        </w:rPr>
        <w:t>Gluconeogenesis.</w:t>
      </w:r>
    </w:p>
    <w:p w:rsidR="006A0936" w:rsidRPr="00001672" w:rsidRDefault="006A0936" w:rsidP="00F44D59">
      <w:pPr>
        <w:pStyle w:val="ListParagraph"/>
        <w:numPr>
          <w:ilvl w:val="0"/>
          <w:numId w:val="16"/>
        </w:numPr>
        <w:spacing w:after="0" w:line="480" w:lineRule="auto"/>
        <w:ind w:right="-450"/>
        <w:jc w:val="both"/>
        <w:rPr>
          <w:rFonts w:ascii="Times New Roman" w:hAnsi="Times New Roman" w:cs="Times New Roman"/>
          <w:sz w:val="24"/>
          <w:szCs w:val="24"/>
        </w:rPr>
      </w:pPr>
      <w:r w:rsidRPr="00001672">
        <w:rPr>
          <w:rFonts w:ascii="Times New Roman" w:hAnsi="Times New Roman" w:cs="Times New Roman"/>
          <w:sz w:val="24"/>
          <w:szCs w:val="24"/>
        </w:rPr>
        <w:t>Formation of many chemical compounds from intermediate product of carbohydrate metabolism.</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The liver is especially important for maintaining a normal blood glucose concentration. Storage of glycogen allows the liver to remove excess glucose from the blood. Store it and then return into the blood. When the blood glucose concentration begins to fall too low, this is called the glucose buffer function of the liver. In a person with poor liver function blood glucose concentration after a </w:t>
      </w:r>
      <w:r w:rsidRPr="00001672">
        <w:rPr>
          <w:rFonts w:ascii="Times New Roman" w:hAnsi="Times New Roman"/>
          <w:szCs w:val="24"/>
        </w:rPr>
        <w:lastRenderedPageBreak/>
        <w:t>meal rich in carbohydrate may raise two or three times as much as in a person with normal liver function.</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Glucogenesis in the liver is also concerned with maintaining a normal blood glucose concentration, because glucogenesis occurs to a significant extent only when the glucose concentration falls below normal. In such a case, large amounts of amino acids and glycerol from the triglycerides are converted into glucose, thereby helping to maintain a relatively normal blood glucose concentration. </w:t>
      </w: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1.12.3.2 FAT METABOLISM</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Certain aspects of fats occur mainly in the liver. Specific function of the liver in fat metabolism.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1. Oxidation of fatty acids to supply energy for other body functions.</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2. Synthesis of large quantities of cholesterol.</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3. Synthesis of fat from proteins and carbohydrates.</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About 80% of the cholesterol synthesized in the liver is converted into bile salts. Which in turn are secreted into the bile, the reminder is transported into lipoprotein, carried by the blood to the tissue cells everywhere in the body. Bothe the cholesterol and the phospholipids are used by the cells to form membranes. Almost all the fat synthesis in the body from carbohydrates and proteins also occurs in the liver. After fat is synthesized in the liver. It is transported in the lipoprotein to the adipose tissue to be stored.</w:t>
      </w: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1.12.3.3 PROTEIN METABOLISM</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   The most important functions of the liver in protein metabolism.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1. Deamination of amino acids.</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2. Formation of urea for removed of ammonia from the body fluids.</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lastRenderedPageBreak/>
        <w:t>3. Formation of plasma proteins.</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4. Interconversation of the various amino acids and synthesized of other compounds from amino acids.</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Formation of urea by the liver removes ammonia from the body fluids. Large amounts of ammonia are formed by the deamination process, and still additional amounts are continually formed in the gut by bacteria and are the then absorbed into the blood. Therefore in the absence of this function of the liver to form urea.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Essentially all the plasma protein, with the exception of part of the gamma globulins, are formed by the hepatic cells. This accounts for about 90 percent plasma proteins. The liver can form plasma proteins at a maximum 15 to 50g/day. Therefore, after loss of as much as one half of the plasma proteins from the body. They can be replenished in 1 or 2 weeks. Among the most important functions of the liver is its ability to synthesize other important chemical compounds from amino acid. For instance nonessential amino acids can all be synthesized in the liver.</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The liver is a storage site for vitamins: The live has a particular propensity for storing vitamins and long has been known as an excellent source of storing vitamins. The vitamin stored in greater quantity in the liver is vitamin A, but large quantities of vitamin D and vitamin B12 are normally stored as well. Sufficient quantities of vitamin A can be stored to prevent vitamin A deficiency for as long as 10 months. Sufficient vitamin D can be stored to prevent deficiency for 3 to 4 months, and enough vitamin B12 can be stored to last for at least one year and may be several years.</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The liver removes or excretes drugs, hormones and other substances the active chemical medium of the liver is well known for its ability to detoxify or excrete into the bile many drugs. Several of the hormones secreted by the endocrine glands are either chemically altered or excreted by </w:t>
      </w:r>
      <w:r w:rsidRPr="00001672">
        <w:rPr>
          <w:rFonts w:ascii="Times New Roman" w:hAnsi="Times New Roman"/>
          <w:szCs w:val="24"/>
        </w:rPr>
        <w:lastRenderedPageBreak/>
        <w:t>the liver, including thyroxin and essentially all the steroid hormones such as estrogen, cortisol and aldosterone. Liver damage can often lead to excess accumulation of one of the more hormones in the body fluid and therefore can cause over activity of the hormonal systems. Finally one of the, major route for excreting calcium from the body is secretion by the liver into the bile, which the passes into the gut and lost in the feces.</w:t>
      </w: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1.12.4 ALBUMIN</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Albumin is the protein found in the highest concentration in blood, making up over half of the protein mass. Albumin has a half-life in blood of about three weeks and decreased levels are not seen in the early stages of liver disease. A persistently low albumin in liver disease signals reduced synthetic capacity of the liver and is a sign of progressive liver failure.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Cholesterol is synthesized by the liver and cholesterol balance is maintained by the liver ability to remove cholesterol from lipoproteins, and use it to produce bile acids and salts that it excretes into the bile ducts. In obstructive jaundice caused by stones, biliary tract scarring, or cancer, the bile cannot be eliminated and cholesterol and triglycerides may accumulate in the blood as low density lipoprotein (LDL) cholesterol. In acute necrotic liver diseases triglycerides may be elevated due to hepatic lipase deficiency. In liver failure caused by necrosis, the liver ability to synthesize cholesterol is reduced and blood levels may be low.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The liver is responsible for production of the vitamin K clotting factors. In obstructive liver diseases a deficiency of vitamin K derived clotting factors results from failure to absorb vitamin K. In obstructive jaundice, intramuscular injection of vitamin K will correct the prolonged prothrombin time. In severe necrotic disease, the liver cannot synthesize factor I (fibrinogen) or factors II, VII, IX, and X from vitamin K. When attributable to hepatic necrosis, an increase in the prothrombin time by more than two seconds indicates severe liver disease.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lastRenderedPageBreak/>
        <w:t xml:space="preserve">. Serum protein electrophoresis patterns will be abnormal in both necrotic and obstructive liver diseases. In the acute stages of hepatitis, the albumin will be low and the gamma globulin fraction will be elevated owing to a large increase in the production of antibodies. The alpha-1 globulin and alpha-2 globulin fractions will be elevated owing to production of acute phase proteins as a response to inflamation. In biliary cirrhosis the beta globulin may be elevated owing to an increase in beta lipoprotein. In hepatic cirrhosis the albumin will be greatly decreased, and the pattern will show bridging between the beta and gamma globulins owing to production of IgA. The albumin to globulin ratio (A/G) ratio will fall below one. </w:t>
      </w: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1.12.4.1 PHYSIOLOGICAL ROLE OF ALBUMIN</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Albumin has many important physiologic roles. It supports COP, participates in intermediary drug metabolism, and is vital for healing. Toxic materials in the body may be detoxified and inactivated through albumin binding. Albumin also has antioxidant properties. For example, it neutralizes unused hypochlorite, a byproduct of metabolism that would otherwise be converted to hydroxyl radicals.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   Approximately 30% to 40% of total body albumin is concentrated in plasma. The other 60% to 70% is found in the intracellular and interstitial spaces of the skin, muscle, liver, lung, heart, kidneys, and spleen. Interstitial albumin is continuously returned to systemic circulation by lymphatic drainage into the cranial vena cava. Approximately 10% of interstitial albumin remains tissue bound and unavailable for mobilization. Glomerular loss of albumin in nephrotic syndrome has been thought to cause increased platelet aggregation and prolonged hyperglycemia or uncontrolled diabetes mellitus is thought to cause platelet aggregation through a similar scenario and uncontrolled diabetes can lead to coagulopathy.</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lastRenderedPageBreak/>
        <w:t xml:space="preserve">The albumin content in lung interstitial tissue contains about 70% of the albumin in plasma. Under normal conditions, the pulmonary lymphatic system clears albumin and fluid rapidly from the interstitial tissues as a result of hypoproteinemia, a transient increase in lung lymphatic flow decreases the amount of albumin in the lung interstitial tissue, quickly counterbalancing the change. This shift promotes reequilibration of the osmotic gradient. Conversely, an increase in serum COP increases the osmotic gradient in the serum so that cell free fluid drifts from the interstitial tissues into the intravascular space, promoting a drier lung.  Maldistribution of extracellular fluid accompanied by plasma volume deficiency can predispose to pulmonary edema and acute respiratory distress syndrome (ARDS). ARDS is a condition that develops as a result of lung inflammation. Leaking capillaries and pulmonary edema severely injure the lung, leading to respiratory failure. Lymphoid function can become overwhelmed by increased transcapillary escape or fluid flux from edema and/or ascites. This volume increase into the lymphatic circulation can cause complications in people with congestive heart failure.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 Stress response causes marked decreases in synthesis of plasma proteins. Initial decreases in albumin are associated with increases in acute phase proteins. Albumin and transferrins decrease the stress response and are referred to as negative acute phase proteins. Once this has occurred, hepatocytes are stimulated to synthesize proteins.</w:t>
      </w:r>
    </w:p>
    <w:p w:rsidR="006A0936" w:rsidRPr="00001672" w:rsidRDefault="006A0936" w:rsidP="006A0936">
      <w:pPr>
        <w:spacing w:line="480" w:lineRule="auto"/>
        <w:ind w:right="-450"/>
        <w:jc w:val="both"/>
        <w:rPr>
          <w:rFonts w:ascii="Times New Roman" w:hAnsi="Times New Roman"/>
          <w:szCs w:val="24"/>
        </w:rPr>
      </w:pPr>
      <w:r w:rsidRPr="00001672">
        <w:rPr>
          <w:rFonts w:ascii="Times New Roman" w:hAnsi="Times New Roman"/>
          <w:b/>
          <w:szCs w:val="24"/>
        </w:rPr>
        <w:t xml:space="preserve">1.12.4.2 FUNCTION OF ALBUMIN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Albumin serves many functions in the body. It is a major component in maintaining COP, platelet function, and normal coagulation and is a free radical scavenger in inflammation. It is an important carrier of drugs, fatty acids, divalent cations (e.g., calcium, zinc), hormones, and bilirubin. As a transport vehicle for drugs and metabolites, albumin has binding sites for acidic, basic, and neutral substances.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lastRenderedPageBreak/>
        <w:t>Albumin binding and transport of bilirubin, drugs, and long-chain fatty acid anions are clinically important functions in critical care patients.  In fact, in healthy people, almost 100% of bilirubin binds to albumin and is carried to the liver for conjugation and excretion. As long as it is bound, bilirubin is not toxic. In states of hypoalbuminemia, more bilirubin is free or unbound, which can create bilirubin toxicity. Bilirubin actively competes with many drugs for the same binding site on albumin.  In states of hyperbilirubinemia, there is the additional threat of toxicosis from excess unbound drug circulating in the body. Drugs that are known to compete with bilirubin for binding sites are NSAIDs, such as aspirin. NSAIDs are generally more than 90% protein bound. Even slight displacement of the drug can cause toxic concentrations to accumulate in circulation.</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Substances that depend on albumin for binding and transport can be divided into endogenous and exogenous categories. Endogenous substances include bilirubin, divalent cations, fatty acids, free radical species, fat-soluble vitamins, and hormones.  Exogenous substances are drugs that are introduced. Several classes of drugs are dependent on albumin:</w:t>
      </w:r>
    </w:p>
    <w:p w:rsidR="006A0936" w:rsidRPr="00001672" w:rsidRDefault="006A0936" w:rsidP="006A0936">
      <w:pPr>
        <w:pStyle w:val="NormalWeb"/>
        <w:shd w:val="clear" w:color="auto" w:fill="FFFFFF"/>
        <w:spacing w:after="0" w:afterAutospacing="0" w:line="480" w:lineRule="auto"/>
        <w:jc w:val="both"/>
        <w:rPr>
          <w:b/>
        </w:rPr>
      </w:pPr>
      <w:r w:rsidRPr="00001672">
        <w:rPr>
          <w:b/>
        </w:rPr>
        <w:t xml:space="preserve">1.12.5 </w:t>
      </w:r>
      <w:hyperlink r:id="rId12" w:history="1">
        <w:r w:rsidRPr="00001672">
          <w:rPr>
            <w:rStyle w:val="Hyperlink"/>
            <w:rFonts w:eastAsiaTheme="majorEastAsia"/>
            <w:b/>
          </w:rPr>
          <w:t>ALANINE</w:t>
        </w:r>
      </w:hyperlink>
      <w:r w:rsidRPr="00001672">
        <w:rPr>
          <w:b/>
        </w:rPr>
        <w:t xml:space="preserve"> AMINOTRANSFERASE (ALT)</w:t>
      </w:r>
    </w:p>
    <w:p w:rsidR="006A0936" w:rsidRPr="00001672" w:rsidRDefault="006A0936" w:rsidP="006A0936">
      <w:pPr>
        <w:pStyle w:val="NormalWeb"/>
        <w:shd w:val="clear" w:color="auto" w:fill="FFFFFF"/>
        <w:spacing w:after="0" w:afterAutospacing="0" w:line="480" w:lineRule="auto"/>
        <w:ind w:firstLine="720"/>
        <w:jc w:val="both"/>
        <w:rPr>
          <w:b/>
        </w:rPr>
      </w:pPr>
      <w:r w:rsidRPr="00001672">
        <w:t xml:space="preserve">Alanine Aminotransferase (ALT) is an enzyme that is found mainly in the liver. It is also found in smaller quantities in other organs, such as the kidney, heart, muscles, and pancreas. Formerly called serum glutamate pyruvic transaminase, </w:t>
      </w:r>
      <w:hyperlink r:id="rId13" w:history="1">
        <w:r w:rsidRPr="00001672">
          <w:rPr>
            <w:rStyle w:val="Hyperlink"/>
            <w:rFonts w:eastAsiaTheme="majorEastAsia"/>
          </w:rPr>
          <w:t>Alanine</w:t>
        </w:r>
      </w:hyperlink>
      <w:r w:rsidRPr="00001672">
        <w:t xml:space="preserve"> aminotransferase is now sometimes alternately known as alanine transaminase. </w:t>
      </w:r>
    </w:p>
    <w:p w:rsidR="006A0936" w:rsidRPr="00001672" w:rsidRDefault="006A0936" w:rsidP="006A0936">
      <w:pPr>
        <w:pStyle w:val="NormalWeb"/>
        <w:shd w:val="clear" w:color="auto" w:fill="FFFFFF"/>
        <w:spacing w:after="0" w:afterAutospacing="0" w:line="480" w:lineRule="auto"/>
        <w:jc w:val="both"/>
        <w:rPr>
          <w:b/>
        </w:rPr>
      </w:pPr>
    </w:p>
    <w:p w:rsidR="006A0936" w:rsidRPr="00001672" w:rsidRDefault="006A0936" w:rsidP="006A0936">
      <w:pPr>
        <w:pStyle w:val="NormalWeb"/>
        <w:shd w:val="clear" w:color="auto" w:fill="FFFFFF"/>
        <w:spacing w:after="0" w:afterAutospacing="0" w:line="480" w:lineRule="auto"/>
        <w:jc w:val="both"/>
        <w:rPr>
          <w:b/>
        </w:rPr>
      </w:pPr>
    </w:p>
    <w:p w:rsidR="006A0936" w:rsidRPr="00001672" w:rsidRDefault="006A0936" w:rsidP="006A0936">
      <w:pPr>
        <w:pStyle w:val="NormalWeb"/>
        <w:shd w:val="clear" w:color="auto" w:fill="FFFFFF"/>
        <w:spacing w:after="0" w:afterAutospacing="0" w:line="480" w:lineRule="auto"/>
        <w:jc w:val="both"/>
        <w:rPr>
          <w:b/>
        </w:rPr>
      </w:pPr>
      <w:r w:rsidRPr="00001672">
        <w:rPr>
          <w:b/>
        </w:rPr>
        <w:t>1.12.5.1 FUNCTION OF ALANINE AMINOTRANSFERASE (ALT)</w:t>
      </w:r>
    </w:p>
    <w:p w:rsidR="006A0936" w:rsidRPr="00001672" w:rsidRDefault="006A0936" w:rsidP="006A0936">
      <w:pPr>
        <w:pStyle w:val="NormalWeb"/>
        <w:shd w:val="clear" w:color="auto" w:fill="FFFFFF"/>
        <w:spacing w:after="0" w:afterAutospacing="0" w:line="480" w:lineRule="auto"/>
        <w:ind w:firstLine="720"/>
        <w:jc w:val="both"/>
        <w:rPr>
          <w:b/>
        </w:rPr>
      </w:pPr>
      <w:r w:rsidRPr="00001672">
        <w:lastRenderedPageBreak/>
        <w:t xml:space="preserve">The Alanine Aminotransferase enzyme participates in the alanine cycle in cells. As an enzyme, it is a protein produced by the body to speed up a chemical reaction. Alanine aminotransferase specific function is to catalyze a reversible reaction that transfers an amino group from alanine to alpha-ketoglutarate, making pyruvate and glutamate. The activity of alanine aminotransferase is highest in hepatocytes, or liver cells, and striated skeletal and cardiac muscle cells. Through its role in the </w:t>
      </w:r>
      <w:hyperlink r:id="rId14" w:history="1">
        <w:r w:rsidRPr="00001672">
          <w:rPr>
            <w:rStyle w:val="Hyperlink"/>
            <w:rFonts w:eastAsiaTheme="majorEastAsia"/>
          </w:rPr>
          <w:t>glucose</w:t>
        </w:r>
      </w:hyperlink>
      <w:r w:rsidRPr="00001672">
        <w:t xml:space="preserve"> alanine cycle, alanine aminotransferase enables efficient muscle contraction by using muscle protein to produce glucose and disposing of wastes through the liver.</w:t>
      </w:r>
    </w:p>
    <w:p w:rsidR="006A0936" w:rsidRPr="00001672" w:rsidRDefault="006A0936" w:rsidP="006A0936">
      <w:pPr>
        <w:pStyle w:val="NormalWeb"/>
        <w:shd w:val="clear" w:color="auto" w:fill="FFFFFF"/>
        <w:spacing w:after="0" w:afterAutospacing="0" w:line="480" w:lineRule="auto"/>
        <w:ind w:firstLine="720"/>
        <w:jc w:val="both"/>
        <w:rPr>
          <w:rStyle w:val="tgc"/>
          <w:rFonts w:eastAsia="Calibri"/>
        </w:rPr>
      </w:pPr>
      <w:r w:rsidRPr="00001672">
        <w:t xml:space="preserve">Both human and veterinary health professionals commonly measure alanine aminotransferase in blood chemistry panels. Elevated levels of alanine aminotransferase in the blood are a sign of hepatocellular injury, or liver cell injury. When liver cells are injured, alanine aminotransferase effectively “leaks” out of those cells, causing it to appear in higher concentrations in the blood panels. Alanine aminotransferase is thus known as a leakage enzyme. </w:t>
      </w:r>
    </w:p>
    <w:p w:rsidR="006A0936" w:rsidRPr="00001672" w:rsidRDefault="006A0936" w:rsidP="006A0936">
      <w:pPr>
        <w:spacing w:line="480" w:lineRule="auto"/>
        <w:ind w:right="-450"/>
        <w:jc w:val="both"/>
        <w:rPr>
          <w:rStyle w:val="tgc"/>
          <w:rFonts w:ascii="Times New Roman" w:hAnsi="Times New Roman"/>
          <w:b/>
          <w:bCs/>
          <w:szCs w:val="24"/>
          <w:lang w:val="en-IN"/>
        </w:rPr>
      </w:pPr>
      <w:r w:rsidRPr="00001672">
        <w:rPr>
          <w:rStyle w:val="tgc"/>
          <w:rFonts w:ascii="Times New Roman" w:hAnsi="Times New Roman"/>
          <w:b/>
          <w:bCs/>
          <w:szCs w:val="24"/>
          <w:lang w:val="en-IN"/>
        </w:rPr>
        <w:t>1.12.6 ALKALINE PHOSPHATE</w:t>
      </w:r>
      <w:r w:rsidRPr="00001672">
        <w:rPr>
          <w:rStyle w:val="tgc"/>
          <w:rFonts w:ascii="Times New Roman" w:hAnsi="Times New Roman"/>
          <w:b/>
          <w:szCs w:val="24"/>
          <w:lang w:val="en-IN"/>
        </w:rPr>
        <w:t xml:space="preserve"> (ALP)</w:t>
      </w:r>
    </w:p>
    <w:p w:rsidR="006A0936" w:rsidRPr="00001672" w:rsidRDefault="006A0936" w:rsidP="006A0936">
      <w:pPr>
        <w:spacing w:line="480" w:lineRule="auto"/>
        <w:ind w:right="-450" w:firstLine="720"/>
        <w:jc w:val="both"/>
        <w:rPr>
          <w:rStyle w:val="tgc"/>
          <w:rFonts w:ascii="Times New Roman" w:hAnsi="Times New Roman"/>
          <w:szCs w:val="24"/>
          <w:lang w:val="en-IN"/>
        </w:rPr>
      </w:pPr>
      <w:r w:rsidRPr="00001672">
        <w:rPr>
          <w:rStyle w:val="tgc"/>
          <w:rFonts w:ascii="Times New Roman" w:hAnsi="Times New Roman"/>
          <w:bCs/>
          <w:szCs w:val="24"/>
          <w:lang w:val="en-IN"/>
        </w:rPr>
        <w:t>Alkaline phosphate</w:t>
      </w:r>
      <w:r w:rsidRPr="00001672">
        <w:rPr>
          <w:rStyle w:val="tgc"/>
          <w:rFonts w:ascii="Times New Roman" w:hAnsi="Times New Roman"/>
          <w:szCs w:val="24"/>
          <w:lang w:val="en-IN"/>
        </w:rPr>
        <w:t xml:space="preserve"> (ALP) is a protein found in all body tissues. Tissues with higher amounts of ALP include the liver, bile ducts, and bone. A blood test can be done to measure the level of ALP.</w:t>
      </w:r>
    </w:p>
    <w:p w:rsidR="006A0936" w:rsidRPr="00001672" w:rsidRDefault="006A0936" w:rsidP="006A0936">
      <w:pPr>
        <w:spacing w:line="480" w:lineRule="auto"/>
        <w:ind w:right="-450"/>
        <w:jc w:val="both"/>
        <w:rPr>
          <w:rStyle w:val="tgc"/>
          <w:rFonts w:ascii="Times New Roman" w:hAnsi="Times New Roman"/>
          <w:b/>
          <w:szCs w:val="24"/>
          <w:lang w:val="en-IN"/>
        </w:rPr>
      </w:pPr>
      <w:r w:rsidRPr="00001672">
        <w:rPr>
          <w:rStyle w:val="tgc"/>
          <w:rFonts w:ascii="Times New Roman" w:hAnsi="Times New Roman"/>
          <w:b/>
          <w:szCs w:val="24"/>
          <w:lang w:val="en-IN"/>
        </w:rPr>
        <w:t xml:space="preserve">1.12.6.1 FUNCTION OF </w:t>
      </w:r>
      <w:r w:rsidRPr="00001672">
        <w:rPr>
          <w:rStyle w:val="tgc"/>
          <w:rFonts w:ascii="Times New Roman" w:hAnsi="Times New Roman"/>
          <w:b/>
          <w:bCs/>
          <w:szCs w:val="24"/>
          <w:lang w:val="en-IN"/>
        </w:rPr>
        <w:t>ALKALINE PHOSPHATE</w:t>
      </w:r>
      <w:r w:rsidRPr="00001672">
        <w:rPr>
          <w:rStyle w:val="tgc"/>
          <w:rFonts w:ascii="Times New Roman" w:hAnsi="Times New Roman"/>
          <w:b/>
          <w:szCs w:val="24"/>
          <w:lang w:val="en-IN"/>
        </w:rPr>
        <w:t xml:space="preserve"> (ALP)</w:t>
      </w:r>
    </w:p>
    <w:p w:rsidR="006A0936" w:rsidRPr="00001672" w:rsidRDefault="006A0936" w:rsidP="006A0936">
      <w:pPr>
        <w:pStyle w:val="NormalWeb"/>
        <w:shd w:val="clear" w:color="auto" w:fill="FFFFFF"/>
        <w:spacing w:after="0" w:afterAutospacing="0" w:line="480" w:lineRule="auto"/>
        <w:jc w:val="both"/>
      </w:pPr>
      <w:r w:rsidRPr="00001672">
        <w:rPr>
          <w:rStyle w:val="tgc"/>
          <w:rFonts w:eastAsia="Calibri"/>
          <w:b/>
          <w:lang w:val="en-IN"/>
        </w:rPr>
        <w:tab/>
      </w:r>
      <w:r w:rsidRPr="00001672">
        <w:t xml:space="preserve">Alkaline phosphates are a group of enzymes that are used medically to diagnose certain conditions. Enzymes are proteins that catalyze reactions and help them to happen much more quickly. Alkaline phosphatase activity can also be the result of normal activity, such as pregnancy or bone growth. Although present in all tissues in the body, it is most prevalent in the bone and liver. High levels are found in the </w:t>
      </w:r>
      <w:hyperlink r:id="rId15" w:history="1">
        <w:r w:rsidRPr="00001672">
          <w:rPr>
            <w:rStyle w:val="Hyperlink"/>
            <w:rFonts w:eastAsiaTheme="majorEastAsia"/>
          </w:rPr>
          <w:t>placenta</w:t>
        </w:r>
      </w:hyperlink>
      <w:r w:rsidRPr="00001672">
        <w:t xml:space="preserve"> during pregnancy.</w:t>
      </w:r>
    </w:p>
    <w:p w:rsidR="006A0936" w:rsidRPr="00001672" w:rsidRDefault="006A0936" w:rsidP="006A0936">
      <w:pPr>
        <w:pStyle w:val="NormalWeb"/>
        <w:shd w:val="clear" w:color="auto" w:fill="FFFFFF"/>
        <w:spacing w:after="0" w:afterAutospacing="0" w:line="480" w:lineRule="auto"/>
        <w:ind w:firstLine="720"/>
        <w:jc w:val="both"/>
      </w:pPr>
      <w:r w:rsidRPr="00001672">
        <w:lastRenderedPageBreak/>
        <w:t xml:space="preserve">An alkaline phosphates test is frequently part of a routine </w:t>
      </w:r>
      <w:hyperlink r:id="rId16" w:history="1">
        <w:r w:rsidRPr="00001672">
          <w:rPr>
            <w:rStyle w:val="Hyperlink"/>
            <w:rFonts w:eastAsiaTheme="majorEastAsia"/>
          </w:rPr>
          <w:t>blood test</w:t>
        </w:r>
      </w:hyperlink>
      <w:r w:rsidRPr="00001672">
        <w:t xml:space="preserve"> for liver function. Elevated levels are normal in children, since they undergo rapid growth of their bones. With non pregnant adults, it is a cause for concern and can indicate a number of pathological conditions.</w:t>
      </w:r>
    </w:p>
    <w:p w:rsidR="006A0936" w:rsidRPr="00001672" w:rsidRDefault="006A0936" w:rsidP="006A0936">
      <w:pPr>
        <w:pStyle w:val="NormalWeb"/>
        <w:shd w:val="clear" w:color="auto" w:fill="FFFFFF"/>
        <w:spacing w:after="0" w:afterAutospacing="0" w:line="480" w:lineRule="auto"/>
        <w:ind w:firstLine="720"/>
        <w:jc w:val="both"/>
      </w:pPr>
      <w:r w:rsidRPr="00001672">
        <w:t xml:space="preserve">If there are high alkaline phosphatase levels, further tests may be done to determine if there is a bone or liver problem. A number of liver conditions can cause high levels, including </w:t>
      </w:r>
      <w:hyperlink r:id="rId17" w:history="1">
        <w:r w:rsidRPr="00001672">
          <w:rPr>
            <w:rStyle w:val="Hyperlink"/>
            <w:rFonts w:eastAsiaTheme="majorEastAsia"/>
          </w:rPr>
          <w:t>cirrhosis</w:t>
        </w:r>
      </w:hyperlink>
      <w:r w:rsidRPr="00001672">
        <w:t>, tumors, hepatitis, and drug intoxication. Fractured bones and the spread of cancer to the bone can also result in elevated levels. Paget’s disease is a chronic bone disorder that is typically diagnosed by high amounts of alkaline phosphatase. Many other conditions can also cause elevated enzyme levels.</w:t>
      </w:r>
    </w:p>
    <w:p w:rsidR="006A0936" w:rsidRPr="00001672" w:rsidRDefault="006A0936" w:rsidP="006A0936">
      <w:pPr>
        <w:pStyle w:val="NormalWeb"/>
        <w:shd w:val="clear" w:color="auto" w:fill="FFFFFF"/>
        <w:spacing w:after="0" w:afterAutospacing="0" w:line="480" w:lineRule="auto"/>
        <w:ind w:firstLine="720"/>
        <w:jc w:val="both"/>
      </w:pPr>
      <w:r w:rsidRPr="00001672">
        <w:t xml:space="preserve">If the source of the elevated levels is not clear, there are biochemical ways to determine which type of alkaline phosphatase is responsible for the activity. The bone and liver forms differ in their heat stability. One can also perform </w:t>
      </w:r>
      <w:r w:rsidRPr="00001672">
        <w:rPr>
          <w:rStyle w:val="Emphasis"/>
        </w:rPr>
        <w:t>electrophoresis</w:t>
      </w:r>
      <w:r w:rsidRPr="00001672">
        <w:t>, and run the samples on a gel with an electrical current to distinguish the different forms. There will be visible differences in the location of the different enzymes on the gel.</w:t>
      </w:r>
    </w:p>
    <w:p w:rsidR="006A0936" w:rsidRPr="00001672" w:rsidRDefault="006A0936" w:rsidP="006A0936">
      <w:pPr>
        <w:pStyle w:val="NormalWeb"/>
        <w:shd w:val="clear" w:color="auto" w:fill="FFFFFF"/>
        <w:spacing w:after="0" w:afterAutospacing="0" w:line="480" w:lineRule="auto"/>
        <w:ind w:firstLine="720"/>
        <w:jc w:val="both"/>
      </w:pPr>
      <w:r w:rsidRPr="00001672">
        <w:t xml:space="preserve">Low alkaline phosphatase levels are observed less frequently than high ones. Low levels can indicate several types of severe anemia or chronic myelogenous leukemia. Post-menopausal women taking </w:t>
      </w:r>
      <w:hyperlink r:id="rId18" w:history="1">
        <w:r w:rsidRPr="00001672">
          <w:rPr>
            <w:rStyle w:val="Hyperlink"/>
            <w:rFonts w:eastAsiaTheme="majorEastAsia"/>
          </w:rPr>
          <w:t>estrogen</w:t>
        </w:r>
      </w:hyperlink>
      <w:r w:rsidRPr="00001672">
        <w:t xml:space="preserve"> for </w:t>
      </w:r>
      <w:hyperlink r:id="rId19" w:history="1">
        <w:r w:rsidRPr="00001672">
          <w:rPr>
            <w:rStyle w:val="Hyperlink"/>
            <w:rFonts w:eastAsiaTheme="majorEastAsia"/>
          </w:rPr>
          <w:t>osteoporosis</w:t>
        </w:r>
      </w:hyperlink>
      <w:r w:rsidRPr="00001672">
        <w:t xml:space="preserve"> can also have lower levels, as can men who have had heart surgery recently or suffer from malnutrition or hypothryoidism.</w:t>
      </w:r>
    </w:p>
    <w:p w:rsidR="006A0936" w:rsidRPr="00001672" w:rsidRDefault="006A0936" w:rsidP="006A0936">
      <w:pPr>
        <w:pStyle w:val="NormalWeb"/>
        <w:shd w:val="clear" w:color="auto" w:fill="FFFFFF"/>
        <w:spacing w:after="0" w:afterAutospacing="0" w:line="480" w:lineRule="auto"/>
        <w:ind w:firstLine="720"/>
        <w:jc w:val="both"/>
      </w:pPr>
      <w:r w:rsidRPr="00001672">
        <w:t xml:space="preserve">The mode of action of alkaline phosphatases is to remove phosphate groups, PO4, from certain molecules. This process is called </w:t>
      </w:r>
      <w:r w:rsidRPr="00001672">
        <w:rPr>
          <w:rStyle w:val="Emphasis"/>
        </w:rPr>
        <w:t>dephosphorylation</w:t>
      </w:r>
      <w:r w:rsidRPr="00001672">
        <w:t xml:space="preserve">. These enzymes can act on many types of compounds, including nucleotides the building blocks of DNA. Proteins and DNA can </w:t>
      </w:r>
      <w:r w:rsidRPr="00001672">
        <w:lastRenderedPageBreak/>
        <w:t>also be dephosphorylated. Alkaline phosphatases function best in an alkaline, or high pH, environment.</w:t>
      </w:r>
    </w:p>
    <w:p w:rsidR="006A0936" w:rsidRPr="00001672" w:rsidRDefault="006A0936" w:rsidP="006A0936">
      <w:pPr>
        <w:pStyle w:val="NormalWeb"/>
        <w:shd w:val="clear" w:color="auto" w:fill="FFFFFF"/>
        <w:spacing w:after="0" w:afterAutospacing="0" w:line="360" w:lineRule="auto"/>
        <w:jc w:val="both"/>
        <w:rPr>
          <w:b/>
        </w:rPr>
      </w:pPr>
      <w:r w:rsidRPr="00001672">
        <w:rPr>
          <w:b/>
        </w:rPr>
        <w:t>1.12.7 ASPARTATE AMINOTRANSFERASE</w:t>
      </w:r>
    </w:p>
    <w:p w:rsidR="006A0936" w:rsidRPr="00001672" w:rsidRDefault="006A0936" w:rsidP="006A0936">
      <w:pPr>
        <w:pStyle w:val="NormalWeb"/>
        <w:shd w:val="clear" w:color="auto" w:fill="FFFFFF"/>
        <w:spacing w:after="0" w:afterAutospacing="0" w:line="480" w:lineRule="auto"/>
        <w:ind w:firstLine="720"/>
        <w:jc w:val="both"/>
        <w:rPr>
          <w:b/>
        </w:rPr>
      </w:pPr>
      <w:r w:rsidRPr="00001672">
        <w:t>Aspartate aminotransferase (AST) is a key enzyme of amino acid metabolism that catalyzes the reversible transfer of the amine group from L-aspartate to 2-oxoglutarate. In mammalian tissues the enzyme is especially concentrated in heart and liver tissue.</w:t>
      </w:r>
    </w:p>
    <w:p w:rsidR="006A0936" w:rsidRPr="00001672" w:rsidRDefault="006A0936" w:rsidP="006A0936">
      <w:pPr>
        <w:pStyle w:val="NormalWeb"/>
        <w:shd w:val="clear" w:color="auto" w:fill="FFFFFF"/>
        <w:spacing w:after="0" w:afterAutospacing="0" w:line="480" w:lineRule="auto"/>
        <w:jc w:val="both"/>
        <w:rPr>
          <w:b/>
        </w:rPr>
      </w:pPr>
      <w:r w:rsidRPr="00001672">
        <w:rPr>
          <w:b/>
        </w:rPr>
        <w:t>1.12.7.1 FUNCTIONS OF ASPARTATE AMINOTRANSFERASE</w:t>
      </w:r>
    </w:p>
    <w:p w:rsidR="006A0936" w:rsidRPr="00001672" w:rsidRDefault="006A0936" w:rsidP="006A0936">
      <w:pPr>
        <w:shd w:val="clear" w:color="auto" w:fill="FFFFFF"/>
        <w:spacing w:before="240" w:after="360" w:line="480" w:lineRule="auto"/>
        <w:ind w:firstLine="720"/>
        <w:jc w:val="both"/>
        <w:rPr>
          <w:rFonts w:ascii="Times New Roman" w:hAnsi="Times New Roman"/>
          <w:color w:val="000000"/>
          <w:szCs w:val="24"/>
        </w:rPr>
      </w:pPr>
      <w:r w:rsidRPr="00001672">
        <w:rPr>
          <w:rFonts w:ascii="Times New Roman" w:hAnsi="Times New Roman"/>
          <w:color w:val="000000"/>
          <w:szCs w:val="24"/>
        </w:rPr>
        <w:t>An Aspartate Aminotransferase (AST) test is often part of an initial screening for liver disease. The liver plays a variety of important roles in the body: It stores fuel from food, makes proteins, and helps remove toxins from the body. The liver also makes bile, a fluid that helps in digestion. Proteins called enzymes help the liver build and break down proteins. AST (or SGOT, which stands for serum glutamic-oxaloacetic transaminase) is one of these enzymes.</w:t>
      </w:r>
    </w:p>
    <w:p w:rsidR="006A0936" w:rsidRPr="00001672" w:rsidRDefault="006A0936" w:rsidP="006A0936">
      <w:pPr>
        <w:shd w:val="clear" w:color="auto" w:fill="FFFFFF"/>
        <w:spacing w:before="240" w:after="360" w:line="480" w:lineRule="auto"/>
        <w:ind w:firstLine="720"/>
        <w:jc w:val="both"/>
        <w:rPr>
          <w:rFonts w:ascii="Times New Roman" w:hAnsi="Times New Roman"/>
          <w:color w:val="000000"/>
          <w:szCs w:val="24"/>
        </w:rPr>
      </w:pPr>
      <w:r w:rsidRPr="00001672">
        <w:rPr>
          <w:rFonts w:ascii="Times New Roman" w:hAnsi="Times New Roman"/>
          <w:color w:val="000000"/>
          <w:szCs w:val="24"/>
        </w:rPr>
        <w:t>Aspartate Aminotransferase (AST) is found in many tissues throughout the body, including the liver, heart, muscles, kidney, and brain. If any of these organs or tissues is affected by disease or injury, AST is released into the bloodstream. This means that AST is as specific an indicator of liver damage as ALT (also known as alanine aminotransferase, another type of enzyme found almost entirely in the liver).</w:t>
      </w:r>
    </w:p>
    <w:p w:rsidR="006A0936" w:rsidRPr="00001672" w:rsidRDefault="006A0936" w:rsidP="006A0936">
      <w:pPr>
        <w:shd w:val="clear" w:color="auto" w:fill="FFFFFF"/>
        <w:spacing w:before="240" w:after="360" w:line="480" w:lineRule="auto"/>
        <w:ind w:firstLine="720"/>
        <w:jc w:val="both"/>
        <w:rPr>
          <w:rFonts w:ascii="Times New Roman" w:hAnsi="Times New Roman"/>
          <w:color w:val="000000"/>
          <w:szCs w:val="24"/>
        </w:rPr>
      </w:pPr>
      <w:r w:rsidRPr="00001672">
        <w:rPr>
          <w:rFonts w:ascii="Times New Roman" w:hAnsi="Times New Roman"/>
          <w:color w:val="000000"/>
          <w:szCs w:val="24"/>
        </w:rPr>
        <w:t>However AST especially in relation to the amounts of other liver enzymes they can get important information about the liver and whether a disease, inflammation, drug, or other problem is affecting it.</w:t>
      </w:r>
    </w:p>
    <w:p w:rsidR="006A0936" w:rsidRPr="00001672" w:rsidRDefault="006A0936" w:rsidP="006A0936">
      <w:pPr>
        <w:pStyle w:val="NormalWeb"/>
        <w:shd w:val="clear" w:color="auto" w:fill="FFFFFF"/>
        <w:spacing w:after="0" w:afterAutospacing="0" w:line="480" w:lineRule="auto"/>
        <w:jc w:val="both"/>
      </w:pPr>
      <w:r w:rsidRPr="00001672">
        <w:rPr>
          <w:b/>
        </w:rPr>
        <w:lastRenderedPageBreak/>
        <w:t>1.12.8 BILIRUBIN</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lang w:val="en-IN"/>
        </w:rPr>
        <w:t xml:space="preserve">An orange yellow pigment formed in the liver by the breakdown of haemoglobin and excreted in bile. </w:t>
      </w:r>
      <w:r w:rsidRPr="00001672">
        <w:rPr>
          <w:rFonts w:ascii="Times New Roman" w:hAnsi="Times New Roman"/>
          <w:szCs w:val="24"/>
        </w:rPr>
        <w:t>Bilirubin, a byproduct of liver function, can cause health problems at abnormal levels. It is created during breakdown of old or red blood cells, and gives both bile and feces their yellow-brown color. Bilirubin levels can be measured either in the bloodstream or directly from the liver.</w:t>
      </w:r>
    </w:p>
    <w:p w:rsidR="006A0936" w:rsidRPr="00001672" w:rsidRDefault="006A0936" w:rsidP="006A0936">
      <w:pPr>
        <w:spacing w:line="480" w:lineRule="auto"/>
        <w:ind w:firstLine="720"/>
        <w:jc w:val="both"/>
        <w:rPr>
          <w:rFonts w:ascii="Times New Roman" w:hAnsi="Times New Roman"/>
          <w:sz w:val="10"/>
          <w:szCs w:val="24"/>
        </w:rPr>
      </w:pP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1.12.8.1 FUNCTION OF BILIRUBIN</w:t>
      </w:r>
    </w:p>
    <w:p w:rsidR="006A0936" w:rsidRPr="00001672" w:rsidRDefault="006A0936" w:rsidP="006A0936">
      <w:pPr>
        <w:pStyle w:val="NormalWeb"/>
        <w:shd w:val="clear" w:color="auto" w:fill="FFFFFF"/>
        <w:spacing w:after="0" w:afterAutospacing="0" w:line="480" w:lineRule="auto"/>
        <w:jc w:val="both"/>
      </w:pPr>
      <w:r w:rsidRPr="00001672">
        <w:rPr>
          <w:b/>
        </w:rPr>
        <w:tab/>
      </w:r>
      <w:r w:rsidRPr="00001672">
        <w:t xml:space="preserve">Excessive bilirubin builds up in the blood it can cause yellowing of the skin and the whites of the eyes, also called the </w:t>
      </w:r>
      <w:r w:rsidRPr="00001672">
        <w:rPr>
          <w:rStyle w:val="Emphasis"/>
        </w:rPr>
        <w:t>sclera</w:t>
      </w:r>
      <w:r w:rsidRPr="00001672">
        <w:t xml:space="preserve">. Jaundice caused by excessive bilirubin is generally a sign of liver dysfunction. When the liver fails to remove it through excretion, the excess can leak into the blood, discolor the skin, and cause other symptoms, such as brown urine. Many conditions cause this sort of dysfunction from </w:t>
      </w:r>
      <w:hyperlink r:id="rId20" w:history="1">
        <w:r w:rsidRPr="00001672">
          <w:rPr>
            <w:rStyle w:val="Hyperlink"/>
            <w:rFonts w:eastAsiaTheme="majorEastAsia"/>
          </w:rPr>
          <w:t>cirrhosis</w:t>
        </w:r>
      </w:hyperlink>
      <w:r w:rsidRPr="00001672">
        <w:t xml:space="preserve"> to anemia, blocked bile ducts, and viral hepatitis.</w:t>
      </w:r>
    </w:p>
    <w:p w:rsidR="006A0936" w:rsidRPr="00001672" w:rsidRDefault="006A0936" w:rsidP="006A0936">
      <w:pPr>
        <w:pStyle w:val="NormalWeb"/>
        <w:shd w:val="clear" w:color="auto" w:fill="FFFFFF"/>
        <w:spacing w:after="0" w:afterAutospacing="0" w:line="480" w:lineRule="auto"/>
        <w:ind w:firstLine="720"/>
        <w:jc w:val="both"/>
      </w:pPr>
      <w:r w:rsidRPr="00001672">
        <w:t xml:space="preserve">People suffering from high bilirubin can also experience nausea, which may or may not lead to </w:t>
      </w:r>
      <w:hyperlink r:id="rId21" w:history="1">
        <w:r w:rsidRPr="00001672">
          <w:rPr>
            <w:rStyle w:val="Hyperlink"/>
            <w:rFonts w:eastAsiaTheme="majorEastAsia"/>
          </w:rPr>
          <w:t>vomiting</w:t>
        </w:r>
      </w:hyperlink>
      <w:r w:rsidRPr="00001672">
        <w:t xml:space="preserve">. Fatigue, when paired with other symptoms, may also be a sign of excess bilirubin in the blood or liver. High bilirubin levels are usually only one symptom of a liver disorder, and associated symptoms may vary depending on the disease or condition causing liver dysfunction. In infants, high bilirubin levels can be fatal. </w:t>
      </w:r>
      <w:r w:rsidRPr="00001672">
        <w:rPr>
          <w:rStyle w:val="Emphasis"/>
        </w:rPr>
        <w:t>Hyperbilirubinemia</w:t>
      </w:r>
      <w:r w:rsidRPr="00001672">
        <w:t xml:space="preserve">, the condition of excess bilirubin in infants, can cause brain damage and related problems, like permanent deafness, muscle dysfunction, or death. Infants with jaundice are often treated with blood transfusions or </w:t>
      </w:r>
      <w:hyperlink r:id="rId22" w:history="1">
        <w:r w:rsidRPr="00001672">
          <w:rPr>
            <w:rStyle w:val="Hyperlink"/>
            <w:rFonts w:eastAsiaTheme="majorEastAsia"/>
          </w:rPr>
          <w:t>light therapy</w:t>
        </w:r>
      </w:hyperlink>
      <w:r w:rsidRPr="00001672">
        <w:t xml:space="preserve"> to minimize their risk and reduce excess bilirubin. In adults, the first step to maintaining healthy bilirubin levels is maintaining a healthy liver. This means following a </w:t>
      </w:r>
      <w:r w:rsidRPr="00001672">
        <w:lastRenderedPageBreak/>
        <w:t xml:space="preserve">properly balanced diet. Also, avoid excessive intake of anything that can cause </w:t>
      </w:r>
      <w:hyperlink r:id="rId23" w:history="1">
        <w:r w:rsidRPr="00001672">
          <w:rPr>
            <w:rStyle w:val="Hyperlink"/>
            <w:rFonts w:eastAsiaTheme="majorEastAsia"/>
          </w:rPr>
          <w:t>liver toxicity</w:t>
        </w:r>
      </w:hyperlink>
      <w:r w:rsidRPr="00001672">
        <w:t>. This can include alcohol, tobacco smoke, and drugs that affect liver function including some standard, over-the-counter, pharmaceuticals. Regular liver function tests can also identify any conditions that may require treatment. Early identification of liver dysfunction can prevent long-term problems that could lead to severe liver damage and excess bilirubin. For already damaged livers, enzyme therapy can help boost liver function and reduce toxic bilirubin levels.</w:t>
      </w:r>
    </w:p>
    <w:p w:rsidR="006A0936" w:rsidRPr="00001672" w:rsidRDefault="006A0936" w:rsidP="006A0936">
      <w:pPr>
        <w:pStyle w:val="NormalWeb"/>
        <w:shd w:val="clear" w:color="auto" w:fill="FFFFFF"/>
        <w:spacing w:after="0" w:afterAutospacing="0" w:line="480" w:lineRule="auto"/>
        <w:ind w:firstLine="720"/>
        <w:jc w:val="both"/>
        <w:rPr>
          <w:sz w:val="2"/>
        </w:rPr>
      </w:pP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1.12.9 NORMAL RANGES OF LIVER PROFILE</w:t>
      </w:r>
    </w:p>
    <w:p w:rsidR="006A0936" w:rsidRPr="00001672" w:rsidRDefault="006A0936" w:rsidP="00F44D59">
      <w:pPr>
        <w:pStyle w:val="ListParagraph"/>
        <w:numPr>
          <w:ilvl w:val="0"/>
          <w:numId w:val="12"/>
        </w:numPr>
        <w:spacing w:before="100" w:beforeAutospacing="1" w:after="0" w:line="480" w:lineRule="auto"/>
        <w:rPr>
          <w:rFonts w:ascii="Times New Roman" w:eastAsia="Times New Roman" w:hAnsi="Times New Roman" w:cs="Times New Roman"/>
          <w:sz w:val="24"/>
          <w:szCs w:val="24"/>
        </w:rPr>
      </w:pPr>
      <w:r w:rsidRPr="00001672">
        <w:rPr>
          <w:rFonts w:ascii="Times New Roman" w:eastAsia="Times New Roman" w:hAnsi="Times New Roman" w:cs="Times New Roman"/>
          <w:b/>
          <w:bCs/>
          <w:sz w:val="24"/>
          <w:szCs w:val="24"/>
        </w:rPr>
        <w:t xml:space="preserve">Alanine Aminotransferase (ALT)- </w:t>
      </w:r>
      <w:r w:rsidRPr="00001672">
        <w:rPr>
          <w:rFonts w:ascii="Times New Roman" w:eastAsia="Times New Roman" w:hAnsi="Times New Roman" w:cs="Times New Roman"/>
          <w:sz w:val="24"/>
          <w:szCs w:val="24"/>
        </w:rPr>
        <w:t>7 to 55 units per liter (U/L)</w:t>
      </w:r>
    </w:p>
    <w:p w:rsidR="006A0936" w:rsidRPr="00001672" w:rsidRDefault="006A0936" w:rsidP="00F44D59">
      <w:pPr>
        <w:pStyle w:val="ListParagraph"/>
        <w:numPr>
          <w:ilvl w:val="0"/>
          <w:numId w:val="12"/>
        </w:numPr>
        <w:spacing w:before="100" w:beforeAutospacing="1" w:after="0" w:line="480" w:lineRule="auto"/>
        <w:rPr>
          <w:rFonts w:ascii="Times New Roman" w:eastAsia="Times New Roman" w:hAnsi="Times New Roman" w:cs="Times New Roman"/>
          <w:sz w:val="24"/>
          <w:szCs w:val="24"/>
        </w:rPr>
      </w:pPr>
      <w:r w:rsidRPr="00001672">
        <w:rPr>
          <w:rFonts w:ascii="Times New Roman" w:eastAsia="Times New Roman" w:hAnsi="Times New Roman" w:cs="Times New Roman"/>
          <w:b/>
          <w:bCs/>
          <w:sz w:val="24"/>
          <w:szCs w:val="24"/>
        </w:rPr>
        <w:t xml:space="preserve">Asparatate Aminotransferase (AST) - </w:t>
      </w:r>
      <w:r w:rsidRPr="00001672">
        <w:rPr>
          <w:rFonts w:ascii="Times New Roman" w:eastAsia="Times New Roman" w:hAnsi="Times New Roman" w:cs="Times New Roman"/>
          <w:sz w:val="24"/>
          <w:szCs w:val="24"/>
        </w:rPr>
        <w:t xml:space="preserve"> 8 to 48 U/L</w:t>
      </w:r>
    </w:p>
    <w:p w:rsidR="006A0936" w:rsidRPr="00001672" w:rsidRDefault="006A0936" w:rsidP="00F44D59">
      <w:pPr>
        <w:pStyle w:val="ListParagraph"/>
        <w:numPr>
          <w:ilvl w:val="0"/>
          <w:numId w:val="12"/>
        </w:numPr>
        <w:spacing w:before="100" w:beforeAutospacing="1" w:after="0" w:line="480" w:lineRule="auto"/>
        <w:rPr>
          <w:rFonts w:ascii="Times New Roman" w:eastAsia="Times New Roman" w:hAnsi="Times New Roman" w:cs="Times New Roman"/>
          <w:sz w:val="24"/>
          <w:szCs w:val="24"/>
        </w:rPr>
      </w:pPr>
      <w:r w:rsidRPr="00001672">
        <w:rPr>
          <w:rFonts w:ascii="Times New Roman" w:eastAsia="Times New Roman" w:hAnsi="Times New Roman" w:cs="Times New Roman"/>
          <w:b/>
          <w:bCs/>
          <w:sz w:val="24"/>
          <w:szCs w:val="24"/>
        </w:rPr>
        <w:t xml:space="preserve">Alkaline Phosphate (ALP)  - </w:t>
      </w:r>
      <w:r w:rsidRPr="00001672">
        <w:rPr>
          <w:rFonts w:ascii="Times New Roman" w:eastAsia="Times New Roman" w:hAnsi="Times New Roman" w:cs="Times New Roman"/>
          <w:sz w:val="24"/>
          <w:szCs w:val="24"/>
        </w:rPr>
        <w:t xml:space="preserve"> 45 to 115 U/L</w:t>
      </w:r>
    </w:p>
    <w:p w:rsidR="006A0936" w:rsidRPr="00001672" w:rsidRDefault="006A0936" w:rsidP="00F44D59">
      <w:pPr>
        <w:pStyle w:val="ListParagraph"/>
        <w:numPr>
          <w:ilvl w:val="0"/>
          <w:numId w:val="12"/>
        </w:numPr>
        <w:spacing w:before="100" w:beforeAutospacing="1" w:after="0" w:line="480" w:lineRule="auto"/>
        <w:rPr>
          <w:rFonts w:ascii="Times New Roman" w:eastAsia="Times New Roman" w:hAnsi="Times New Roman" w:cs="Times New Roman"/>
          <w:sz w:val="24"/>
          <w:szCs w:val="24"/>
        </w:rPr>
      </w:pPr>
      <w:r w:rsidRPr="00001672">
        <w:rPr>
          <w:rFonts w:ascii="Times New Roman" w:eastAsia="Times New Roman" w:hAnsi="Times New Roman" w:cs="Times New Roman"/>
          <w:b/>
          <w:bCs/>
          <w:sz w:val="24"/>
          <w:szCs w:val="24"/>
        </w:rPr>
        <w:t xml:space="preserve">Albumin- </w:t>
      </w:r>
      <w:r w:rsidRPr="00001672">
        <w:rPr>
          <w:rFonts w:ascii="Times New Roman" w:eastAsia="Times New Roman" w:hAnsi="Times New Roman" w:cs="Times New Roman"/>
          <w:sz w:val="24"/>
          <w:szCs w:val="24"/>
        </w:rPr>
        <w:t>3.5 to 5.0 grams per deciliter (g/dL)</w:t>
      </w:r>
    </w:p>
    <w:p w:rsidR="006A0936" w:rsidRPr="00001672" w:rsidRDefault="006A0936" w:rsidP="00F44D59">
      <w:pPr>
        <w:pStyle w:val="ListParagraph"/>
        <w:numPr>
          <w:ilvl w:val="0"/>
          <w:numId w:val="12"/>
        </w:numPr>
        <w:spacing w:before="100" w:beforeAutospacing="1" w:after="0" w:line="480" w:lineRule="auto"/>
        <w:rPr>
          <w:rFonts w:ascii="Times New Roman" w:eastAsia="Times New Roman" w:hAnsi="Times New Roman" w:cs="Times New Roman"/>
          <w:sz w:val="24"/>
          <w:szCs w:val="24"/>
        </w:rPr>
      </w:pPr>
      <w:r w:rsidRPr="00001672">
        <w:rPr>
          <w:rStyle w:val="Strong"/>
          <w:rFonts w:ascii="Times New Roman" w:hAnsi="Times New Roman" w:cs="Times New Roman"/>
          <w:sz w:val="24"/>
          <w:szCs w:val="24"/>
        </w:rPr>
        <w:t xml:space="preserve">Bilirubin - </w:t>
      </w:r>
      <w:r w:rsidRPr="00001672">
        <w:rPr>
          <w:rFonts w:ascii="Times New Roman" w:hAnsi="Times New Roman" w:cs="Times New Roman"/>
          <w:sz w:val="24"/>
          <w:szCs w:val="24"/>
        </w:rPr>
        <w:t>0.1 to 1.0 mg/dL</w:t>
      </w:r>
    </w:p>
    <w:p w:rsidR="006A0936" w:rsidRPr="00001672" w:rsidRDefault="006A0936" w:rsidP="006A0936">
      <w:pPr>
        <w:spacing w:line="480" w:lineRule="auto"/>
        <w:ind w:right="-450"/>
        <w:jc w:val="both"/>
        <w:rPr>
          <w:rFonts w:ascii="Times New Roman" w:hAnsi="Times New Roman"/>
          <w:b/>
          <w:szCs w:val="24"/>
        </w:rPr>
      </w:pP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1.13 CORTISOL</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Cortisol is a steroid hormone produced by the adrenal gland. It is released in response to Adrenocorticotropic Hormone (ACTH), which is produced by the pituitary gland near the brain. Adrenocorticotropic hormone stimulates the secretion of hormones by the adrenal cortex</w:t>
      </w: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1.13.1 MEANING OF CORTSIOL</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Cortisol is a steroid hormone that is produced in the cortex of the adrenal glands located on top of each kidney. Fasting, food intake, exercising, awakening, and psychosocial stressors cause the body to release cortisol. Cortisol is released in a highly irregular manner with peak secretion in the </w:t>
      </w:r>
      <w:r w:rsidRPr="00001672">
        <w:rPr>
          <w:rFonts w:ascii="Times New Roman" w:hAnsi="Times New Roman"/>
          <w:szCs w:val="24"/>
        </w:rPr>
        <w:lastRenderedPageBreak/>
        <w:t xml:space="preserve">early morning, which then tapers out in the late afternoon and evening. Energy regulation and mobilization are two critical functions of cortisol.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Cortisol regulates energy by selecting the right type and amount of substrate (carbohydrate, fat or protein) that is needed by the body to meet the physiological demands that is placed upon it. Cortisol mobilizes energy by tapping into the body fat stores (in the form of triglycerides) and moving it from one location to another, or delivering it to hungry tissues such as working muscle. Under stressful conditions,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Cortisol can provide the body with protein for energy production through gluconeogenesis, the process of converting amino acids into useable carbohydrate (glucose) in the liver. Additionally, it can move fat from storage depots and relocate it to fat cell deposits deep in the abdomen. Cortisol also aids adipocytes (baby fat cells) to grow up into mature fat cells. Finally, cortisol may act as an anti-inflammatory agent, suppressing the immune system during times of physical and psychological stress. Use or a result of obesity is still unclear.</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Cortisol is a hormone produced by the adrenal glands. It belongs to a category of glucocorticoids, meaning it can increase blood glucose levels. Cortisol is a part of the body's natural response to stress produced in response to physical or mental stress. This hormone is not the cause of obesity. The levels fluctuate throughout the day and are influenced by activity. Body may produce more cortisol as a result of high-intensity training, low-calorie diet or lack of quality sleep</w:t>
      </w: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1.13.2 OBESITY AND CORTISOL</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 Cortisol in obesity is a much studied problem. Previous information indicates that cortisol secretion is elevated but that circulatory concentrations are normal or low, suggesting that peripheral disappearance rate is elevated. These studies have usually not taken into account the difference between central and peripheral types of obesity. Recent studies using saliva cortisol have indicated </w:t>
      </w:r>
      <w:r w:rsidRPr="00001672">
        <w:rPr>
          <w:rFonts w:ascii="Times New Roman" w:hAnsi="Times New Roman"/>
          <w:szCs w:val="24"/>
        </w:rPr>
        <w:lastRenderedPageBreak/>
        <w:t xml:space="preserve">that the problem is complex with both high and low secretion of cortisol, perhaps depending on the status of the function of the hypothalamic pituitary adrenal gland axis.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 A significant background factor seems to be environmental stress. The results also suggest that the pattern of cortisol secretion may be important. Other neuroendocrine pathways are also involved, including the central sympathetic nervous system, the gonadal and growth hormone axes, and the leptin system. In concert, these abnormalities seem to be responsible for the abnormal metabolism often seen in central obesity.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Several associated polymorphisms of candidate genes may provide a genetic background. Cortisol conversion to inactive metabolites may be a factor increasing central signals to secretion and may add to the increased secretion of cortisol induced by centrally acting factors. Perinatal factors have been found to be involved in the pathogenesis of obesity and its complications. The mechanism involved is not known, but available information suggests that programming of the hypothalamic-pituitary-adrenal axis may be responsible.</w:t>
      </w: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1.13.3 EFFECTS OF HIGH CORTSIOL</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1. Higher cortisol level can cause high blood pressure, increased blood sugar, muscle weakness and osteoporosis.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2. Low levels may be caused by hypothyroidism or an adrenal gland disorder. Chronically high levels of cortisol and low thyroid levels have been linked to weight gain and insomnia. Reduced kidney function, increased insulin resistance and decreased strength are common with increased cortisol levels.</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3. Cortisol stimulates fat storage and breakdown. Recent reports have suggested that elevated cortisol levels within fat cells cause obesity.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lastRenderedPageBreak/>
        <w:t>4. Cortisol has been linked to obesity and the storage of fat below the skin, especially in the abdominal area. Studies were completed showing that cortisol affected movement and storage of fat cells and their breakdown into glycerol and fatty acids, which enter the bloodstream and are used for energy.</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5. Inaccurate interpretation of cortisol levels led to the conclusion that it was responsible for obesity. Studies went even further, concluding that stress was the ultimate cause of obesity. As a result, cortisol suppressant supplements were recommended.</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6. Cortisol levels fluctuate during the day. Scientists agree that there are more obese people today, but they question whether stress is a major causative factor. Some researchers believe that cortisol connection to obesity should undergo further evaluation.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 7. Diet and exercise affect weight.  There are multiple systems involved in the body and brain that affect weight and appetite, and their relationships are complex. Glucocorticoids, like cortisol, are involved in the control of body weight but thyroxine and other hormones also affect it.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8. A cortisol level might be higher in an obese person one day and lower the next. Cortisol testing is useful in diagnosing Addison's disease, in which cortisol level is too low due to poor function of the adrenal glands. Levels are abnormally high with Cushing's disease Cortisol as a stress hormone should be released in increased quantities only in times of stress, such as in a fight or flight response.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9. However, with increased stress levels on a daily basis, cortisol levels can be detrimental. One of the main functions of cortisol is to convert proteins to energy. Eating up the proteins in the muscles destroys muscle tissue. Glycogen is a form of glucose, or energy, which is stored in the muscles. Cortisol also functions to release glycogen, which over time leads to tissue destruction.</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lastRenderedPageBreak/>
        <w:t xml:space="preserve">10. High levels of cortisol can impair several normal bodily functions including digestion, mental function and metabolism (the chemical processes of cells).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11. In the fight or flight response, cortisol signals the body to redirect its energy away from normal functions like digestion, toward creating energy so the body can fight back in the stressful situation. A chronic high level of cortisol therefore can cause digestive problems and lead to weight gain.</w:t>
      </w:r>
    </w:p>
    <w:p w:rsidR="006A0936" w:rsidRPr="00001672" w:rsidRDefault="006A0936" w:rsidP="006A0936">
      <w:pPr>
        <w:spacing w:line="480" w:lineRule="auto"/>
        <w:ind w:right="-450"/>
        <w:jc w:val="both"/>
        <w:rPr>
          <w:rFonts w:ascii="Times New Roman" w:hAnsi="Times New Roman"/>
          <w:szCs w:val="24"/>
        </w:rPr>
      </w:pPr>
      <w:r w:rsidRPr="00001672">
        <w:rPr>
          <w:rFonts w:ascii="Times New Roman" w:hAnsi="Times New Roman"/>
          <w:b/>
          <w:szCs w:val="24"/>
        </w:rPr>
        <w:t>1.13.4 CORTISOL AND AEROBIC EXERCISE</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During the exercise, regardless of whether it is strength training or aerobic exercise, cortisol is released in proportion to the intensity of the effort. During strength training cortisol is released, and far more so than compared to aerobic exercise with increases in exercise intensity, other hormones also increase, such as glucagon, adrenaline, noradrenaline and growth hormone. The concentration of other hormones in the blood, such as insulin, decrease during exercise. To accurately interpret the influence of hormones on body metabolism during and in response to exercise metabolic function (eg. muscle catabolism) are responding.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When concerned with prolonged aerobic exercise, cortisol functions to preserve body carbohydrate stores. Cortisol increases alternate fuels for muscle, such as fatty acids and amino acids (from muscle amino acid stores and protein catabolism), impairs glucose entry into skeletal muscle, and supplies the fuels (amino acids) for the liver to increase glucose production. All these functions are increased during times of low body carbohydrate nutrition, such as when blood glucose falls. Thus, when doing prolonged aerobic exercise, the muscle catabolic effects of cortisol can be diminished simply by maintaining blood glucose,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Which in turn is best done through the ingestion of carbohydrate (liquid and/or solid). Alternatively, when aerobic exercise is performed for durations short enough to not critically lower </w:t>
      </w:r>
      <w:r w:rsidRPr="00001672">
        <w:rPr>
          <w:rFonts w:ascii="Times New Roman" w:hAnsi="Times New Roman"/>
          <w:szCs w:val="24"/>
        </w:rPr>
        <w:lastRenderedPageBreak/>
        <w:t xml:space="preserve">muscle or liver glycogen (e.g. &lt; 45 min), then the exercise induced cortisol release will most likely be irrelevant to muscle protein balance. Also, the theoretical metabolic effects of these increases in cortisol may be overcome by simultaneous increases in growth hormone, testosterone. </w:t>
      </w: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1.13.5 NORMAL RANGE CORTISOL</w:t>
      </w: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ab/>
      </w:r>
      <w:r w:rsidRPr="00001672">
        <w:rPr>
          <w:rStyle w:val="tgc"/>
          <w:rFonts w:ascii="Times New Roman" w:hAnsi="Times New Roman"/>
          <w:szCs w:val="24"/>
          <w:lang w:val="en-IN"/>
        </w:rPr>
        <w:t>6 to 23 micrograms per decilitre (mcg/dL).</w:t>
      </w: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1.14 THYROID HORMONE</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 Chemical substances made by the thyroid gland, which is located in the front of the neck. This gland uses iodine to make thyroid hormones, which are essential for the function of every cell in the body. They help regulate growth and the rate of chemical reactions (metabolism), and are involved in the circadian rhythms that govern sleep, among other essential functions. </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 xml:space="preserve">The two most important thyroid hormones are Thyroxin (T4) and Triiodothyronine (T3). Thyroid Stimulating Hormone (TSH), which is produced by the pituitary gland, acts to stimulate hormone production by the thyroid gland. The pituitary gland is stimulated to make TSH by the hypothalamus gland in the brain. </w:t>
      </w:r>
    </w:p>
    <w:p w:rsidR="006A0936" w:rsidRPr="00001672" w:rsidRDefault="006A0936" w:rsidP="006A0936">
      <w:pPr>
        <w:spacing w:line="480" w:lineRule="auto"/>
        <w:ind w:right="-450"/>
        <w:jc w:val="both"/>
        <w:rPr>
          <w:rFonts w:ascii="Times New Roman" w:hAnsi="Times New Roman"/>
          <w:b/>
          <w:szCs w:val="24"/>
        </w:rPr>
      </w:pPr>
      <w:r>
        <w:rPr>
          <w:rFonts w:ascii="Times New Roman" w:hAnsi="Times New Roman"/>
          <w:b/>
          <w:szCs w:val="24"/>
        </w:rPr>
        <w:t>1.14.1</w:t>
      </w:r>
      <w:r w:rsidRPr="00001672">
        <w:rPr>
          <w:rFonts w:ascii="Times New Roman" w:hAnsi="Times New Roman"/>
          <w:b/>
          <w:szCs w:val="24"/>
        </w:rPr>
        <w:t xml:space="preserve"> ROLE OF THYROID HORMONE IN OBESITY</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t>Hypothyroidism is one of the very common problems associated with persons with dysfunctioning thyroid gland. Hypothyroidism may be defined as the insufficient amount of thyroid hormone production. This state is called as hypothyroidism. Similarly, excess secretion of this hormone may be defined as hyper thyroidism. However, as far as obesity problem occurs due to the hypothyroidism. Hyper thyroidism produces another severe case called the goitre. The major symptom or can even be called as the side effect of hypothyroidism is obesity and obesity related problems.</w:t>
      </w:r>
    </w:p>
    <w:p w:rsidR="006A0936" w:rsidRPr="00001672" w:rsidRDefault="006A0936" w:rsidP="006A0936">
      <w:pPr>
        <w:spacing w:line="480" w:lineRule="auto"/>
        <w:ind w:right="-450" w:firstLine="720"/>
        <w:jc w:val="both"/>
        <w:rPr>
          <w:rFonts w:ascii="Times New Roman" w:hAnsi="Times New Roman"/>
          <w:szCs w:val="24"/>
        </w:rPr>
      </w:pPr>
      <w:r w:rsidRPr="00001672">
        <w:rPr>
          <w:rFonts w:ascii="Times New Roman" w:hAnsi="Times New Roman"/>
          <w:szCs w:val="24"/>
        </w:rPr>
        <w:lastRenderedPageBreak/>
        <w:t>As we all know that the thyroid hormone is required for easing the metabolic rate of the body, under activity of this hormone can cause less fat to be burnt or it may even result in the absence of fat burn. As a result of this more and more fats get deposited under the skin as fat layers. The fats have a greater tendency to accumulate fast by adhering to each other so one can become obese at a faster rate.</w:t>
      </w:r>
    </w:p>
    <w:p w:rsidR="006A0936" w:rsidRPr="00001672" w:rsidRDefault="006A0936" w:rsidP="006A0936">
      <w:pPr>
        <w:tabs>
          <w:tab w:val="left" w:pos="720"/>
          <w:tab w:val="left" w:pos="5316"/>
        </w:tabs>
        <w:spacing w:line="480" w:lineRule="auto"/>
        <w:jc w:val="both"/>
        <w:rPr>
          <w:rFonts w:ascii="Times New Roman" w:hAnsi="Times New Roman"/>
          <w:b/>
          <w:szCs w:val="24"/>
        </w:rPr>
      </w:pPr>
      <w:r>
        <w:rPr>
          <w:rFonts w:ascii="Times New Roman" w:hAnsi="Times New Roman"/>
          <w:b/>
          <w:szCs w:val="24"/>
        </w:rPr>
        <w:t>1.14.2</w:t>
      </w:r>
      <w:r w:rsidRPr="00001672">
        <w:rPr>
          <w:rFonts w:ascii="Times New Roman" w:hAnsi="Times New Roman"/>
          <w:b/>
          <w:szCs w:val="24"/>
        </w:rPr>
        <w:t xml:space="preserve"> TRIIODOTHYRONINE (T3)</w:t>
      </w:r>
    </w:p>
    <w:p w:rsidR="006A0936" w:rsidRPr="00001672" w:rsidRDefault="006A0936" w:rsidP="006A0936">
      <w:pPr>
        <w:tabs>
          <w:tab w:val="left" w:pos="720"/>
          <w:tab w:val="left" w:pos="5316"/>
        </w:tabs>
        <w:spacing w:line="480" w:lineRule="auto"/>
        <w:jc w:val="both"/>
        <w:rPr>
          <w:rFonts w:ascii="Times New Roman" w:hAnsi="Times New Roman"/>
          <w:szCs w:val="24"/>
        </w:rPr>
      </w:pPr>
      <w:r w:rsidRPr="00001672">
        <w:rPr>
          <w:rFonts w:ascii="Times New Roman" w:hAnsi="Times New Roman"/>
          <w:b/>
          <w:szCs w:val="24"/>
        </w:rPr>
        <w:tab/>
      </w:r>
      <w:r w:rsidRPr="00001672">
        <w:rPr>
          <w:rFonts w:ascii="Times New Roman" w:hAnsi="Times New Roman"/>
          <w:szCs w:val="24"/>
        </w:rPr>
        <w:t>Triiodothyronine (T3) is a thyroid hormone. It plays an important role in the body's control of metabolism.</w:t>
      </w:r>
    </w:p>
    <w:p w:rsidR="006A0936" w:rsidRPr="00001672" w:rsidRDefault="006A0936" w:rsidP="006A0936">
      <w:pPr>
        <w:tabs>
          <w:tab w:val="left" w:pos="720"/>
          <w:tab w:val="left" w:pos="5316"/>
        </w:tabs>
        <w:spacing w:line="480" w:lineRule="auto"/>
        <w:jc w:val="both"/>
        <w:rPr>
          <w:rFonts w:ascii="Times New Roman" w:hAnsi="Times New Roman"/>
          <w:b/>
          <w:szCs w:val="24"/>
        </w:rPr>
      </w:pPr>
    </w:p>
    <w:p w:rsidR="006A0936" w:rsidRPr="00001672" w:rsidRDefault="006A0936" w:rsidP="006A0936">
      <w:pPr>
        <w:tabs>
          <w:tab w:val="left" w:pos="720"/>
          <w:tab w:val="left" w:pos="5316"/>
        </w:tabs>
        <w:spacing w:line="480" w:lineRule="auto"/>
        <w:jc w:val="both"/>
        <w:rPr>
          <w:rFonts w:ascii="Times New Roman" w:hAnsi="Times New Roman"/>
          <w:b/>
          <w:szCs w:val="24"/>
        </w:rPr>
      </w:pPr>
      <w:r>
        <w:rPr>
          <w:rFonts w:ascii="Times New Roman" w:hAnsi="Times New Roman"/>
          <w:b/>
          <w:szCs w:val="24"/>
        </w:rPr>
        <w:t>1.14.2</w:t>
      </w:r>
      <w:r w:rsidRPr="00001672">
        <w:rPr>
          <w:rFonts w:ascii="Times New Roman" w:hAnsi="Times New Roman"/>
          <w:b/>
          <w:szCs w:val="24"/>
        </w:rPr>
        <w:t>.1 FUNCTION OF TRIIODOTHYRONINE (T3)</w:t>
      </w:r>
    </w:p>
    <w:p w:rsidR="006A0936" w:rsidRPr="00001672" w:rsidRDefault="006A0936" w:rsidP="006A0936">
      <w:pPr>
        <w:tabs>
          <w:tab w:val="left" w:pos="720"/>
          <w:tab w:val="left" w:pos="5316"/>
        </w:tabs>
        <w:spacing w:line="480" w:lineRule="auto"/>
        <w:jc w:val="both"/>
        <w:rPr>
          <w:rFonts w:ascii="Times New Roman" w:hAnsi="Times New Roman"/>
          <w:b/>
          <w:szCs w:val="24"/>
        </w:rPr>
      </w:pPr>
      <w:r w:rsidRPr="00001672">
        <w:rPr>
          <w:rFonts w:ascii="Times New Roman" w:hAnsi="Times New Roman"/>
          <w:b/>
          <w:szCs w:val="24"/>
        </w:rPr>
        <w:tab/>
      </w:r>
      <w:r w:rsidRPr="00001672">
        <w:rPr>
          <w:rFonts w:ascii="Times New Roman" w:hAnsi="Times New Roman"/>
          <w:szCs w:val="24"/>
        </w:rPr>
        <w:t xml:space="preserve">Triiodothyronine, also known as T3, is the main active form of </w:t>
      </w:r>
      <w:hyperlink r:id="rId24" w:history="1">
        <w:r w:rsidRPr="00001672">
          <w:rPr>
            <w:rStyle w:val="Hyperlink"/>
            <w:rFonts w:ascii="Times New Roman" w:hAnsi="Times New Roman"/>
            <w:szCs w:val="24"/>
          </w:rPr>
          <w:t>thyroid</w:t>
        </w:r>
      </w:hyperlink>
      <w:r w:rsidRPr="00001672">
        <w:rPr>
          <w:rFonts w:ascii="Times New Roman" w:hAnsi="Times New Roman"/>
          <w:szCs w:val="24"/>
        </w:rPr>
        <w:t xml:space="preserve"> hormone. It is produced by the </w:t>
      </w:r>
      <w:hyperlink r:id="rId25" w:history="1">
        <w:r w:rsidRPr="00001672">
          <w:rPr>
            <w:rStyle w:val="Hyperlink"/>
            <w:rFonts w:ascii="Times New Roman" w:hAnsi="Times New Roman"/>
            <w:szCs w:val="24"/>
          </w:rPr>
          <w:t>thyroid gland</w:t>
        </w:r>
      </w:hyperlink>
      <w:r w:rsidRPr="00001672">
        <w:rPr>
          <w:rFonts w:ascii="Times New Roman" w:hAnsi="Times New Roman"/>
          <w:szCs w:val="24"/>
        </w:rPr>
        <w:t xml:space="preserve"> together with the hormone </w:t>
      </w:r>
      <w:hyperlink r:id="rId26" w:history="1">
        <w:r w:rsidRPr="00001672">
          <w:rPr>
            <w:rStyle w:val="Hyperlink"/>
            <w:rFonts w:ascii="Times New Roman" w:hAnsi="Times New Roman"/>
            <w:szCs w:val="24"/>
          </w:rPr>
          <w:t>Thyroxin</w:t>
        </w:r>
      </w:hyperlink>
      <w:r w:rsidRPr="00001672">
        <w:rPr>
          <w:rFonts w:ascii="Times New Roman" w:hAnsi="Times New Roman"/>
          <w:szCs w:val="24"/>
        </w:rPr>
        <w:t xml:space="preserve">, or T4. Only a relatively small proportion of the total T3 circulating in the blood comes directly from the thyroid, with more than 80 percent being formed in the body tissues by removing </w:t>
      </w:r>
      <w:hyperlink r:id="rId27" w:history="1">
        <w:r w:rsidRPr="00001672">
          <w:rPr>
            <w:rStyle w:val="Hyperlink"/>
            <w:rFonts w:ascii="Times New Roman" w:hAnsi="Times New Roman"/>
            <w:szCs w:val="24"/>
          </w:rPr>
          <w:t>iodine</w:t>
        </w:r>
      </w:hyperlink>
      <w:r w:rsidRPr="00001672">
        <w:rPr>
          <w:rFonts w:ascii="Times New Roman" w:hAnsi="Times New Roman"/>
          <w:szCs w:val="24"/>
        </w:rPr>
        <w:t xml:space="preserve"> from Thyroxin. Thyroid hormones are thought to affect practically all the cells in the body and the effects of T3 include the stimulation of </w:t>
      </w:r>
      <w:hyperlink r:id="rId28" w:history="1">
        <w:r w:rsidRPr="00001672">
          <w:rPr>
            <w:rStyle w:val="Hyperlink"/>
            <w:rFonts w:ascii="Times New Roman" w:hAnsi="Times New Roman"/>
            <w:szCs w:val="24"/>
          </w:rPr>
          <w:t>metabolism</w:t>
        </w:r>
      </w:hyperlink>
      <w:r w:rsidRPr="00001672">
        <w:rPr>
          <w:rFonts w:ascii="Times New Roman" w:hAnsi="Times New Roman"/>
          <w:szCs w:val="24"/>
        </w:rPr>
        <w:t>, growth and development. This means that the body energy levels, temperature and the proper function of all its organs and tissues depend on normal triiodothyronine function.</w:t>
      </w:r>
    </w:p>
    <w:p w:rsidR="006A0936" w:rsidRPr="00001672" w:rsidRDefault="006A0936" w:rsidP="006A0936">
      <w:pPr>
        <w:pStyle w:val="NormalWeb"/>
        <w:shd w:val="clear" w:color="auto" w:fill="FFFFFF"/>
        <w:spacing w:after="0" w:afterAutospacing="0" w:line="480" w:lineRule="auto"/>
        <w:ind w:firstLine="720"/>
        <w:jc w:val="both"/>
      </w:pPr>
      <w:r w:rsidRPr="00001672">
        <w:t xml:space="preserve">Thyroid hormones are made from molecules of </w:t>
      </w:r>
      <w:hyperlink r:id="rId29" w:history="1">
        <w:r w:rsidRPr="00001672">
          <w:rPr>
            <w:rStyle w:val="Hyperlink"/>
            <w:rFonts w:eastAsiaTheme="majorEastAsia"/>
          </w:rPr>
          <w:t>tyrosine</w:t>
        </w:r>
      </w:hyperlink>
      <w:r w:rsidRPr="00001672">
        <w:t xml:space="preserve">, a type of amino acid, and iodine. Thyroxin, or T4, is made of two tyrosines and four iodine atoms while triiodothyronine, or T3, also consists of two tyrosines but with only three iodine atoms joined on. Removal of an iodine atom converts T4 into the active hormone T3, and this is the process that takes place in body </w:t>
      </w:r>
      <w:r w:rsidRPr="00001672">
        <w:lastRenderedPageBreak/>
        <w:t>tissues. In the blood, most of the thyroid hormones are bound to a special carrier protein called thyroxin binding globulin but there are also small amounts of unbound, or free, T3 and T4.</w:t>
      </w:r>
    </w:p>
    <w:p w:rsidR="006A0936" w:rsidRPr="00001672" w:rsidRDefault="006A0936" w:rsidP="006A0936">
      <w:pPr>
        <w:pStyle w:val="NormalWeb"/>
        <w:shd w:val="clear" w:color="auto" w:fill="FFFFFF"/>
        <w:spacing w:after="0" w:afterAutospacing="0" w:line="480" w:lineRule="auto"/>
        <w:ind w:firstLine="720"/>
        <w:jc w:val="both"/>
      </w:pPr>
      <w:r w:rsidRPr="00001672">
        <w:t xml:space="preserve">The pituitary gland in the brain releases a hormone called thyroid stimulating hormone, or </w:t>
      </w:r>
      <w:r w:rsidRPr="00001672">
        <w:rPr>
          <w:rFonts w:eastAsiaTheme="majorEastAsia"/>
        </w:rPr>
        <w:t>TSH</w:t>
      </w:r>
      <w:r w:rsidRPr="00001672">
        <w:t>, which acts on the thyroid gland causing it to make triiodothyronine and thyroxin and release them into circulation. A fall in the amount of free hormones causes the pituitary to react by increasing TSH, stimulating the thyroid gland to release more hormones. If the amount of free hormones rises, TSH will fall and the thyroid will produce fewer hormones. In this way the amount of free thyroid hormones in the circulation is constantly regulated. Disease of the thyroid gland can cause the production of thyroid hormones to increase or decrease abnormally, leading to the conditions known as hyperthyroidism and hypothyroidism, respectively. In hypothyroidism, there is less triiodothyronine acting on the body cells and the metabolic rate decreases giving symptoms of tiredness and feeling cold. Hyperthyroidism sends the metabolism into overdrive, causing symptoms such as restlessness, weight loss and diarrhea.</w:t>
      </w:r>
    </w:p>
    <w:p w:rsidR="006A0936" w:rsidRPr="00001672" w:rsidRDefault="006A0936" w:rsidP="006A0936">
      <w:pPr>
        <w:pStyle w:val="NormalWeb"/>
        <w:shd w:val="clear" w:color="auto" w:fill="FFFFFF"/>
        <w:spacing w:after="0" w:afterAutospacing="0" w:line="480" w:lineRule="auto"/>
        <w:ind w:firstLine="720"/>
        <w:jc w:val="both"/>
      </w:pPr>
      <w:r w:rsidRPr="00001672">
        <w:t xml:space="preserve">Normally, </w:t>
      </w:r>
      <w:r w:rsidRPr="00001672">
        <w:rPr>
          <w:rFonts w:eastAsiaTheme="majorEastAsia"/>
        </w:rPr>
        <w:t>blood tests</w:t>
      </w:r>
      <w:r w:rsidRPr="00001672">
        <w:t xml:space="preserve"> including TSH and free T4 are carried out, but a free T3 measurement may also be required if TSH is abnormally low but T4 is normal. This is needed to detect the condition known as T3 </w:t>
      </w:r>
      <w:r w:rsidRPr="00001672">
        <w:rPr>
          <w:rFonts w:eastAsiaTheme="majorEastAsia"/>
        </w:rPr>
        <w:t>thyrotoxicosis</w:t>
      </w:r>
      <w:r w:rsidRPr="00001672">
        <w:t xml:space="preserve"> where the thyroid produces excessive amounts of T3, while T4 production remains normal. Free T3 levels can be raised, together with free T4 levels in the most common form of hyperthyroidism, known as Grave's disease. Treatment of hyperthyroidism may involve medication, radiotherapy or surgical removal of the thyroid gland. Hypothyroidism is usually treated by taking thyroid hormone, most often in the form of T4, but sometimes T3 is used, or a combination of the two.</w:t>
      </w:r>
    </w:p>
    <w:p w:rsidR="006A0936" w:rsidRPr="00001672" w:rsidRDefault="006A0936" w:rsidP="006A0936">
      <w:pPr>
        <w:pStyle w:val="NormalWeb"/>
        <w:shd w:val="clear" w:color="auto" w:fill="FFFFFF"/>
        <w:spacing w:after="0" w:afterAutospacing="0" w:line="360" w:lineRule="auto"/>
        <w:jc w:val="both"/>
        <w:rPr>
          <w:rStyle w:val="tgc"/>
          <w:rFonts w:eastAsia="Calibri"/>
          <w:b/>
          <w:bCs/>
          <w:lang w:val="en-IN"/>
        </w:rPr>
      </w:pPr>
      <w:r>
        <w:rPr>
          <w:rStyle w:val="tgc"/>
          <w:rFonts w:eastAsia="Calibri"/>
          <w:b/>
          <w:bCs/>
          <w:lang w:val="en-IN"/>
        </w:rPr>
        <w:t>1.14.3</w:t>
      </w:r>
      <w:r w:rsidRPr="00001672">
        <w:rPr>
          <w:rStyle w:val="tgc"/>
          <w:rFonts w:eastAsia="Calibri"/>
          <w:b/>
          <w:bCs/>
          <w:lang w:val="en-IN"/>
        </w:rPr>
        <w:t xml:space="preserve"> THYROXIN</w:t>
      </w:r>
      <w:r>
        <w:rPr>
          <w:rStyle w:val="tgc"/>
          <w:rFonts w:eastAsia="Calibri"/>
          <w:b/>
          <w:bCs/>
          <w:lang w:val="en-IN"/>
        </w:rPr>
        <w:t>E</w:t>
      </w:r>
      <w:r w:rsidRPr="00001672">
        <w:rPr>
          <w:rStyle w:val="tgc"/>
          <w:rFonts w:eastAsia="Calibri"/>
          <w:b/>
          <w:bCs/>
          <w:lang w:val="en-IN"/>
        </w:rPr>
        <w:t xml:space="preserve"> (T4)</w:t>
      </w:r>
    </w:p>
    <w:p w:rsidR="006A0936" w:rsidRDefault="006A0936" w:rsidP="006A0936">
      <w:pPr>
        <w:pStyle w:val="NormalWeb"/>
        <w:shd w:val="clear" w:color="auto" w:fill="FFFFFF"/>
        <w:spacing w:after="0" w:afterAutospacing="0" w:line="480" w:lineRule="auto"/>
        <w:ind w:firstLine="720"/>
        <w:jc w:val="both"/>
        <w:rPr>
          <w:rStyle w:val="tgc"/>
          <w:rFonts w:eastAsia="Calibri"/>
          <w:lang w:val="en-IN"/>
        </w:rPr>
      </w:pPr>
      <w:r w:rsidRPr="00001672">
        <w:rPr>
          <w:rStyle w:val="tgc"/>
          <w:rFonts w:eastAsia="Calibri"/>
          <w:bCs/>
          <w:lang w:val="en-IN"/>
        </w:rPr>
        <w:lastRenderedPageBreak/>
        <w:t>Thyroxin</w:t>
      </w:r>
      <w:r>
        <w:rPr>
          <w:rStyle w:val="tgc"/>
          <w:rFonts w:eastAsia="Calibri"/>
          <w:bCs/>
          <w:lang w:val="en-IN"/>
        </w:rPr>
        <w:t>e</w:t>
      </w:r>
      <w:r w:rsidRPr="00001672">
        <w:rPr>
          <w:rStyle w:val="tgc"/>
          <w:rFonts w:eastAsia="Calibri"/>
          <w:lang w:val="en-IN"/>
        </w:rPr>
        <w:t xml:space="preserve"> is a hormone (body chemical) made by the thyroid gland in the neck. It is carried round the body in the bloodstream. It helps to keep the body's </w:t>
      </w:r>
      <w:r w:rsidRPr="00001672">
        <w:rPr>
          <w:rStyle w:val="tgc"/>
          <w:rFonts w:eastAsia="Calibri"/>
          <w:bCs/>
          <w:lang w:val="en-IN"/>
        </w:rPr>
        <w:t>functions</w:t>
      </w:r>
      <w:r w:rsidRPr="00001672">
        <w:rPr>
          <w:rStyle w:val="tgc"/>
          <w:rFonts w:eastAsia="Calibri"/>
          <w:lang w:val="en-IN"/>
        </w:rPr>
        <w:t xml:space="preserve"> (the metabolism) working at the correct pace. Many cells and tissues in the body need </w:t>
      </w:r>
      <w:r w:rsidRPr="00001672">
        <w:rPr>
          <w:rStyle w:val="tgc"/>
          <w:rFonts w:eastAsia="Calibri"/>
          <w:bCs/>
          <w:lang w:val="en-IN"/>
        </w:rPr>
        <w:t>thyroxin</w:t>
      </w:r>
      <w:r w:rsidRPr="00001672">
        <w:rPr>
          <w:rStyle w:val="tgc"/>
          <w:rFonts w:eastAsia="Calibri"/>
          <w:lang w:val="en-IN"/>
        </w:rPr>
        <w:t xml:space="preserve"> to keep them going correctly.</w:t>
      </w:r>
    </w:p>
    <w:p w:rsidR="006A0936" w:rsidRDefault="006A0936" w:rsidP="006A0936">
      <w:pPr>
        <w:pStyle w:val="NormalWeb"/>
        <w:shd w:val="clear" w:color="auto" w:fill="FFFFFF"/>
        <w:spacing w:after="0" w:afterAutospacing="0" w:line="480" w:lineRule="auto"/>
        <w:jc w:val="both"/>
        <w:rPr>
          <w:rStyle w:val="tgc"/>
          <w:rFonts w:eastAsia="Calibri"/>
          <w:lang w:val="en-IN"/>
        </w:rPr>
      </w:pPr>
    </w:p>
    <w:p w:rsidR="006A0936" w:rsidRDefault="006A0936" w:rsidP="006A0936">
      <w:pPr>
        <w:spacing w:line="480" w:lineRule="auto"/>
        <w:ind w:right="-450"/>
        <w:jc w:val="both"/>
        <w:rPr>
          <w:rFonts w:ascii="Times New Roman" w:hAnsi="Times New Roman"/>
          <w:b/>
          <w:bCs/>
          <w:szCs w:val="24"/>
          <w:lang w:val="en-IN"/>
        </w:rPr>
      </w:pPr>
    </w:p>
    <w:p w:rsidR="006A0936" w:rsidRPr="00001672" w:rsidRDefault="006A0936" w:rsidP="006A0936">
      <w:pPr>
        <w:spacing w:line="480" w:lineRule="auto"/>
        <w:ind w:right="-450"/>
        <w:jc w:val="both"/>
        <w:rPr>
          <w:rFonts w:ascii="Times New Roman" w:hAnsi="Times New Roman"/>
          <w:b/>
          <w:szCs w:val="24"/>
        </w:rPr>
      </w:pPr>
      <w:r>
        <w:rPr>
          <w:rFonts w:ascii="Times New Roman" w:hAnsi="Times New Roman"/>
          <w:b/>
          <w:szCs w:val="24"/>
        </w:rPr>
        <w:t>1.14.3</w:t>
      </w:r>
      <w:r w:rsidRPr="00001672">
        <w:rPr>
          <w:rFonts w:ascii="Times New Roman" w:hAnsi="Times New Roman"/>
          <w:b/>
          <w:szCs w:val="24"/>
        </w:rPr>
        <w:t>.1 FUNCTION OF THYROXIN</w:t>
      </w:r>
      <w:r>
        <w:rPr>
          <w:rFonts w:ascii="Times New Roman" w:hAnsi="Times New Roman"/>
          <w:b/>
          <w:szCs w:val="24"/>
        </w:rPr>
        <w:t>E</w:t>
      </w:r>
      <w:r w:rsidRPr="00001672">
        <w:rPr>
          <w:rFonts w:ascii="Times New Roman" w:hAnsi="Times New Roman"/>
          <w:b/>
          <w:szCs w:val="24"/>
        </w:rPr>
        <w:t xml:space="preserve"> (T4)</w:t>
      </w:r>
    </w:p>
    <w:p w:rsidR="006A0936" w:rsidRPr="00001672" w:rsidRDefault="006A0936" w:rsidP="006A0936">
      <w:pPr>
        <w:shd w:val="clear" w:color="auto" w:fill="FFFFFF"/>
        <w:spacing w:line="480" w:lineRule="auto"/>
        <w:ind w:firstLine="720"/>
        <w:jc w:val="both"/>
        <w:rPr>
          <w:rFonts w:ascii="Times New Roman" w:hAnsi="Times New Roman"/>
          <w:szCs w:val="24"/>
        </w:rPr>
      </w:pPr>
      <w:r w:rsidRPr="00001672">
        <w:rPr>
          <w:rFonts w:ascii="Times New Roman" w:hAnsi="Times New Roman"/>
          <w:szCs w:val="24"/>
        </w:rPr>
        <w:t>The functions of thyroxin</w:t>
      </w:r>
      <w:r>
        <w:rPr>
          <w:rFonts w:ascii="Times New Roman" w:hAnsi="Times New Roman"/>
          <w:szCs w:val="24"/>
        </w:rPr>
        <w:t>e</w:t>
      </w:r>
      <w:r w:rsidRPr="00001672">
        <w:rPr>
          <w:rFonts w:ascii="Times New Roman" w:hAnsi="Times New Roman"/>
          <w:szCs w:val="24"/>
        </w:rPr>
        <w:t xml:space="preserve"> in the body are incredibly wide ranging. Thyroxin</w:t>
      </w:r>
      <w:r>
        <w:rPr>
          <w:rFonts w:ascii="Times New Roman" w:hAnsi="Times New Roman"/>
          <w:szCs w:val="24"/>
        </w:rPr>
        <w:t>e</w:t>
      </w:r>
      <w:r w:rsidRPr="00001672">
        <w:rPr>
          <w:rFonts w:ascii="Times New Roman" w:hAnsi="Times New Roman"/>
          <w:szCs w:val="24"/>
        </w:rPr>
        <w:t>, also known as T4, plays at least some role in controlling basal metabolic rate (BMR), energy production, the cardiovascular system, bone heath, the central nervous system, the reproductive system, growth and development, and the digestive system. It is an essential hormone in the body, needing replacing or controlling when the thyroid fails to maintain a proper concentration in the body.</w:t>
      </w:r>
    </w:p>
    <w:p w:rsidR="006A0936" w:rsidRPr="00001672" w:rsidRDefault="006A0936" w:rsidP="006A0936">
      <w:pPr>
        <w:shd w:val="clear" w:color="auto" w:fill="FFFFFF"/>
        <w:spacing w:line="480" w:lineRule="auto"/>
        <w:ind w:firstLine="720"/>
        <w:jc w:val="both"/>
        <w:rPr>
          <w:rFonts w:ascii="Times New Roman" w:hAnsi="Times New Roman"/>
          <w:szCs w:val="24"/>
        </w:rPr>
      </w:pPr>
      <w:r w:rsidRPr="00001672">
        <w:rPr>
          <w:rFonts w:ascii="Times New Roman" w:hAnsi="Times New Roman"/>
          <w:szCs w:val="24"/>
        </w:rPr>
        <w:t>Basal metabolic rate is the amount of energy required by the body in a day. Thyroxin controls BMR, which it does by controlling the speed of metabolism and the amount of energy released. Inside each cell are tiny, energy producing organs called mitochondria. This hormone controls BMR by increasing the concentration of mitochondria in a cell and by increasing the energy produced by mitochondria. Another function of thyroxin is to produce energy in the body, and this is done by controlling lipid, carbohydrate, and protein metabolism. T4 accelerates fat mobilization, or the conversion of fat cells into fatty acids and glycerol, which can be used as energy in the body. Carbohydrate metabolism is also enhanced by this hormone. The metabolism of carbohydrates results in a supply of powerful, quick-acting energy for the body. Thyroxin also controls both protein synthesis and the breakdown of protein.</w:t>
      </w:r>
    </w:p>
    <w:p w:rsidR="006A0936" w:rsidRPr="00001672" w:rsidRDefault="006A0936" w:rsidP="006A0936">
      <w:pPr>
        <w:shd w:val="clear" w:color="auto" w:fill="FFFFFF"/>
        <w:spacing w:line="480" w:lineRule="auto"/>
        <w:ind w:firstLine="720"/>
        <w:jc w:val="both"/>
        <w:rPr>
          <w:rFonts w:ascii="Times New Roman" w:hAnsi="Times New Roman"/>
          <w:szCs w:val="24"/>
        </w:rPr>
      </w:pPr>
      <w:r w:rsidRPr="00001672">
        <w:rPr>
          <w:rFonts w:ascii="Times New Roman" w:hAnsi="Times New Roman"/>
          <w:szCs w:val="24"/>
        </w:rPr>
        <w:lastRenderedPageBreak/>
        <w:t>Thyroxin</w:t>
      </w:r>
      <w:r>
        <w:rPr>
          <w:rFonts w:ascii="Times New Roman" w:hAnsi="Times New Roman"/>
          <w:szCs w:val="24"/>
        </w:rPr>
        <w:t>e</w:t>
      </w:r>
      <w:r w:rsidRPr="00001672">
        <w:rPr>
          <w:rFonts w:ascii="Times New Roman" w:hAnsi="Times New Roman"/>
          <w:szCs w:val="24"/>
        </w:rPr>
        <w:t xml:space="preserve"> plays many roles in the cardiovascular system. This hormone enhances the contraction of the heart, the heart rate, and the output of the heart. Vasodilatation, or the opening of blood vessels, is also augmented by it.</w:t>
      </w:r>
    </w:p>
    <w:p w:rsidR="006A0936" w:rsidRPr="00001672" w:rsidRDefault="006A0936" w:rsidP="006A0936">
      <w:pPr>
        <w:shd w:val="clear" w:color="auto" w:fill="FFFFFF"/>
        <w:spacing w:line="480" w:lineRule="auto"/>
        <w:ind w:firstLine="720"/>
        <w:jc w:val="both"/>
        <w:rPr>
          <w:rFonts w:ascii="Times New Roman" w:hAnsi="Times New Roman"/>
          <w:szCs w:val="24"/>
        </w:rPr>
      </w:pPr>
      <w:r w:rsidRPr="00001672">
        <w:rPr>
          <w:rFonts w:ascii="Times New Roman" w:hAnsi="Times New Roman"/>
          <w:szCs w:val="24"/>
        </w:rPr>
        <w:t>This hormone also helps to control bone turnover by acting on both the osteoclasts, bone cells that remove bone, and osteoblasts, bone cells that replace bone. This breakdown and rebuilding cycle is essential to healthy bone. Thyroxin also helps to control the accumulation and removal of calcium as well as the size of the bone calcium compartment or storage area of calcium within the bone.</w:t>
      </w:r>
    </w:p>
    <w:p w:rsidR="006A0936" w:rsidRPr="00001672" w:rsidRDefault="006A0936" w:rsidP="006A0936">
      <w:pPr>
        <w:shd w:val="clear" w:color="auto" w:fill="FFFFFF"/>
        <w:spacing w:line="480" w:lineRule="auto"/>
        <w:ind w:firstLine="720"/>
        <w:jc w:val="both"/>
        <w:rPr>
          <w:rFonts w:ascii="Times New Roman" w:hAnsi="Times New Roman"/>
          <w:szCs w:val="24"/>
        </w:rPr>
      </w:pPr>
      <w:r w:rsidRPr="00001672">
        <w:rPr>
          <w:rFonts w:ascii="Times New Roman" w:hAnsi="Times New Roman"/>
          <w:szCs w:val="24"/>
        </w:rPr>
        <w:t>One of the functions of thyroxin in the central nervous system is to control mental alertness. Too much of the hormone will produce excitability and anxiety, while insufficient amounts will produce lethargy. Mental control may be due to the influence of thyroxin on catecholamine, one of the fight or flight hormones. In the reproductive system, thyroxin helps to keep the menstrual cycle regular and plays a role in conception and the release of breast milk. It works in the digestive system to help increase the secretion of digestive enzymes in the stomach. Here, it also enhances the contraction of involuntary stomach muscles, promoting better digestion.</w:t>
      </w:r>
    </w:p>
    <w:p w:rsidR="006A0936" w:rsidRPr="00001672" w:rsidRDefault="006A0936" w:rsidP="006A0936">
      <w:pPr>
        <w:shd w:val="clear" w:color="auto" w:fill="FFFFFF"/>
        <w:spacing w:line="480" w:lineRule="auto"/>
        <w:ind w:firstLine="720"/>
        <w:jc w:val="both"/>
        <w:rPr>
          <w:rFonts w:ascii="Times New Roman" w:hAnsi="Times New Roman"/>
          <w:szCs w:val="24"/>
        </w:rPr>
      </w:pPr>
      <w:r w:rsidRPr="00001672">
        <w:rPr>
          <w:rFonts w:ascii="Times New Roman" w:hAnsi="Times New Roman"/>
          <w:szCs w:val="24"/>
        </w:rPr>
        <w:t>The physiological process of mental and physical growth in children is complex. The role of thyroxin in this process is not completely understood, but it clearly plays a role. Children with T4 deficiencies will often suffer from stunted growth and mental retardation. It also enhances hydration of the skin as well as hair growth.</w:t>
      </w:r>
    </w:p>
    <w:p w:rsidR="006A0936" w:rsidRPr="00001672" w:rsidRDefault="006A0936" w:rsidP="006A0936">
      <w:pPr>
        <w:spacing w:line="480" w:lineRule="auto"/>
        <w:ind w:right="-450"/>
        <w:jc w:val="both"/>
        <w:rPr>
          <w:rFonts w:ascii="Times New Roman" w:hAnsi="Times New Roman"/>
          <w:b/>
          <w:szCs w:val="24"/>
        </w:rPr>
      </w:pPr>
      <w:r>
        <w:rPr>
          <w:rFonts w:ascii="Times New Roman" w:hAnsi="Times New Roman"/>
          <w:b/>
          <w:szCs w:val="24"/>
        </w:rPr>
        <w:t>1.14.4</w:t>
      </w:r>
      <w:r w:rsidRPr="00001672">
        <w:rPr>
          <w:rFonts w:ascii="Times New Roman" w:hAnsi="Times New Roman"/>
          <w:b/>
          <w:szCs w:val="24"/>
        </w:rPr>
        <w:t xml:space="preserve"> NORMAL RANGES OF THYROID PROFILE</w:t>
      </w:r>
    </w:p>
    <w:p w:rsidR="006A0936" w:rsidRPr="00001672" w:rsidRDefault="006A0936" w:rsidP="00F44D59">
      <w:pPr>
        <w:pStyle w:val="ListParagraph"/>
        <w:numPr>
          <w:ilvl w:val="0"/>
          <w:numId w:val="13"/>
        </w:numPr>
        <w:spacing w:after="0" w:line="480" w:lineRule="auto"/>
        <w:ind w:right="-450"/>
        <w:jc w:val="both"/>
        <w:rPr>
          <w:rFonts w:ascii="Times New Roman" w:hAnsi="Times New Roman" w:cs="Times New Roman"/>
          <w:sz w:val="24"/>
          <w:szCs w:val="24"/>
        </w:rPr>
      </w:pPr>
      <w:r w:rsidRPr="00001672">
        <w:rPr>
          <w:rFonts w:ascii="Times New Roman" w:hAnsi="Times New Roman" w:cs="Times New Roman"/>
          <w:sz w:val="24"/>
          <w:szCs w:val="24"/>
        </w:rPr>
        <w:t>Triiodothyronine - 100 - 200 nanograms per deciliter (ng/dL).</w:t>
      </w:r>
    </w:p>
    <w:p w:rsidR="006A0936" w:rsidRPr="00001672" w:rsidRDefault="006A0936" w:rsidP="00F44D59">
      <w:pPr>
        <w:pStyle w:val="ListParagraph"/>
        <w:numPr>
          <w:ilvl w:val="0"/>
          <w:numId w:val="13"/>
        </w:numPr>
        <w:spacing w:after="0" w:line="480" w:lineRule="auto"/>
        <w:ind w:right="-450"/>
        <w:jc w:val="both"/>
        <w:rPr>
          <w:rFonts w:ascii="Times New Roman" w:hAnsi="Times New Roman" w:cs="Times New Roman"/>
          <w:sz w:val="24"/>
          <w:szCs w:val="24"/>
        </w:rPr>
      </w:pPr>
      <w:r w:rsidRPr="00001672">
        <w:rPr>
          <w:rFonts w:ascii="Times New Roman" w:hAnsi="Times New Roman" w:cs="Times New Roman"/>
          <w:sz w:val="24"/>
          <w:szCs w:val="24"/>
        </w:rPr>
        <w:t>Thyroxin</w:t>
      </w:r>
      <w:r>
        <w:rPr>
          <w:rFonts w:ascii="Times New Roman" w:hAnsi="Times New Roman" w:cs="Times New Roman"/>
          <w:sz w:val="24"/>
          <w:szCs w:val="24"/>
        </w:rPr>
        <w:t>e</w:t>
      </w:r>
      <w:r w:rsidRPr="00001672">
        <w:rPr>
          <w:rFonts w:ascii="Times New Roman" w:hAnsi="Times New Roman" w:cs="Times New Roman"/>
          <w:sz w:val="24"/>
          <w:szCs w:val="24"/>
        </w:rPr>
        <w:t>- 4.5 to 11.2 micrograms per deciliter (mcg/dL).</w:t>
      </w:r>
    </w:p>
    <w:p w:rsidR="006A0936" w:rsidRPr="00001672" w:rsidRDefault="006A0936" w:rsidP="00F44D59">
      <w:pPr>
        <w:pStyle w:val="ListParagraph"/>
        <w:numPr>
          <w:ilvl w:val="0"/>
          <w:numId w:val="13"/>
        </w:numPr>
        <w:spacing w:after="0" w:line="480" w:lineRule="auto"/>
        <w:ind w:right="-450"/>
        <w:jc w:val="both"/>
        <w:rPr>
          <w:rFonts w:ascii="Times New Roman" w:hAnsi="Times New Roman" w:cs="Times New Roman"/>
          <w:sz w:val="24"/>
          <w:szCs w:val="24"/>
        </w:rPr>
      </w:pPr>
      <w:r w:rsidRPr="00001672">
        <w:rPr>
          <w:rFonts w:ascii="Times New Roman" w:hAnsi="Times New Roman" w:cs="Times New Roman"/>
          <w:sz w:val="24"/>
          <w:szCs w:val="24"/>
        </w:rPr>
        <w:lastRenderedPageBreak/>
        <w:t>Thyroid Stimulating Hormone - 0.4 - 4.0 milli-international units per liter (mIU/L).</w:t>
      </w: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1.15</w:t>
      </w:r>
      <w:r w:rsidRPr="00001672">
        <w:rPr>
          <w:rFonts w:ascii="Times New Roman" w:hAnsi="Times New Roman"/>
          <w:szCs w:val="24"/>
        </w:rPr>
        <w:t xml:space="preserve"> </w:t>
      </w:r>
      <w:r w:rsidRPr="00001672">
        <w:rPr>
          <w:rFonts w:ascii="Times New Roman" w:hAnsi="Times New Roman"/>
          <w:b/>
          <w:szCs w:val="24"/>
        </w:rPr>
        <w:t>OBJECTIVES OF THE STUDY</w:t>
      </w:r>
    </w:p>
    <w:p w:rsidR="006A0936" w:rsidRPr="00001672" w:rsidRDefault="006A0936" w:rsidP="006A0936">
      <w:pPr>
        <w:autoSpaceDE w:val="0"/>
        <w:autoSpaceDN w:val="0"/>
        <w:adjustRightInd w:val="0"/>
        <w:spacing w:line="480" w:lineRule="auto"/>
        <w:ind w:firstLine="720"/>
        <w:jc w:val="both"/>
        <w:rPr>
          <w:rFonts w:ascii="Times New Roman" w:hAnsi="Times New Roman"/>
          <w:bCs/>
          <w:szCs w:val="24"/>
        </w:rPr>
      </w:pPr>
      <w:r w:rsidRPr="00001672">
        <w:rPr>
          <w:rFonts w:ascii="Times New Roman" w:hAnsi="Times New Roman"/>
          <w:bCs/>
          <w:szCs w:val="24"/>
        </w:rPr>
        <w:t xml:space="preserve">Combined training is the combination of two different training methods both yoga and aerobic training.  In this training, it is very useful method to correct the functions of various systems like physical, physiological, psychological and biochemical variables of </w:t>
      </w:r>
      <w:r w:rsidRPr="00001672">
        <w:rPr>
          <w:rFonts w:ascii="Times New Roman" w:hAnsi="Times New Roman"/>
          <w:szCs w:val="24"/>
        </w:rPr>
        <w:t>among Obese School Girls</w:t>
      </w:r>
      <w:r w:rsidRPr="00001672">
        <w:rPr>
          <w:rFonts w:ascii="Times New Roman" w:hAnsi="Times New Roman"/>
          <w:bCs/>
          <w:szCs w:val="24"/>
        </w:rPr>
        <w:t>.</w:t>
      </w:r>
    </w:p>
    <w:p w:rsidR="006A0936" w:rsidRPr="00001672" w:rsidRDefault="006A0936" w:rsidP="006A0936">
      <w:pPr>
        <w:autoSpaceDE w:val="0"/>
        <w:autoSpaceDN w:val="0"/>
        <w:adjustRightInd w:val="0"/>
        <w:spacing w:line="480" w:lineRule="auto"/>
        <w:ind w:firstLine="720"/>
        <w:jc w:val="both"/>
        <w:rPr>
          <w:rFonts w:ascii="Times New Roman" w:hAnsi="Times New Roman"/>
          <w:szCs w:val="24"/>
        </w:rPr>
      </w:pPr>
      <w:r w:rsidRPr="00001672">
        <w:rPr>
          <w:rFonts w:ascii="Times New Roman" w:hAnsi="Times New Roman"/>
          <w:szCs w:val="24"/>
        </w:rPr>
        <w:t>Yogic practices play an important role in the development of the balance between mind and body. Yoga acts as a healing and preventive method of therapy also. The very essence of yoga lies in attaining mental peace improved concentration powers, and at the relaxed state of living and harmony in the relationships.</w:t>
      </w:r>
    </w:p>
    <w:p w:rsidR="006A0936" w:rsidRPr="00001672" w:rsidRDefault="006A0936" w:rsidP="006A0936">
      <w:pPr>
        <w:autoSpaceDE w:val="0"/>
        <w:autoSpaceDN w:val="0"/>
        <w:adjustRightInd w:val="0"/>
        <w:spacing w:line="480" w:lineRule="auto"/>
        <w:ind w:firstLine="720"/>
        <w:jc w:val="both"/>
        <w:rPr>
          <w:rFonts w:ascii="Times New Roman" w:hAnsi="Times New Roman"/>
          <w:szCs w:val="24"/>
        </w:rPr>
      </w:pPr>
      <w:r w:rsidRPr="00001672">
        <w:rPr>
          <w:rFonts w:ascii="Times New Roman" w:hAnsi="Times New Roman"/>
          <w:szCs w:val="24"/>
        </w:rPr>
        <w:t xml:space="preserve">Aerobics reduces the risk of chronic ailments including obesity, heart disease, high blood pressure, stroke and certain types of cancer. Aerobics training is the training of method which would develop whole body and the ultimate fitness for an athlete or a person, Aerobics training plays vital role in our physiological functions, biochemical function and other systems like muscular system, nervous system and circulatory system and it will boost up our body metabolic rate. So, automatically Obese School Girls get more benefit due to these training methods. </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szCs w:val="24"/>
        </w:rPr>
        <w:t>Following are identified as the main objectives of the study:</w:t>
      </w:r>
    </w:p>
    <w:p w:rsidR="006A0936" w:rsidRPr="00001672" w:rsidRDefault="006A0936" w:rsidP="00F44D59">
      <w:pPr>
        <w:pStyle w:val="ListParagraph"/>
        <w:numPr>
          <w:ilvl w:val="0"/>
          <w:numId w:val="7"/>
        </w:numPr>
        <w:spacing w:after="0" w:line="480" w:lineRule="auto"/>
        <w:jc w:val="both"/>
        <w:rPr>
          <w:rFonts w:ascii="Times New Roman" w:hAnsi="Times New Roman" w:cs="Times New Roman"/>
          <w:sz w:val="24"/>
          <w:szCs w:val="24"/>
        </w:rPr>
      </w:pPr>
      <w:r w:rsidRPr="00001672">
        <w:rPr>
          <w:rFonts w:ascii="Times New Roman" w:hAnsi="Times New Roman" w:cs="Times New Roman"/>
          <w:sz w:val="24"/>
          <w:szCs w:val="24"/>
        </w:rPr>
        <w:t>To impart and identify the effects of yoga, aerobic training and combined training on selected Liver Profile, Cortisol and Thyroid Profile variables among Obese School Girls.</w:t>
      </w:r>
    </w:p>
    <w:p w:rsidR="006A0936" w:rsidRPr="00001672" w:rsidRDefault="006A0936" w:rsidP="00F44D59">
      <w:pPr>
        <w:pStyle w:val="ListParagraph"/>
        <w:numPr>
          <w:ilvl w:val="0"/>
          <w:numId w:val="7"/>
        </w:numPr>
        <w:spacing w:after="0" w:line="480" w:lineRule="auto"/>
        <w:jc w:val="both"/>
        <w:rPr>
          <w:rFonts w:ascii="Times New Roman" w:hAnsi="Times New Roman" w:cs="Times New Roman"/>
          <w:sz w:val="24"/>
          <w:szCs w:val="24"/>
          <w:lang w:bidi="ta-IN"/>
        </w:rPr>
      </w:pPr>
      <w:r w:rsidRPr="00001672">
        <w:rPr>
          <w:rFonts w:ascii="Times New Roman" w:hAnsi="Times New Roman" w:cs="Times New Roman"/>
          <w:sz w:val="24"/>
          <w:szCs w:val="24"/>
          <w:lang w:bidi="ta-IN"/>
        </w:rPr>
        <w:t xml:space="preserve">To determine the best combination of combined training to bring out the optimal level of liver profile from its abnormal level to normal level in </w:t>
      </w:r>
      <w:r w:rsidRPr="00001672">
        <w:rPr>
          <w:rFonts w:ascii="Times New Roman" w:hAnsi="Times New Roman" w:cs="Times New Roman"/>
          <w:sz w:val="24"/>
          <w:szCs w:val="24"/>
        </w:rPr>
        <w:t>Obese School Girls</w:t>
      </w:r>
      <w:r w:rsidRPr="00001672">
        <w:rPr>
          <w:rFonts w:ascii="Times New Roman" w:hAnsi="Times New Roman" w:cs="Times New Roman"/>
          <w:sz w:val="24"/>
          <w:szCs w:val="24"/>
          <w:lang w:bidi="ta-IN"/>
        </w:rPr>
        <w:t>.</w:t>
      </w:r>
    </w:p>
    <w:p w:rsidR="006A0936" w:rsidRPr="00001672" w:rsidRDefault="006A0936" w:rsidP="00F44D59">
      <w:pPr>
        <w:pStyle w:val="ListParagraph"/>
        <w:numPr>
          <w:ilvl w:val="0"/>
          <w:numId w:val="7"/>
        </w:numPr>
        <w:spacing w:after="0" w:line="480" w:lineRule="auto"/>
        <w:jc w:val="both"/>
        <w:rPr>
          <w:rFonts w:ascii="Times New Roman" w:hAnsi="Times New Roman" w:cs="Times New Roman"/>
          <w:sz w:val="24"/>
          <w:szCs w:val="24"/>
          <w:lang w:bidi="ta-IN"/>
        </w:rPr>
      </w:pPr>
      <w:r w:rsidRPr="00001672">
        <w:rPr>
          <w:rFonts w:ascii="Times New Roman" w:hAnsi="Times New Roman" w:cs="Times New Roman"/>
          <w:sz w:val="24"/>
          <w:szCs w:val="24"/>
          <w:lang w:bidi="ta-IN"/>
        </w:rPr>
        <w:lastRenderedPageBreak/>
        <w:t xml:space="preserve">To determine the best combination of combined training to bring out the optimal level of Cortisol status from its abnormal level to normal level in </w:t>
      </w:r>
      <w:r w:rsidRPr="00001672">
        <w:rPr>
          <w:rFonts w:ascii="Times New Roman" w:hAnsi="Times New Roman" w:cs="Times New Roman"/>
          <w:sz w:val="24"/>
          <w:szCs w:val="24"/>
        </w:rPr>
        <w:t>Obese School Girls.</w:t>
      </w:r>
    </w:p>
    <w:p w:rsidR="006A0936" w:rsidRPr="00001672" w:rsidRDefault="006A0936" w:rsidP="00F44D59">
      <w:pPr>
        <w:pStyle w:val="ListParagraph"/>
        <w:numPr>
          <w:ilvl w:val="0"/>
          <w:numId w:val="7"/>
        </w:numPr>
        <w:spacing w:after="0" w:line="480" w:lineRule="auto"/>
        <w:jc w:val="both"/>
        <w:rPr>
          <w:rFonts w:ascii="Times New Roman" w:hAnsi="Times New Roman" w:cs="Times New Roman"/>
          <w:sz w:val="24"/>
          <w:szCs w:val="24"/>
          <w:lang w:bidi="ta-IN"/>
        </w:rPr>
      </w:pPr>
      <w:r w:rsidRPr="00001672">
        <w:rPr>
          <w:rFonts w:ascii="Times New Roman" w:hAnsi="Times New Roman" w:cs="Times New Roman"/>
          <w:sz w:val="24"/>
          <w:szCs w:val="24"/>
          <w:lang w:bidi="ta-IN"/>
        </w:rPr>
        <w:t xml:space="preserve">To determine the best combination of combined training to bring out the optimal level of thyroid profile from its abnormal level to normal level in </w:t>
      </w:r>
      <w:r w:rsidRPr="00001672">
        <w:rPr>
          <w:rFonts w:ascii="Times New Roman" w:hAnsi="Times New Roman" w:cs="Times New Roman"/>
          <w:sz w:val="24"/>
          <w:szCs w:val="24"/>
        </w:rPr>
        <w:t>Obese School Girls.</w:t>
      </w:r>
    </w:p>
    <w:p w:rsidR="006A0936" w:rsidRPr="00001672" w:rsidRDefault="006A0936" w:rsidP="00F44D59">
      <w:pPr>
        <w:pStyle w:val="ListParagraph"/>
        <w:numPr>
          <w:ilvl w:val="0"/>
          <w:numId w:val="7"/>
        </w:numPr>
        <w:spacing w:after="0" w:line="480" w:lineRule="auto"/>
        <w:jc w:val="both"/>
        <w:rPr>
          <w:rFonts w:ascii="Times New Roman" w:hAnsi="Times New Roman" w:cs="Times New Roman"/>
          <w:sz w:val="24"/>
          <w:szCs w:val="24"/>
          <w:lang w:bidi="ta-IN"/>
        </w:rPr>
      </w:pPr>
      <w:r w:rsidRPr="00001672">
        <w:rPr>
          <w:rFonts w:ascii="Times New Roman" w:hAnsi="Times New Roman" w:cs="Times New Roman"/>
          <w:sz w:val="24"/>
          <w:szCs w:val="24"/>
          <w:lang w:bidi="ta-IN"/>
        </w:rPr>
        <w:t xml:space="preserve">To study the changes in the selected dependent variables of this study.  </w:t>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1.16 REASON FOR THE SELECTION OF THE TOPIC</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Childhood obesity is a growing problem In India, and more than 30 medical conditions that are associated with obesity. Individuals who are obese are at risk of developing one or more of these serious medical conditions, causing poor health or, in severe cases, early death unless there is a change in diet and lifestyle.</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 xml:space="preserve">Since the childhood obesity developed extremely in India the reasons behind the problem is poor teaching and special coaching methods to the children have not change to improve their health status. </w:t>
      </w:r>
    </w:p>
    <w:p w:rsidR="006A0936" w:rsidRPr="00001672" w:rsidRDefault="006A0936" w:rsidP="006A0936">
      <w:pPr>
        <w:spacing w:line="480" w:lineRule="auto"/>
        <w:ind w:firstLine="720"/>
        <w:jc w:val="both"/>
        <w:rPr>
          <w:rFonts w:ascii="Times New Roman" w:hAnsi="Times New Roman"/>
          <w:szCs w:val="24"/>
        </w:rPr>
      </w:pPr>
      <w:r w:rsidRPr="00001672">
        <w:rPr>
          <w:rFonts w:ascii="Times New Roman" w:hAnsi="Times New Roman"/>
          <w:szCs w:val="24"/>
        </w:rPr>
        <w:t>So, the researcher has decided to take up new different combination of training methods to develop their physical and physiological health status from the child hood obesity. Hence the investigator is very much interested to adopt this concept to find out the Effects of Yoga, Aerobic and Combined Training on Selected Liver Profile, Cortisol and Thyroid Profile among Obese School Girls.</w:t>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1.17 STATEMENT OF THE PROBLEM</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b/>
          <w:szCs w:val="24"/>
        </w:rPr>
        <w:tab/>
      </w:r>
      <w:r w:rsidRPr="00001672">
        <w:rPr>
          <w:rFonts w:ascii="Times New Roman" w:hAnsi="Times New Roman"/>
          <w:szCs w:val="24"/>
        </w:rPr>
        <w:t>The purpose of the study was to find out the Effects of Yoga, Aerobic and Combined training on selected Liver profile, Cortisol and Thyroid profile among obese school girls.</w:t>
      </w:r>
    </w:p>
    <w:p w:rsidR="006A0936" w:rsidRPr="00001672" w:rsidRDefault="006A0936" w:rsidP="006A0936">
      <w:pPr>
        <w:spacing w:line="480" w:lineRule="auto"/>
        <w:jc w:val="both"/>
        <w:rPr>
          <w:rFonts w:ascii="Times New Roman" w:hAnsi="Times New Roman"/>
          <w:b/>
          <w:szCs w:val="24"/>
        </w:rPr>
      </w:pPr>
    </w:p>
    <w:p w:rsidR="006A0936" w:rsidRPr="00001672" w:rsidRDefault="006A0936" w:rsidP="006A0936">
      <w:pPr>
        <w:spacing w:line="480" w:lineRule="auto"/>
        <w:jc w:val="both"/>
        <w:rPr>
          <w:rFonts w:ascii="Times New Roman" w:hAnsi="Times New Roman"/>
          <w:b/>
          <w:szCs w:val="24"/>
        </w:rPr>
      </w:pP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b/>
          <w:szCs w:val="24"/>
        </w:rPr>
        <w:lastRenderedPageBreak/>
        <w:t>1.18 HYPOTHESIS</w:t>
      </w:r>
    </w:p>
    <w:p w:rsidR="006A0936" w:rsidRPr="00001672" w:rsidRDefault="006A0936" w:rsidP="00F44D59">
      <w:pPr>
        <w:numPr>
          <w:ilvl w:val="0"/>
          <w:numId w:val="8"/>
        </w:numPr>
        <w:spacing w:before="240" w:line="480" w:lineRule="auto"/>
        <w:jc w:val="both"/>
        <w:rPr>
          <w:rFonts w:ascii="Times New Roman" w:hAnsi="Times New Roman"/>
          <w:szCs w:val="24"/>
        </w:rPr>
      </w:pPr>
      <w:r w:rsidRPr="00001672">
        <w:rPr>
          <w:rFonts w:ascii="Times New Roman" w:hAnsi="Times New Roman"/>
          <w:szCs w:val="24"/>
        </w:rPr>
        <w:t>It was hypothesized that there would be a significant difference on Selected Liver Profile, Cortisol and Thyroid Profile among Obese School Girls than the Control Group.</w:t>
      </w:r>
    </w:p>
    <w:p w:rsidR="006A0936" w:rsidRPr="00001672" w:rsidRDefault="006A0936" w:rsidP="00F44D59">
      <w:pPr>
        <w:numPr>
          <w:ilvl w:val="0"/>
          <w:numId w:val="8"/>
        </w:numPr>
        <w:spacing w:line="480" w:lineRule="auto"/>
        <w:jc w:val="both"/>
        <w:rPr>
          <w:rFonts w:ascii="Times New Roman" w:hAnsi="Times New Roman"/>
          <w:szCs w:val="24"/>
        </w:rPr>
      </w:pPr>
      <w:r w:rsidRPr="00001672">
        <w:rPr>
          <w:rFonts w:ascii="Times New Roman" w:hAnsi="Times New Roman"/>
          <w:szCs w:val="24"/>
        </w:rPr>
        <w:t xml:space="preserve">It was hypothesized that the Combined Training Group would have greater significant effects on Selected Liver Profile, Cortisol and Thyroid Profile than the Yoga Training Group and aerobic Training Group.  </w:t>
      </w:r>
    </w:p>
    <w:p w:rsidR="006A0936" w:rsidRPr="00001672" w:rsidRDefault="006A0936" w:rsidP="00F44D59">
      <w:pPr>
        <w:numPr>
          <w:ilvl w:val="0"/>
          <w:numId w:val="8"/>
        </w:numPr>
        <w:spacing w:line="480" w:lineRule="auto"/>
        <w:jc w:val="both"/>
        <w:rPr>
          <w:rFonts w:ascii="Times New Roman" w:hAnsi="Times New Roman"/>
          <w:szCs w:val="24"/>
        </w:rPr>
      </w:pPr>
      <w:r w:rsidRPr="00001672">
        <w:rPr>
          <w:rFonts w:ascii="Times New Roman" w:hAnsi="Times New Roman"/>
          <w:szCs w:val="24"/>
        </w:rPr>
        <w:t>It was hypothesized that Yoga Training Group would have significant effects on Selected Liver Profile, Cortisol and Thyroid Profile than the Aerobic Training.</w:t>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1.19 SIGNIFICANCE OF THE PROBLEM</w:t>
      </w:r>
    </w:p>
    <w:p w:rsidR="006A0936" w:rsidRPr="00001672" w:rsidRDefault="006A0936" w:rsidP="006A0936">
      <w:pPr>
        <w:spacing w:line="480" w:lineRule="auto"/>
        <w:ind w:firstLine="720"/>
        <w:jc w:val="both"/>
        <w:rPr>
          <w:rFonts w:ascii="Times New Roman" w:hAnsi="Times New Roman"/>
          <w:b/>
          <w:szCs w:val="24"/>
        </w:rPr>
      </w:pPr>
      <w:r w:rsidRPr="00001672">
        <w:rPr>
          <w:rFonts w:ascii="Times New Roman" w:hAnsi="Times New Roman"/>
          <w:szCs w:val="24"/>
        </w:rPr>
        <w:t>This study will help to identify the suitable training method for to reduce the cortisol level and the liver profile status for obese female girls.</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szCs w:val="24"/>
        </w:rPr>
        <w:tab/>
        <w:t>This study will be helpful for the people to reduce the Thyroid and also helps to improve the physical and mental health.</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szCs w:val="24"/>
        </w:rPr>
        <w:tab/>
        <w:t xml:space="preserve">This study will give in depth knowledge to the Physical Trainers, Personal Trainers, Physical Education Teachers and Coaches to adapt the combined training as one of the finest training program to improve the psychological, physiological and biochemical variables among the obese school children.  </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b/>
          <w:szCs w:val="24"/>
        </w:rPr>
        <w:t xml:space="preserve">1.20 LIMITATION </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szCs w:val="24"/>
        </w:rPr>
        <w:tab/>
        <w:t>The investigator assumes that following factor influence the study as they were limited in this study.</w:t>
      </w:r>
    </w:p>
    <w:p w:rsidR="006A0936" w:rsidRPr="00001672" w:rsidRDefault="006A0936" w:rsidP="00F44D59">
      <w:pPr>
        <w:pStyle w:val="ListParagraph"/>
        <w:numPr>
          <w:ilvl w:val="0"/>
          <w:numId w:val="4"/>
        </w:numPr>
        <w:spacing w:after="0" w:line="480" w:lineRule="auto"/>
        <w:jc w:val="both"/>
        <w:rPr>
          <w:rFonts w:ascii="Times New Roman" w:hAnsi="Times New Roman" w:cs="Times New Roman"/>
          <w:sz w:val="24"/>
          <w:szCs w:val="24"/>
        </w:rPr>
      </w:pPr>
      <w:r w:rsidRPr="00001672">
        <w:rPr>
          <w:rFonts w:ascii="Times New Roman" w:hAnsi="Times New Roman" w:cs="Times New Roman"/>
          <w:sz w:val="24"/>
          <w:szCs w:val="24"/>
        </w:rPr>
        <w:t>External factor</w:t>
      </w:r>
    </w:p>
    <w:p w:rsidR="006A0936" w:rsidRPr="00001672" w:rsidRDefault="006A0936" w:rsidP="00F44D59">
      <w:pPr>
        <w:pStyle w:val="ListParagraph"/>
        <w:numPr>
          <w:ilvl w:val="0"/>
          <w:numId w:val="4"/>
        </w:numPr>
        <w:spacing w:after="0" w:line="480" w:lineRule="auto"/>
        <w:jc w:val="both"/>
        <w:rPr>
          <w:rFonts w:ascii="Times New Roman" w:hAnsi="Times New Roman" w:cs="Times New Roman"/>
          <w:sz w:val="24"/>
          <w:szCs w:val="24"/>
        </w:rPr>
      </w:pPr>
      <w:r w:rsidRPr="00001672">
        <w:rPr>
          <w:rFonts w:ascii="Times New Roman" w:hAnsi="Times New Roman" w:cs="Times New Roman"/>
          <w:sz w:val="24"/>
          <w:szCs w:val="24"/>
        </w:rPr>
        <w:t>Nutritional factor</w:t>
      </w:r>
    </w:p>
    <w:p w:rsidR="006A0936" w:rsidRPr="00001672" w:rsidRDefault="006A0936" w:rsidP="00F44D59">
      <w:pPr>
        <w:pStyle w:val="ListParagraph"/>
        <w:numPr>
          <w:ilvl w:val="0"/>
          <w:numId w:val="4"/>
        </w:numPr>
        <w:spacing w:after="0" w:line="480" w:lineRule="auto"/>
        <w:jc w:val="both"/>
        <w:rPr>
          <w:rFonts w:ascii="Times New Roman" w:hAnsi="Times New Roman" w:cs="Times New Roman"/>
          <w:sz w:val="24"/>
          <w:szCs w:val="24"/>
        </w:rPr>
      </w:pPr>
      <w:r w:rsidRPr="00001672">
        <w:rPr>
          <w:rFonts w:ascii="Times New Roman" w:hAnsi="Times New Roman" w:cs="Times New Roman"/>
          <w:sz w:val="24"/>
          <w:szCs w:val="24"/>
        </w:rPr>
        <w:t>Climatic condition</w:t>
      </w:r>
    </w:p>
    <w:p w:rsidR="006A0936" w:rsidRPr="00001672" w:rsidRDefault="006A0936" w:rsidP="00F44D59">
      <w:pPr>
        <w:pStyle w:val="ListParagraph"/>
        <w:numPr>
          <w:ilvl w:val="0"/>
          <w:numId w:val="4"/>
        </w:numPr>
        <w:spacing w:after="0" w:line="480" w:lineRule="auto"/>
        <w:jc w:val="both"/>
        <w:rPr>
          <w:rFonts w:ascii="Times New Roman" w:hAnsi="Times New Roman" w:cs="Times New Roman"/>
          <w:sz w:val="24"/>
          <w:szCs w:val="24"/>
        </w:rPr>
      </w:pPr>
      <w:r w:rsidRPr="00001672">
        <w:rPr>
          <w:rFonts w:ascii="Times New Roman" w:hAnsi="Times New Roman" w:cs="Times New Roman"/>
          <w:sz w:val="24"/>
          <w:szCs w:val="24"/>
        </w:rPr>
        <w:lastRenderedPageBreak/>
        <w:t>Physiological factor</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b/>
          <w:szCs w:val="24"/>
        </w:rPr>
        <w:t>1.20.1 DELIMITATION</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szCs w:val="24"/>
        </w:rPr>
        <w:t xml:space="preserve">This study was restricted to the following aspects. </w:t>
      </w:r>
    </w:p>
    <w:p w:rsidR="006A0936" w:rsidRPr="00001672" w:rsidRDefault="006A0936" w:rsidP="00F44D59">
      <w:pPr>
        <w:pStyle w:val="ListParagraph"/>
        <w:numPr>
          <w:ilvl w:val="0"/>
          <w:numId w:val="9"/>
        </w:numPr>
        <w:tabs>
          <w:tab w:val="left" w:pos="360"/>
        </w:tabs>
        <w:spacing w:after="0" w:line="480" w:lineRule="auto"/>
        <w:jc w:val="both"/>
        <w:rPr>
          <w:rFonts w:ascii="Times New Roman" w:hAnsi="Times New Roman" w:cs="Times New Roman"/>
          <w:sz w:val="24"/>
          <w:szCs w:val="24"/>
        </w:rPr>
      </w:pPr>
      <w:r w:rsidRPr="00001672">
        <w:rPr>
          <w:rFonts w:ascii="Times New Roman" w:hAnsi="Times New Roman" w:cs="Times New Roman"/>
          <w:sz w:val="24"/>
          <w:szCs w:val="24"/>
        </w:rPr>
        <w:t>Sixty (N = 60) obese school girls were randomly selected from the Chennai district.</w:t>
      </w:r>
    </w:p>
    <w:p w:rsidR="006A0936" w:rsidRPr="00001672" w:rsidRDefault="006A0936" w:rsidP="00F44D59">
      <w:pPr>
        <w:pStyle w:val="ListParagraph"/>
        <w:numPr>
          <w:ilvl w:val="0"/>
          <w:numId w:val="9"/>
        </w:numPr>
        <w:tabs>
          <w:tab w:val="left" w:pos="360"/>
          <w:tab w:val="left" w:pos="1800"/>
        </w:tabs>
        <w:spacing w:after="0" w:line="480" w:lineRule="auto"/>
        <w:jc w:val="both"/>
        <w:rPr>
          <w:rFonts w:ascii="Times New Roman" w:hAnsi="Times New Roman" w:cs="Times New Roman"/>
          <w:sz w:val="24"/>
          <w:szCs w:val="24"/>
        </w:rPr>
      </w:pPr>
      <w:r w:rsidRPr="00001672">
        <w:rPr>
          <w:rFonts w:ascii="Times New Roman" w:hAnsi="Times New Roman" w:cs="Times New Roman"/>
          <w:sz w:val="24"/>
          <w:szCs w:val="24"/>
        </w:rPr>
        <w:t xml:space="preserve">The age of the subjects was between 14 and 16 years of School girls in Chennai district. </w:t>
      </w:r>
    </w:p>
    <w:p w:rsidR="006A0936" w:rsidRPr="00001672" w:rsidRDefault="006A0936" w:rsidP="00F44D59">
      <w:pPr>
        <w:pStyle w:val="ListParagraph"/>
        <w:numPr>
          <w:ilvl w:val="0"/>
          <w:numId w:val="9"/>
        </w:numPr>
        <w:tabs>
          <w:tab w:val="left" w:pos="360"/>
        </w:tabs>
        <w:spacing w:after="0" w:line="480" w:lineRule="auto"/>
        <w:jc w:val="both"/>
        <w:rPr>
          <w:rFonts w:ascii="Times New Roman" w:hAnsi="Times New Roman" w:cs="Times New Roman"/>
          <w:sz w:val="24"/>
          <w:szCs w:val="24"/>
        </w:rPr>
      </w:pPr>
      <w:r w:rsidRPr="00001672">
        <w:rPr>
          <w:rFonts w:ascii="Times New Roman" w:hAnsi="Times New Roman" w:cs="Times New Roman"/>
          <w:sz w:val="24"/>
          <w:szCs w:val="24"/>
        </w:rPr>
        <w:t xml:space="preserve">Only the selected Yoga, Aerobic and Combined Training were applied to the subjects. </w:t>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1.20.2 DEPENDENT VARIABLE</w:t>
      </w:r>
      <w:r w:rsidRPr="00001672">
        <w:rPr>
          <w:rFonts w:ascii="Times New Roman" w:hAnsi="Times New Roman"/>
          <w:szCs w:val="24"/>
        </w:rPr>
        <w:t xml:space="preserve"> </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szCs w:val="24"/>
        </w:rPr>
        <w:t xml:space="preserve">I. Liver Profile </w:t>
      </w:r>
    </w:p>
    <w:p w:rsidR="006A0936" w:rsidRPr="00001672" w:rsidRDefault="006A0936" w:rsidP="00F44D59">
      <w:pPr>
        <w:pStyle w:val="ListParagraph"/>
        <w:numPr>
          <w:ilvl w:val="0"/>
          <w:numId w:val="5"/>
        </w:numPr>
        <w:spacing w:after="0" w:line="480" w:lineRule="auto"/>
        <w:jc w:val="both"/>
        <w:rPr>
          <w:rFonts w:ascii="Times New Roman" w:eastAsia="Times New Roman" w:hAnsi="Times New Roman" w:cs="Times New Roman"/>
          <w:sz w:val="24"/>
          <w:szCs w:val="24"/>
        </w:rPr>
      </w:pPr>
      <w:r w:rsidRPr="00001672">
        <w:rPr>
          <w:rFonts w:ascii="Times New Roman" w:eastAsia="Times New Roman" w:hAnsi="Times New Roman" w:cs="Times New Roman"/>
          <w:sz w:val="24"/>
          <w:szCs w:val="24"/>
        </w:rPr>
        <w:t>Alanine Aminotran</w:t>
      </w:r>
      <w:r>
        <w:rPr>
          <w:rFonts w:ascii="Times New Roman" w:eastAsia="Times New Roman" w:hAnsi="Times New Roman" w:cs="Times New Roman"/>
          <w:sz w:val="24"/>
          <w:szCs w:val="24"/>
        </w:rPr>
        <w:t>s</w:t>
      </w:r>
      <w:r w:rsidRPr="00001672">
        <w:rPr>
          <w:rFonts w:ascii="Times New Roman" w:eastAsia="Times New Roman" w:hAnsi="Times New Roman" w:cs="Times New Roman"/>
          <w:sz w:val="24"/>
          <w:szCs w:val="24"/>
        </w:rPr>
        <w:t>ferase (ALT)</w:t>
      </w:r>
    </w:p>
    <w:p w:rsidR="006A0936" w:rsidRPr="00001672" w:rsidRDefault="006A0936" w:rsidP="00F44D59">
      <w:pPr>
        <w:pStyle w:val="ListParagraph"/>
        <w:numPr>
          <w:ilvl w:val="0"/>
          <w:numId w:val="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Aspar</w:t>
      </w:r>
      <w:r w:rsidRPr="00001672">
        <w:rPr>
          <w:rFonts w:ascii="Times New Roman" w:eastAsia="Times New Roman" w:hAnsi="Times New Roman" w:cs="Times New Roman"/>
          <w:sz w:val="24"/>
          <w:szCs w:val="24"/>
        </w:rPr>
        <w:t>tate Aminotransferase (AST)</w:t>
      </w:r>
    </w:p>
    <w:p w:rsidR="006A0936" w:rsidRPr="00001672" w:rsidRDefault="006A0936" w:rsidP="00F44D59">
      <w:pPr>
        <w:pStyle w:val="ListParagraph"/>
        <w:numPr>
          <w:ilvl w:val="0"/>
          <w:numId w:val="5"/>
        </w:numPr>
        <w:spacing w:after="0" w:line="480" w:lineRule="auto"/>
        <w:jc w:val="both"/>
        <w:rPr>
          <w:rFonts w:ascii="Times New Roman" w:eastAsia="Times New Roman" w:hAnsi="Times New Roman" w:cs="Times New Roman"/>
          <w:sz w:val="24"/>
          <w:szCs w:val="24"/>
        </w:rPr>
      </w:pPr>
      <w:r w:rsidRPr="00001672">
        <w:rPr>
          <w:rFonts w:ascii="Times New Roman" w:eastAsia="Times New Roman" w:hAnsi="Times New Roman" w:cs="Times New Roman"/>
          <w:sz w:val="24"/>
          <w:szCs w:val="24"/>
        </w:rPr>
        <w:t>Alkaline Phosphate (ALP)</w:t>
      </w:r>
    </w:p>
    <w:p w:rsidR="006A0936" w:rsidRPr="00001672" w:rsidRDefault="006A0936" w:rsidP="00F44D59">
      <w:pPr>
        <w:pStyle w:val="ListParagraph"/>
        <w:numPr>
          <w:ilvl w:val="0"/>
          <w:numId w:val="5"/>
        </w:numPr>
        <w:spacing w:after="0" w:line="480" w:lineRule="auto"/>
        <w:jc w:val="both"/>
        <w:rPr>
          <w:rFonts w:ascii="Times New Roman" w:eastAsia="Times New Roman" w:hAnsi="Times New Roman" w:cs="Times New Roman"/>
          <w:sz w:val="24"/>
          <w:szCs w:val="24"/>
        </w:rPr>
      </w:pPr>
      <w:r w:rsidRPr="00001672">
        <w:rPr>
          <w:rFonts w:ascii="Times New Roman" w:eastAsia="Times New Roman" w:hAnsi="Times New Roman" w:cs="Times New Roman"/>
          <w:sz w:val="24"/>
          <w:szCs w:val="24"/>
        </w:rPr>
        <w:t>Billirubin</w:t>
      </w:r>
    </w:p>
    <w:p w:rsidR="006A0936" w:rsidRPr="00001672" w:rsidRDefault="006A0936" w:rsidP="00F44D59">
      <w:pPr>
        <w:pStyle w:val="ListParagraph"/>
        <w:numPr>
          <w:ilvl w:val="0"/>
          <w:numId w:val="5"/>
        </w:numPr>
        <w:spacing w:after="0" w:line="480" w:lineRule="auto"/>
        <w:jc w:val="both"/>
        <w:rPr>
          <w:rFonts w:ascii="Times New Roman" w:eastAsia="Times New Roman" w:hAnsi="Times New Roman" w:cs="Times New Roman"/>
          <w:sz w:val="24"/>
          <w:szCs w:val="24"/>
        </w:rPr>
      </w:pPr>
      <w:r w:rsidRPr="00001672">
        <w:rPr>
          <w:rFonts w:ascii="Times New Roman" w:eastAsia="Times New Roman" w:hAnsi="Times New Roman" w:cs="Times New Roman"/>
          <w:sz w:val="24"/>
          <w:szCs w:val="24"/>
        </w:rPr>
        <w:t xml:space="preserve">Albumin </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szCs w:val="24"/>
        </w:rPr>
        <w:t xml:space="preserve">II. Cortisol </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szCs w:val="24"/>
        </w:rPr>
        <w:t>III. Thyroid Profile</w:t>
      </w:r>
    </w:p>
    <w:p w:rsidR="006A0936" w:rsidRPr="00001672" w:rsidRDefault="006A0936" w:rsidP="006A0936">
      <w:pPr>
        <w:spacing w:line="480" w:lineRule="auto"/>
        <w:ind w:left="720"/>
        <w:jc w:val="both"/>
        <w:rPr>
          <w:rFonts w:ascii="Times New Roman" w:hAnsi="Times New Roman"/>
          <w:szCs w:val="24"/>
        </w:rPr>
      </w:pPr>
      <w:r w:rsidRPr="00001672">
        <w:rPr>
          <w:rFonts w:ascii="Times New Roman" w:hAnsi="Times New Roman"/>
          <w:szCs w:val="24"/>
        </w:rPr>
        <w:t xml:space="preserve">      1. Triiodothyronine (T3)</w:t>
      </w:r>
    </w:p>
    <w:p w:rsidR="006A0936" w:rsidRPr="00001672" w:rsidRDefault="006A0936" w:rsidP="006A0936">
      <w:pPr>
        <w:spacing w:line="480" w:lineRule="auto"/>
        <w:ind w:firstLine="720"/>
        <w:jc w:val="both"/>
        <w:rPr>
          <w:rStyle w:val="tgc"/>
          <w:rFonts w:ascii="Times New Roman" w:hAnsi="Times New Roman"/>
          <w:szCs w:val="24"/>
        </w:rPr>
      </w:pPr>
      <w:r w:rsidRPr="00001672">
        <w:rPr>
          <w:rFonts w:ascii="Times New Roman" w:hAnsi="Times New Roman"/>
          <w:szCs w:val="24"/>
        </w:rPr>
        <w:t xml:space="preserve">      2.</w:t>
      </w:r>
      <w:r w:rsidRPr="00001672">
        <w:rPr>
          <w:rStyle w:val="tgc"/>
          <w:rFonts w:ascii="Times New Roman" w:hAnsi="Times New Roman"/>
          <w:szCs w:val="24"/>
          <w:lang w:val="en-IN"/>
        </w:rPr>
        <w:t xml:space="preserve"> Thyroxin</w:t>
      </w:r>
      <w:r>
        <w:rPr>
          <w:rStyle w:val="tgc"/>
          <w:rFonts w:ascii="Times New Roman" w:hAnsi="Times New Roman"/>
          <w:szCs w:val="24"/>
          <w:lang w:val="en-IN"/>
        </w:rPr>
        <w:t>e</w:t>
      </w:r>
      <w:r w:rsidRPr="00001672">
        <w:rPr>
          <w:rStyle w:val="tgc"/>
          <w:rFonts w:ascii="Times New Roman" w:hAnsi="Times New Roman"/>
          <w:szCs w:val="24"/>
          <w:lang w:val="en-IN"/>
        </w:rPr>
        <w:t xml:space="preserve"> (T4)</w:t>
      </w:r>
    </w:p>
    <w:p w:rsidR="006A0936" w:rsidRPr="00001672" w:rsidRDefault="006A0936" w:rsidP="006A0936">
      <w:pPr>
        <w:spacing w:line="480" w:lineRule="auto"/>
        <w:jc w:val="both"/>
        <w:rPr>
          <w:rFonts w:ascii="Times New Roman" w:hAnsi="Times New Roman"/>
          <w:szCs w:val="24"/>
        </w:rPr>
      </w:pPr>
      <w:r w:rsidRPr="00001672">
        <w:rPr>
          <w:rFonts w:ascii="Times New Roman" w:hAnsi="Times New Roman"/>
          <w:szCs w:val="24"/>
        </w:rPr>
        <w:t xml:space="preserve">                  3. Thyroid Stimulating Hormone (TSH)</w:t>
      </w:r>
      <w:r w:rsidRPr="00001672">
        <w:rPr>
          <w:rFonts w:ascii="Times New Roman" w:hAnsi="Times New Roman"/>
          <w:szCs w:val="24"/>
        </w:rPr>
        <w:tab/>
      </w:r>
    </w:p>
    <w:p w:rsidR="006A0936" w:rsidRPr="00001672" w:rsidRDefault="006A0936" w:rsidP="006A0936">
      <w:pPr>
        <w:spacing w:line="480" w:lineRule="auto"/>
        <w:jc w:val="both"/>
        <w:rPr>
          <w:rFonts w:ascii="Times New Roman" w:hAnsi="Times New Roman"/>
          <w:b/>
          <w:szCs w:val="24"/>
        </w:rPr>
      </w:pP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1.20.3 INDEPENDENT VARIABLE</w:t>
      </w:r>
    </w:p>
    <w:p w:rsidR="006A0936" w:rsidRPr="00001672" w:rsidRDefault="006A0936" w:rsidP="00F44D59">
      <w:pPr>
        <w:pStyle w:val="ListParagraph"/>
        <w:numPr>
          <w:ilvl w:val="0"/>
          <w:numId w:val="6"/>
        </w:numPr>
        <w:spacing w:after="0" w:line="480" w:lineRule="auto"/>
        <w:jc w:val="both"/>
        <w:rPr>
          <w:rFonts w:ascii="Times New Roman" w:eastAsia="Times New Roman" w:hAnsi="Times New Roman" w:cs="Times New Roman"/>
          <w:sz w:val="24"/>
          <w:szCs w:val="24"/>
        </w:rPr>
      </w:pPr>
      <w:r w:rsidRPr="00001672">
        <w:rPr>
          <w:rFonts w:ascii="Times New Roman" w:eastAsia="Times New Roman" w:hAnsi="Times New Roman" w:cs="Times New Roman"/>
          <w:sz w:val="24"/>
          <w:szCs w:val="24"/>
        </w:rPr>
        <w:t>Experimental Group I  - Yoga</w:t>
      </w:r>
    </w:p>
    <w:p w:rsidR="006A0936" w:rsidRPr="00001672" w:rsidRDefault="006A0936" w:rsidP="00F44D59">
      <w:pPr>
        <w:pStyle w:val="ListParagraph"/>
        <w:numPr>
          <w:ilvl w:val="0"/>
          <w:numId w:val="6"/>
        </w:numPr>
        <w:spacing w:after="0" w:line="480" w:lineRule="auto"/>
        <w:jc w:val="both"/>
        <w:rPr>
          <w:rFonts w:ascii="Times New Roman" w:eastAsia="Times New Roman" w:hAnsi="Times New Roman" w:cs="Times New Roman"/>
          <w:sz w:val="24"/>
          <w:szCs w:val="24"/>
        </w:rPr>
      </w:pPr>
      <w:r w:rsidRPr="00001672">
        <w:rPr>
          <w:rFonts w:ascii="Times New Roman" w:eastAsia="Times New Roman" w:hAnsi="Times New Roman" w:cs="Times New Roman"/>
          <w:sz w:val="24"/>
          <w:szCs w:val="24"/>
        </w:rPr>
        <w:t xml:space="preserve">Experimental Group II – Aerobic Training   </w:t>
      </w:r>
    </w:p>
    <w:p w:rsidR="006A0936" w:rsidRPr="00001672" w:rsidRDefault="006A0936" w:rsidP="00F44D59">
      <w:pPr>
        <w:pStyle w:val="ListParagraph"/>
        <w:numPr>
          <w:ilvl w:val="0"/>
          <w:numId w:val="6"/>
        </w:numPr>
        <w:spacing w:after="0" w:line="480" w:lineRule="auto"/>
        <w:jc w:val="both"/>
        <w:rPr>
          <w:rFonts w:ascii="Times New Roman" w:eastAsia="Times New Roman" w:hAnsi="Times New Roman" w:cs="Times New Roman"/>
          <w:sz w:val="24"/>
          <w:szCs w:val="24"/>
        </w:rPr>
      </w:pPr>
      <w:r w:rsidRPr="00001672">
        <w:rPr>
          <w:rFonts w:ascii="Times New Roman" w:eastAsia="Times New Roman" w:hAnsi="Times New Roman" w:cs="Times New Roman"/>
          <w:sz w:val="24"/>
          <w:szCs w:val="24"/>
        </w:rPr>
        <w:t xml:space="preserve">Experimental Group III – Combined Training </w:t>
      </w:r>
    </w:p>
    <w:p w:rsidR="006A0936" w:rsidRPr="00001672" w:rsidRDefault="006A0936" w:rsidP="00F44D59">
      <w:pPr>
        <w:pStyle w:val="ListParagraph"/>
        <w:numPr>
          <w:ilvl w:val="0"/>
          <w:numId w:val="6"/>
        </w:numPr>
        <w:spacing w:after="0" w:line="480" w:lineRule="auto"/>
        <w:jc w:val="both"/>
        <w:rPr>
          <w:rFonts w:ascii="Times New Roman" w:eastAsia="Times New Roman" w:hAnsi="Times New Roman" w:cs="Times New Roman"/>
          <w:sz w:val="24"/>
          <w:szCs w:val="24"/>
        </w:rPr>
      </w:pPr>
      <w:r w:rsidRPr="00001672">
        <w:rPr>
          <w:rFonts w:ascii="Times New Roman" w:eastAsia="Times New Roman" w:hAnsi="Times New Roman" w:cs="Times New Roman"/>
          <w:sz w:val="24"/>
          <w:szCs w:val="24"/>
        </w:rPr>
        <w:lastRenderedPageBreak/>
        <w:t xml:space="preserve">Control Group – No Training </w:t>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1.21 MEANING AND DEFINITION OF THE TERMS</w:t>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YOGA</w:t>
      </w:r>
    </w:p>
    <w:p w:rsidR="006A0936" w:rsidRPr="00001672" w:rsidRDefault="006A0936" w:rsidP="006A0936">
      <w:pPr>
        <w:spacing w:line="480" w:lineRule="auto"/>
        <w:ind w:firstLine="720"/>
        <w:jc w:val="both"/>
        <w:rPr>
          <w:rFonts w:ascii="Times New Roman" w:hAnsi="Times New Roman"/>
          <w:b/>
          <w:szCs w:val="24"/>
        </w:rPr>
      </w:pPr>
      <w:r w:rsidRPr="00001672">
        <w:rPr>
          <w:rFonts w:ascii="Times New Roman" w:hAnsi="Times New Roman"/>
          <w:szCs w:val="24"/>
        </w:rPr>
        <w:t xml:space="preserve">Yoga is the art and science of living and is concerned with the evolution of mind and body, therefore yoga incorporates a system of discipline of furthering an integrated development of all aspect of the individual. </w:t>
      </w:r>
      <w:r w:rsidRPr="00001672">
        <w:rPr>
          <w:rFonts w:ascii="Times New Roman" w:hAnsi="Times New Roman"/>
          <w:b/>
          <w:szCs w:val="24"/>
        </w:rPr>
        <w:t>(Yoga education for children- swami satyananda saraswathi- 1985)</w:t>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AEROBIC TRAINING</w:t>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ab/>
      </w:r>
      <w:r w:rsidRPr="00001672">
        <w:rPr>
          <w:rFonts w:ascii="Times New Roman" w:hAnsi="Times New Roman"/>
          <w:bCs/>
          <w:szCs w:val="24"/>
        </w:rPr>
        <w:t>Aerobic training</w:t>
      </w:r>
      <w:r w:rsidRPr="00001672">
        <w:rPr>
          <w:rFonts w:ascii="Times New Roman" w:hAnsi="Times New Roman"/>
          <w:szCs w:val="24"/>
        </w:rPr>
        <w:t xml:space="preserve"> is physical exercise that intends to improve the oxygen system. Aerobic means "with oxygen”, and refers to the use of oxygen in the body's metabolic or energy generating process. Aerobic training is performed at moderate levels of intensity for extended periods of time.</w:t>
      </w:r>
    </w:p>
    <w:p w:rsidR="006A0936" w:rsidRPr="00001672" w:rsidRDefault="006A0936" w:rsidP="006A0936">
      <w:pPr>
        <w:tabs>
          <w:tab w:val="left" w:pos="720"/>
          <w:tab w:val="left" w:pos="5316"/>
        </w:tabs>
        <w:spacing w:line="480" w:lineRule="auto"/>
        <w:jc w:val="both"/>
        <w:rPr>
          <w:rFonts w:ascii="Times New Roman" w:hAnsi="Times New Roman"/>
          <w:b/>
          <w:szCs w:val="24"/>
        </w:rPr>
      </w:pPr>
      <w:r w:rsidRPr="00001672">
        <w:rPr>
          <w:rFonts w:ascii="Times New Roman" w:hAnsi="Times New Roman"/>
          <w:b/>
          <w:szCs w:val="24"/>
        </w:rPr>
        <w:t>COMBINED TRAINING</w:t>
      </w:r>
    </w:p>
    <w:p w:rsidR="006A0936" w:rsidRPr="00001672" w:rsidRDefault="006A0936" w:rsidP="006A0936">
      <w:pPr>
        <w:tabs>
          <w:tab w:val="left" w:pos="720"/>
          <w:tab w:val="left" w:pos="5316"/>
        </w:tabs>
        <w:spacing w:line="480" w:lineRule="auto"/>
        <w:jc w:val="both"/>
        <w:rPr>
          <w:rFonts w:ascii="Times New Roman" w:hAnsi="Times New Roman"/>
          <w:szCs w:val="24"/>
        </w:rPr>
      </w:pPr>
      <w:r w:rsidRPr="00001672">
        <w:rPr>
          <w:rFonts w:ascii="Times New Roman" w:hAnsi="Times New Roman"/>
          <w:b/>
          <w:szCs w:val="24"/>
        </w:rPr>
        <w:tab/>
      </w:r>
      <w:r w:rsidRPr="00001672">
        <w:rPr>
          <w:rFonts w:ascii="Times New Roman" w:hAnsi="Times New Roman"/>
          <w:szCs w:val="24"/>
        </w:rPr>
        <w:t>Combined training is a combination of two different trainings such as Yoga and Aerobic training.</w:t>
      </w:r>
    </w:p>
    <w:p w:rsidR="006A0936" w:rsidRPr="00001672" w:rsidRDefault="006A0936" w:rsidP="006A0936">
      <w:pPr>
        <w:spacing w:line="480" w:lineRule="auto"/>
        <w:jc w:val="both"/>
        <w:rPr>
          <w:rFonts w:ascii="Times New Roman" w:hAnsi="Times New Roman"/>
          <w:b/>
          <w:bCs/>
          <w:szCs w:val="24"/>
        </w:rPr>
      </w:pPr>
      <w:r w:rsidRPr="00001672">
        <w:rPr>
          <w:rFonts w:ascii="Times New Roman" w:hAnsi="Times New Roman"/>
          <w:b/>
          <w:bCs/>
          <w:szCs w:val="24"/>
        </w:rPr>
        <w:t>OBESITY</w:t>
      </w:r>
    </w:p>
    <w:p w:rsidR="006A0936" w:rsidRPr="000267F9" w:rsidRDefault="006A0936" w:rsidP="006A0936">
      <w:pPr>
        <w:tabs>
          <w:tab w:val="left" w:pos="720"/>
          <w:tab w:val="left" w:pos="5316"/>
        </w:tabs>
        <w:spacing w:line="480" w:lineRule="auto"/>
        <w:jc w:val="both"/>
        <w:rPr>
          <w:rFonts w:ascii="Times New Roman" w:hAnsi="Times New Roman"/>
          <w:color w:val="000000" w:themeColor="text1"/>
          <w:szCs w:val="24"/>
        </w:rPr>
      </w:pPr>
      <w:r w:rsidRPr="00001672">
        <w:rPr>
          <w:rFonts w:ascii="Times New Roman" w:hAnsi="Times New Roman"/>
          <w:szCs w:val="24"/>
        </w:rPr>
        <w:tab/>
      </w:r>
      <w:r w:rsidRPr="000267F9">
        <w:rPr>
          <w:rFonts w:ascii="Times New Roman" w:hAnsi="Times New Roman"/>
          <w:color w:val="000000" w:themeColor="text1"/>
          <w:szCs w:val="24"/>
        </w:rPr>
        <w:t xml:space="preserve">Obesity is a disease characterized by excessive body fat. People who are medically obese usually are affected by behavior, genetic and environmental factors that are difficult to control with dieting. </w:t>
      </w:r>
    </w:p>
    <w:p w:rsidR="006A0936" w:rsidRDefault="006A0936" w:rsidP="006A0936">
      <w:pPr>
        <w:rPr>
          <w:rFonts w:ascii="Times New Roman" w:hAnsi="Times New Roman"/>
          <w:b/>
          <w:szCs w:val="24"/>
        </w:rPr>
      </w:pPr>
    </w:p>
    <w:p w:rsidR="006A0936" w:rsidRPr="000267F9" w:rsidRDefault="006A0936" w:rsidP="006A0936">
      <w:pPr>
        <w:rPr>
          <w:rFonts w:ascii="Tahoma" w:hAnsi="Tahoma" w:cs="Tahoma"/>
          <w:color w:val="333333"/>
          <w:sz w:val="20"/>
          <w:szCs w:val="20"/>
        </w:rPr>
      </w:pPr>
      <w:r w:rsidRPr="00001672">
        <w:rPr>
          <w:rFonts w:ascii="Times New Roman" w:hAnsi="Times New Roman"/>
          <w:b/>
          <w:szCs w:val="24"/>
        </w:rPr>
        <w:t>ALBUMIN</w:t>
      </w:r>
    </w:p>
    <w:p w:rsidR="006A0936" w:rsidRPr="00001672" w:rsidRDefault="006A0936" w:rsidP="006A0936">
      <w:pPr>
        <w:tabs>
          <w:tab w:val="left" w:pos="720"/>
          <w:tab w:val="left" w:pos="5316"/>
        </w:tabs>
        <w:spacing w:line="480" w:lineRule="auto"/>
        <w:jc w:val="both"/>
        <w:rPr>
          <w:rFonts w:ascii="Times New Roman" w:hAnsi="Times New Roman"/>
          <w:b/>
          <w:szCs w:val="24"/>
        </w:rPr>
      </w:pPr>
      <w:r w:rsidRPr="00001672">
        <w:rPr>
          <w:rFonts w:ascii="Times New Roman" w:hAnsi="Times New Roman"/>
          <w:b/>
          <w:szCs w:val="24"/>
        </w:rPr>
        <w:tab/>
      </w:r>
      <w:r w:rsidRPr="00001672">
        <w:rPr>
          <w:rFonts w:ascii="Times New Roman" w:hAnsi="Times New Roman"/>
          <w:szCs w:val="24"/>
        </w:rPr>
        <w:t>A class of simple, water a soluable proteins that can be coagulated by heat and precipated by strong acids</w:t>
      </w:r>
      <w:r w:rsidRPr="00001672">
        <w:rPr>
          <w:rFonts w:ascii="Times New Roman" w:hAnsi="Times New Roman"/>
          <w:b/>
          <w:szCs w:val="24"/>
        </w:rPr>
        <w:t>. (Scott k Power- 1994)</w:t>
      </w:r>
      <w:r w:rsidRPr="00001672">
        <w:rPr>
          <w:rFonts w:ascii="Times New Roman" w:hAnsi="Times New Roman"/>
          <w:b/>
          <w:szCs w:val="24"/>
        </w:rPr>
        <w:tab/>
      </w:r>
    </w:p>
    <w:p w:rsidR="006A0936" w:rsidRPr="00001672" w:rsidRDefault="006A0936" w:rsidP="006A0936">
      <w:pPr>
        <w:spacing w:line="480" w:lineRule="auto"/>
        <w:jc w:val="both"/>
        <w:rPr>
          <w:rFonts w:ascii="Times New Roman" w:hAnsi="Times New Roman"/>
          <w:b/>
          <w:szCs w:val="24"/>
        </w:rPr>
      </w:pPr>
      <w:r w:rsidRPr="00001672">
        <w:rPr>
          <w:rFonts w:ascii="Times New Roman" w:hAnsi="Times New Roman"/>
          <w:b/>
          <w:szCs w:val="24"/>
        </w:rPr>
        <w:t>LIVER PROFILE</w:t>
      </w:r>
    </w:p>
    <w:p w:rsidR="006A0936" w:rsidRPr="00001672" w:rsidRDefault="006A0936" w:rsidP="006A0936">
      <w:pPr>
        <w:tabs>
          <w:tab w:val="left" w:pos="720"/>
          <w:tab w:val="left" w:pos="5316"/>
        </w:tabs>
        <w:spacing w:line="480" w:lineRule="auto"/>
        <w:jc w:val="both"/>
        <w:rPr>
          <w:rFonts w:ascii="Times New Roman" w:hAnsi="Times New Roman"/>
          <w:szCs w:val="24"/>
        </w:rPr>
      </w:pPr>
      <w:r w:rsidRPr="00001672">
        <w:rPr>
          <w:rFonts w:ascii="Times New Roman" w:hAnsi="Times New Roman"/>
          <w:b/>
          <w:szCs w:val="24"/>
        </w:rPr>
        <w:lastRenderedPageBreak/>
        <w:t xml:space="preserve"> </w:t>
      </w:r>
      <w:r w:rsidRPr="00001672">
        <w:rPr>
          <w:rFonts w:ascii="Times New Roman" w:hAnsi="Times New Roman"/>
          <w:b/>
          <w:szCs w:val="24"/>
        </w:rPr>
        <w:tab/>
      </w:r>
      <w:r w:rsidRPr="00001672">
        <w:rPr>
          <w:rFonts w:ascii="Times New Roman" w:hAnsi="Times New Roman"/>
          <w:szCs w:val="24"/>
        </w:rPr>
        <w:t xml:space="preserve">A </w:t>
      </w:r>
      <w:hyperlink r:id="rId30" w:history="1">
        <w:r w:rsidRPr="00001672">
          <w:rPr>
            <w:rStyle w:val="Hyperlink"/>
            <w:rFonts w:ascii="Times New Roman" w:hAnsi="Times New Roman"/>
            <w:szCs w:val="24"/>
          </w:rPr>
          <w:t>test</w:t>
        </w:r>
      </w:hyperlink>
      <w:r w:rsidRPr="00001672">
        <w:rPr>
          <w:rFonts w:ascii="Times New Roman" w:hAnsi="Times New Roman"/>
          <w:szCs w:val="24"/>
        </w:rPr>
        <w:t xml:space="preserve"> that </w:t>
      </w:r>
      <w:hyperlink r:id="rId31" w:history="1">
        <w:r w:rsidRPr="00001672">
          <w:rPr>
            <w:rStyle w:val="Hyperlink"/>
            <w:rFonts w:ascii="Times New Roman" w:hAnsi="Times New Roman"/>
            <w:szCs w:val="24"/>
          </w:rPr>
          <w:t>measures</w:t>
        </w:r>
      </w:hyperlink>
      <w:r w:rsidRPr="00001672">
        <w:rPr>
          <w:rFonts w:ascii="Times New Roman" w:hAnsi="Times New Roman"/>
          <w:szCs w:val="24"/>
        </w:rPr>
        <w:t xml:space="preserve"> the </w:t>
      </w:r>
      <w:hyperlink r:id="rId32" w:history="1">
        <w:r w:rsidRPr="00001672">
          <w:rPr>
            <w:rStyle w:val="Hyperlink"/>
            <w:rFonts w:ascii="Times New Roman" w:hAnsi="Times New Roman"/>
            <w:szCs w:val="24"/>
          </w:rPr>
          <w:t>blood</w:t>
        </w:r>
      </w:hyperlink>
      <w:r w:rsidRPr="00001672">
        <w:rPr>
          <w:rFonts w:ascii="Times New Roman" w:hAnsi="Times New Roman"/>
          <w:szCs w:val="24"/>
        </w:rPr>
        <w:t xml:space="preserve"> </w:t>
      </w:r>
      <w:hyperlink r:id="rId33" w:history="1">
        <w:r w:rsidRPr="00001672">
          <w:rPr>
            <w:rStyle w:val="Hyperlink"/>
            <w:rFonts w:ascii="Times New Roman" w:hAnsi="Times New Roman"/>
            <w:szCs w:val="24"/>
          </w:rPr>
          <w:t>serum</w:t>
        </w:r>
      </w:hyperlink>
      <w:r w:rsidRPr="00001672">
        <w:rPr>
          <w:rFonts w:ascii="Times New Roman" w:hAnsi="Times New Roman"/>
          <w:szCs w:val="24"/>
        </w:rPr>
        <w:t xml:space="preserve"> level of several </w:t>
      </w:r>
      <w:hyperlink r:id="rId34" w:history="1">
        <w:r w:rsidRPr="00001672">
          <w:rPr>
            <w:rStyle w:val="Hyperlink"/>
            <w:rFonts w:ascii="Times New Roman" w:hAnsi="Times New Roman"/>
            <w:szCs w:val="24"/>
          </w:rPr>
          <w:t>enzymes</w:t>
        </w:r>
      </w:hyperlink>
      <w:r w:rsidRPr="00001672">
        <w:rPr>
          <w:rFonts w:ascii="Times New Roman" w:hAnsi="Times New Roman"/>
          <w:szCs w:val="24"/>
        </w:rPr>
        <w:t xml:space="preserve"> produced by the </w:t>
      </w:r>
      <w:hyperlink r:id="rId35" w:history="1">
        <w:r w:rsidRPr="00001672">
          <w:rPr>
            <w:rStyle w:val="Hyperlink"/>
            <w:rFonts w:ascii="Times New Roman" w:hAnsi="Times New Roman"/>
            <w:szCs w:val="24"/>
          </w:rPr>
          <w:t>liver</w:t>
        </w:r>
      </w:hyperlink>
      <w:r w:rsidRPr="00001672">
        <w:rPr>
          <w:rFonts w:ascii="Times New Roman" w:hAnsi="Times New Roman"/>
          <w:szCs w:val="24"/>
        </w:rPr>
        <w:t>.</w:t>
      </w: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CORTISOL</w:t>
      </w:r>
    </w:p>
    <w:p w:rsidR="006A0936" w:rsidRPr="00001672" w:rsidRDefault="006A0936" w:rsidP="006A0936">
      <w:pPr>
        <w:spacing w:line="480" w:lineRule="auto"/>
        <w:ind w:right="-450" w:firstLine="720"/>
        <w:jc w:val="both"/>
        <w:rPr>
          <w:rFonts w:ascii="Times New Roman" w:hAnsi="Times New Roman"/>
          <w:b/>
          <w:szCs w:val="24"/>
        </w:rPr>
      </w:pPr>
      <w:r w:rsidRPr="00001672">
        <w:rPr>
          <w:rFonts w:ascii="Times New Roman" w:hAnsi="Times New Roman"/>
          <w:szCs w:val="24"/>
        </w:rPr>
        <w:t>Cortisol is a steroid hormone produced by the adrenal gland. It is released in response to ACTH (adrenocorticotropic hormone), which is produced by the pituitary gland near the brain. Adrenocorticotropic hormone stimulates the secretion of hormones by the adrenal cortex</w:t>
      </w:r>
      <w:r>
        <w:rPr>
          <w:rFonts w:ascii="Times New Roman" w:hAnsi="Times New Roman"/>
          <w:szCs w:val="24"/>
        </w:rPr>
        <w:t>.</w:t>
      </w:r>
    </w:p>
    <w:p w:rsidR="006A0936" w:rsidRPr="00001672" w:rsidRDefault="006A0936" w:rsidP="006A0936">
      <w:pPr>
        <w:spacing w:line="480" w:lineRule="auto"/>
        <w:ind w:right="-450"/>
        <w:jc w:val="both"/>
        <w:rPr>
          <w:rFonts w:ascii="Times New Roman" w:hAnsi="Times New Roman"/>
          <w:b/>
          <w:szCs w:val="24"/>
        </w:rPr>
      </w:pPr>
      <w:r w:rsidRPr="00001672">
        <w:rPr>
          <w:rFonts w:ascii="Times New Roman" w:hAnsi="Times New Roman"/>
          <w:b/>
          <w:szCs w:val="24"/>
        </w:rPr>
        <w:t>THYROID HORMONE</w:t>
      </w:r>
    </w:p>
    <w:p w:rsidR="006A0936" w:rsidRPr="00001672" w:rsidRDefault="006A0936" w:rsidP="006A0936">
      <w:pPr>
        <w:tabs>
          <w:tab w:val="left" w:pos="720"/>
          <w:tab w:val="left" w:pos="5316"/>
        </w:tabs>
        <w:spacing w:line="480" w:lineRule="auto"/>
        <w:jc w:val="both"/>
        <w:rPr>
          <w:rFonts w:ascii="Times New Roman" w:hAnsi="Times New Roman"/>
          <w:szCs w:val="24"/>
        </w:rPr>
      </w:pPr>
      <w:r w:rsidRPr="00001672">
        <w:rPr>
          <w:rFonts w:ascii="Times New Roman" w:hAnsi="Times New Roman"/>
          <w:szCs w:val="24"/>
        </w:rPr>
        <w:t xml:space="preserve"> </w:t>
      </w:r>
      <w:r w:rsidRPr="00001672">
        <w:rPr>
          <w:rFonts w:ascii="Times New Roman" w:hAnsi="Times New Roman"/>
          <w:szCs w:val="24"/>
        </w:rPr>
        <w:tab/>
        <w:t>Chemical substances made by the thyroid gland, which is located in the front of the neck. This gland uses iodine to make thyroid hormones, which are essential for the function of every cell in the body.</w:t>
      </w:r>
    </w:p>
    <w:p w:rsidR="006A0936" w:rsidRPr="00001672" w:rsidRDefault="006A0936" w:rsidP="006A0936">
      <w:pPr>
        <w:tabs>
          <w:tab w:val="left" w:pos="720"/>
          <w:tab w:val="left" w:pos="5316"/>
        </w:tabs>
        <w:spacing w:line="480" w:lineRule="auto"/>
        <w:jc w:val="both"/>
        <w:rPr>
          <w:rFonts w:ascii="Times New Roman" w:hAnsi="Times New Roman"/>
          <w:b/>
          <w:szCs w:val="24"/>
        </w:rPr>
      </w:pPr>
      <w:r w:rsidRPr="00001672">
        <w:rPr>
          <w:rFonts w:ascii="Times New Roman" w:hAnsi="Times New Roman"/>
          <w:b/>
          <w:szCs w:val="24"/>
        </w:rPr>
        <w:t>TRIIODOTHYRONINE (T3)</w:t>
      </w:r>
    </w:p>
    <w:p w:rsidR="006A0936" w:rsidRPr="00001672" w:rsidRDefault="006A0936" w:rsidP="006A0936">
      <w:pPr>
        <w:tabs>
          <w:tab w:val="left" w:pos="720"/>
          <w:tab w:val="left" w:pos="5316"/>
        </w:tabs>
        <w:spacing w:line="480" w:lineRule="auto"/>
        <w:jc w:val="both"/>
        <w:rPr>
          <w:rFonts w:ascii="Times New Roman" w:hAnsi="Times New Roman"/>
          <w:szCs w:val="24"/>
        </w:rPr>
      </w:pPr>
      <w:r w:rsidRPr="00001672">
        <w:rPr>
          <w:rFonts w:ascii="Times New Roman" w:hAnsi="Times New Roman"/>
          <w:szCs w:val="24"/>
        </w:rPr>
        <w:tab/>
        <w:t>Triiodothyronine (T3) is a thyroid hormone. It plays an important role in the body's control of metabolism.</w:t>
      </w:r>
    </w:p>
    <w:p w:rsidR="006A0936" w:rsidRPr="00001672" w:rsidRDefault="006A0936" w:rsidP="006A0936">
      <w:pPr>
        <w:tabs>
          <w:tab w:val="left" w:pos="720"/>
          <w:tab w:val="left" w:pos="5316"/>
        </w:tabs>
        <w:spacing w:line="480" w:lineRule="auto"/>
        <w:jc w:val="both"/>
        <w:rPr>
          <w:rStyle w:val="tgc"/>
          <w:rFonts w:ascii="Times New Roman" w:hAnsi="Times New Roman"/>
          <w:szCs w:val="24"/>
        </w:rPr>
      </w:pPr>
      <w:r w:rsidRPr="00001672">
        <w:rPr>
          <w:rStyle w:val="tgc"/>
          <w:rFonts w:ascii="Times New Roman" w:hAnsi="Times New Roman"/>
          <w:b/>
          <w:szCs w:val="24"/>
          <w:lang w:val="en-IN"/>
        </w:rPr>
        <w:t>THYROXIN (T4)</w:t>
      </w:r>
    </w:p>
    <w:p w:rsidR="006A0936" w:rsidRPr="00001672" w:rsidRDefault="006A0936" w:rsidP="006A0936">
      <w:pPr>
        <w:tabs>
          <w:tab w:val="left" w:pos="720"/>
          <w:tab w:val="left" w:pos="5316"/>
        </w:tabs>
        <w:spacing w:line="480" w:lineRule="auto"/>
        <w:jc w:val="both"/>
        <w:rPr>
          <w:rFonts w:ascii="Times New Roman" w:hAnsi="Times New Roman"/>
          <w:szCs w:val="24"/>
          <w:lang w:val="en-IN"/>
        </w:rPr>
      </w:pPr>
      <w:r w:rsidRPr="00001672">
        <w:rPr>
          <w:rStyle w:val="tgc"/>
          <w:rFonts w:ascii="Times New Roman" w:hAnsi="Times New Roman"/>
          <w:szCs w:val="24"/>
          <w:lang w:val="en-IN"/>
        </w:rPr>
        <w:tab/>
        <w:t xml:space="preserve">The </w:t>
      </w:r>
      <w:r w:rsidRPr="00001672">
        <w:rPr>
          <w:rStyle w:val="tgc"/>
          <w:rFonts w:ascii="Times New Roman" w:hAnsi="Times New Roman"/>
          <w:bCs/>
          <w:szCs w:val="24"/>
          <w:lang w:val="en-IN"/>
        </w:rPr>
        <w:t>thyroid</w:t>
      </w:r>
      <w:r w:rsidRPr="00001672">
        <w:rPr>
          <w:rStyle w:val="tgc"/>
          <w:rFonts w:ascii="Times New Roman" w:hAnsi="Times New Roman"/>
          <w:szCs w:val="24"/>
          <w:lang w:val="en-IN"/>
        </w:rPr>
        <w:t xml:space="preserve"> hormones, Triiodothyronine (T</w:t>
      </w:r>
      <w:r w:rsidRPr="00001672">
        <w:rPr>
          <w:rStyle w:val="tgc"/>
          <w:rFonts w:ascii="Times New Roman" w:hAnsi="Times New Roman"/>
          <w:szCs w:val="24"/>
          <w:vertAlign w:val="subscript"/>
          <w:lang w:val="en-IN"/>
        </w:rPr>
        <w:t>3</w:t>
      </w:r>
      <w:r w:rsidRPr="00001672">
        <w:rPr>
          <w:rStyle w:val="tgc"/>
          <w:rFonts w:ascii="Times New Roman" w:hAnsi="Times New Roman"/>
          <w:szCs w:val="24"/>
          <w:lang w:val="en-IN"/>
        </w:rPr>
        <w:t>) and its prohormone, thyroxine (</w:t>
      </w:r>
      <w:r w:rsidRPr="00001672">
        <w:rPr>
          <w:rStyle w:val="tgc"/>
          <w:rFonts w:ascii="Times New Roman" w:hAnsi="Times New Roman"/>
          <w:bCs/>
          <w:szCs w:val="24"/>
          <w:lang w:val="en-IN"/>
        </w:rPr>
        <w:t>T</w:t>
      </w:r>
      <w:r w:rsidRPr="00001672">
        <w:rPr>
          <w:rStyle w:val="tgc"/>
          <w:rFonts w:ascii="Times New Roman" w:hAnsi="Times New Roman"/>
          <w:bCs/>
          <w:szCs w:val="24"/>
          <w:vertAlign w:val="subscript"/>
          <w:lang w:val="en-IN"/>
        </w:rPr>
        <w:t>4</w:t>
      </w:r>
      <w:r w:rsidRPr="00001672">
        <w:rPr>
          <w:rStyle w:val="tgc"/>
          <w:rFonts w:ascii="Times New Roman" w:hAnsi="Times New Roman"/>
          <w:szCs w:val="24"/>
          <w:lang w:val="en-IN"/>
        </w:rPr>
        <w:t xml:space="preserve">), are tyrosine based hormones produced by the </w:t>
      </w:r>
      <w:r w:rsidRPr="00001672">
        <w:rPr>
          <w:rStyle w:val="tgc"/>
          <w:rFonts w:ascii="Times New Roman" w:hAnsi="Times New Roman"/>
          <w:bCs/>
          <w:szCs w:val="24"/>
          <w:lang w:val="en-IN"/>
        </w:rPr>
        <w:t>thyroid</w:t>
      </w:r>
      <w:r w:rsidRPr="00001672">
        <w:rPr>
          <w:rStyle w:val="tgc"/>
          <w:rFonts w:ascii="Times New Roman" w:hAnsi="Times New Roman"/>
          <w:szCs w:val="24"/>
          <w:lang w:val="en-IN"/>
        </w:rPr>
        <w:t xml:space="preserve"> gland that are primarily responsible for regulation of metabolism. Iodine is necessary for the production of T</w:t>
      </w:r>
      <w:r w:rsidRPr="00001672">
        <w:rPr>
          <w:rStyle w:val="tgc"/>
          <w:rFonts w:ascii="Times New Roman" w:hAnsi="Times New Roman"/>
          <w:szCs w:val="24"/>
          <w:vertAlign w:val="subscript"/>
          <w:lang w:val="en-IN"/>
        </w:rPr>
        <w:t>3</w:t>
      </w:r>
      <w:r w:rsidRPr="00001672">
        <w:rPr>
          <w:rStyle w:val="tgc"/>
          <w:rFonts w:ascii="Times New Roman" w:hAnsi="Times New Roman"/>
          <w:szCs w:val="24"/>
          <w:lang w:val="en-IN"/>
        </w:rPr>
        <w:t xml:space="preserve"> and </w:t>
      </w:r>
      <w:r w:rsidRPr="00001672">
        <w:rPr>
          <w:rStyle w:val="tgc"/>
          <w:rFonts w:ascii="Times New Roman" w:hAnsi="Times New Roman"/>
          <w:bCs/>
          <w:szCs w:val="24"/>
          <w:lang w:val="en-IN"/>
        </w:rPr>
        <w:t>T</w:t>
      </w:r>
      <w:r w:rsidRPr="00001672">
        <w:rPr>
          <w:rStyle w:val="tgc"/>
          <w:rFonts w:ascii="Times New Roman" w:hAnsi="Times New Roman"/>
          <w:bCs/>
          <w:szCs w:val="24"/>
          <w:vertAlign w:val="subscript"/>
          <w:lang w:val="en-IN"/>
        </w:rPr>
        <w:t>4</w:t>
      </w:r>
      <w:r w:rsidRPr="00001672">
        <w:rPr>
          <w:rStyle w:val="tgc"/>
          <w:rFonts w:ascii="Times New Roman" w:hAnsi="Times New Roman"/>
          <w:szCs w:val="24"/>
          <w:lang w:val="en-IN"/>
        </w:rPr>
        <w:t>.</w:t>
      </w:r>
    </w:p>
    <w:p w:rsidR="006A0936" w:rsidRDefault="006A0936" w:rsidP="006A0936">
      <w:pPr>
        <w:tabs>
          <w:tab w:val="left" w:pos="720"/>
          <w:tab w:val="left" w:pos="5316"/>
        </w:tabs>
        <w:spacing w:line="480" w:lineRule="auto"/>
        <w:jc w:val="both"/>
        <w:rPr>
          <w:rFonts w:ascii="Times New Roman" w:hAnsi="Times New Roman"/>
          <w:b/>
          <w:szCs w:val="24"/>
        </w:rPr>
      </w:pPr>
    </w:p>
    <w:p w:rsidR="006A0936" w:rsidRPr="00001672" w:rsidRDefault="006A0936" w:rsidP="006A0936">
      <w:pPr>
        <w:tabs>
          <w:tab w:val="left" w:pos="720"/>
          <w:tab w:val="left" w:pos="5316"/>
        </w:tabs>
        <w:spacing w:line="480" w:lineRule="auto"/>
        <w:jc w:val="both"/>
        <w:rPr>
          <w:rFonts w:ascii="Times New Roman" w:hAnsi="Times New Roman"/>
          <w:b/>
          <w:szCs w:val="24"/>
        </w:rPr>
      </w:pPr>
      <w:r w:rsidRPr="00001672">
        <w:rPr>
          <w:rFonts w:ascii="Times New Roman" w:hAnsi="Times New Roman"/>
          <w:b/>
          <w:szCs w:val="24"/>
        </w:rPr>
        <w:t>ASPARTATE AMINOTRANSFERASE (AST)</w:t>
      </w:r>
    </w:p>
    <w:p w:rsidR="006A0936" w:rsidRPr="00001672" w:rsidRDefault="006A0936" w:rsidP="006A0936">
      <w:pPr>
        <w:tabs>
          <w:tab w:val="left" w:pos="720"/>
          <w:tab w:val="left" w:pos="5316"/>
        </w:tabs>
        <w:spacing w:line="480" w:lineRule="auto"/>
        <w:jc w:val="both"/>
        <w:rPr>
          <w:rStyle w:val="hvr"/>
          <w:rFonts w:ascii="Times New Roman" w:eastAsiaTheme="majorEastAsia" w:hAnsi="Times New Roman"/>
          <w:szCs w:val="24"/>
        </w:rPr>
      </w:pPr>
      <w:r w:rsidRPr="00001672">
        <w:rPr>
          <w:rFonts w:ascii="Times New Roman" w:hAnsi="Times New Roman"/>
          <w:b/>
          <w:szCs w:val="24"/>
        </w:rPr>
        <w:tab/>
      </w:r>
      <w:r w:rsidRPr="00001672">
        <w:rPr>
          <w:rFonts w:ascii="Times New Roman" w:hAnsi="Times New Roman"/>
          <w:szCs w:val="24"/>
        </w:rPr>
        <w:t xml:space="preserve">An </w:t>
      </w:r>
      <w:r w:rsidRPr="00001672">
        <w:rPr>
          <w:rStyle w:val="hvr"/>
          <w:rFonts w:ascii="Times New Roman" w:eastAsiaTheme="majorEastAsia" w:hAnsi="Times New Roman"/>
          <w:szCs w:val="24"/>
        </w:rPr>
        <w:t>enzyme</w:t>
      </w:r>
      <w:r w:rsidRPr="00001672">
        <w:rPr>
          <w:rFonts w:ascii="Times New Roman" w:hAnsi="Times New Roman"/>
          <w:szCs w:val="24"/>
        </w:rPr>
        <w:t xml:space="preserve"> </w:t>
      </w:r>
      <w:r w:rsidRPr="00001672">
        <w:rPr>
          <w:rStyle w:val="hvr"/>
          <w:rFonts w:ascii="Times New Roman" w:eastAsiaTheme="majorEastAsia" w:hAnsi="Times New Roman"/>
          <w:szCs w:val="24"/>
        </w:rPr>
        <w:t>normally</w:t>
      </w:r>
      <w:r w:rsidRPr="00001672">
        <w:rPr>
          <w:rFonts w:ascii="Times New Roman" w:hAnsi="Times New Roman"/>
          <w:szCs w:val="24"/>
        </w:rPr>
        <w:t xml:space="preserve"> </w:t>
      </w:r>
      <w:r w:rsidRPr="00001672">
        <w:rPr>
          <w:rStyle w:val="hvr"/>
          <w:rFonts w:ascii="Times New Roman" w:eastAsiaTheme="majorEastAsia" w:hAnsi="Times New Roman"/>
          <w:szCs w:val="24"/>
        </w:rPr>
        <w:t>present</w:t>
      </w:r>
      <w:r w:rsidRPr="00001672">
        <w:rPr>
          <w:rFonts w:ascii="Times New Roman" w:hAnsi="Times New Roman"/>
          <w:szCs w:val="24"/>
        </w:rPr>
        <w:t xml:space="preserve"> in </w:t>
      </w:r>
      <w:r w:rsidRPr="00001672">
        <w:rPr>
          <w:rStyle w:val="hvr"/>
          <w:rFonts w:ascii="Times New Roman" w:eastAsiaTheme="majorEastAsia" w:hAnsi="Times New Roman"/>
          <w:szCs w:val="24"/>
        </w:rPr>
        <w:t>body</w:t>
      </w:r>
      <w:r w:rsidRPr="00001672">
        <w:rPr>
          <w:rFonts w:ascii="Times New Roman" w:hAnsi="Times New Roman"/>
          <w:szCs w:val="24"/>
        </w:rPr>
        <w:t xml:space="preserve"> </w:t>
      </w:r>
      <w:r w:rsidRPr="00001672">
        <w:rPr>
          <w:rStyle w:val="hvr"/>
          <w:rFonts w:ascii="Times New Roman" w:eastAsiaTheme="majorEastAsia" w:hAnsi="Times New Roman"/>
          <w:szCs w:val="24"/>
        </w:rPr>
        <w:t>serum</w:t>
      </w:r>
      <w:r w:rsidRPr="00001672">
        <w:rPr>
          <w:rFonts w:ascii="Times New Roman" w:hAnsi="Times New Roman"/>
          <w:szCs w:val="24"/>
        </w:rPr>
        <w:t xml:space="preserve"> </w:t>
      </w:r>
      <w:r w:rsidRPr="00001672">
        <w:rPr>
          <w:rStyle w:val="hvr"/>
          <w:rFonts w:ascii="Times New Roman" w:eastAsiaTheme="majorEastAsia" w:hAnsi="Times New Roman"/>
          <w:szCs w:val="24"/>
        </w:rPr>
        <w:t>and</w:t>
      </w:r>
      <w:r w:rsidRPr="00001672">
        <w:rPr>
          <w:rFonts w:ascii="Times New Roman" w:hAnsi="Times New Roman"/>
          <w:szCs w:val="24"/>
        </w:rPr>
        <w:t xml:space="preserve"> in </w:t>
      </w:r>
      <w:r w:rsidRPr="00001672">
        <w:rPr>
          <w:rStyle w:val="hvr"/>
          <w:rFonts w:ascii="Times New Roman" w:eastAsiaTheme="majorEastAsia" w:hAnsi="Times New Roman"/>
          <w:szCs w:val="24"/>
        </w:rPr>
        <w:t>certain</w:t>
      </w:r>
      <w:r w:rsidRPr="00001672">
        <w:rPr>
          <w:rFonts w:ascii="Times New Roman" w:hAnsi="Times New Roman"/>
          <w:szCs w:val="24"/>
        </w:rPr>
        <w:t xml:space="preserve"> </w:t>
      </w:r>
      <w:r w:rsidRPr="00001672">
        <w:rPr>
          <w:rStyle w:val="hvr"/>
          <w:rFonts w:ascii="Times New Roman" w:eastAsiaTheme="majorEastAsia" w:hAnsi="Times New Roman"/>
          <w:szCs w:val="24"/>
        </w:rPr>
        <w:t>body</w:t>
      </w:r>
      <w:r w:rsidRPr="00001672">
        <w:rPr>
          <w:rFonts w:ascii="Times New Roman" w:hAnsi="Times New Roman"/>
          <w:szCs w:val="24"/>
        </w:rPr>
        <w:t xml:space="preserve"> </w:t>
      </w:r>
      <w:r w:rsidRPr="00001672">
        <w:rPr>
          <w:rStyle w:val="hvr"/>
          <w:rFonts w:ascii="Times New Roman" w:eastAsiaTheme="majorEastAsia" w:hAnsi="Times New Roman"/>
          <w:szCs w:val="24"/>
        </w:rPr>
        <w:t>tissues,</w:t>
      </w:r>
      <w:r w:rsidRPr="00001672">
        <w:rPr>
          <w:rFonts w:ascii="Times New Roman" w:hAnsi="Times New Roman"/>
          <w:szCs w:val="24"/>
        </w:rPr>
        <w:t xml:space="preserve"> </w:t>
      </w:r>
      <w:r w:rsidRPr="00001672">
        <w:rPr>
          <w:rStyle w:val="hvr"/>
          <w:rFonts w:ascii="Times New Roman" w:eastAsiaTheme="majorEastAsia" w:hAnsi="Times New Roman"/>
          <w:szCs w:val="24"/>
        </w:rPr>
        <w:t>especially</w:t>
      </w:r>
      <w:r w:rsidRPr="00001672">
        <w:rPr>
          <w:rFonts w:ascii="Times New Roman" w:hAnsi="Times New Roman"/>
          <w:szCs w:val="24"/>
        </w:rPr>
        <w:t xml:space="preserve"> </w:t>
      </w:r>
      <w:r w:rsidRPr="00001672">
        <w:rPr>
          <w:rStyle w:val="hvr"/>
          <w:rFonts w:ascii="Times New Roman" w:eastAsiaTheme="majorEastAsia" w:hAnsi="Times New Roman"/>
          <w:szCs w:val="24"/>
        </w:rPr>
        <w:t>those</w:t>
      </w:r>
      <w:r w:rsidRPr="00001672">
        <w:rPr>
          <w:rFonts w:ascii="Times New Roman" w:hAnsi="Times New Roman"/>
          <w:szCs w:val="24"/>
        </w:rPr>
        <w:t xml:space="preserve"> of </w:t>
      </w:r>
      <w:r w:rsidRPr="00001672">
        <w:rPr>
          <w:rStyle w:val="hvr"/>
          <w:rFonts w:ascii="Times New Roman" w:eastAsiaTheme="majorEastAsia" w:hAnsi="Times New Roman"/>
          <w:szCs w:val="24"/>
        </w:rPr>
        <w:t>the</w:t>
      </w:r>
      <w:r w:rsidRPr="00001672">
        <w:rPr>
          <w:rFonts w:ascii="Times New Roman" w:hAnsi="Times New Roman"/>
          <w:szCs w:val="24"/>
        </w:rPr>
        <w:t xml:space="preserve"> </w:t>
      </w:r>
      <w:r w:rsidRPr="00001672">
        <w:rPr>
          <w:rStyle w:val="hvr"/>
          <w:rFonts w:ascii="Times New Roman" w:eastAsiaTheme="majorEastAsia" w:hAnsi="Times New Roman"/>
          <w:szCs w:val="24"/>
        </w:rPr>
        <w:t>heart</w:t>
      </w:r>
      <w:r w:rsidRPr="00001672">
        <w:rPr>
          <w:rFonts w:ascii="Times New Roman" w:hAnsi="Times New Roman"/>
          <w:szCs w:val="24"/>
        </w:rPr>
        <w:t xml:space="preserve"> </w:t>
      </w:r>
      <w:r w:rsidRPr="00001672">
        <w:rPr>
          <w:rStyle w:val="hvr"/>
          <w:rFonts w:ascii="Times New Roman" w:eastAsiaTheme="majorEastAsia" w:hAnsi="Times New Roman"/>
          <w:szCs w:val="24"/>
        </w:rPr>
        <w:t>and</w:t>
      </w:r>
      <w:r w:rsidRPr="00001672">
        <w:rPr>
          <w:rFonts w:ascii="Times New Roman" w:hAnsi="Times New Roman"/>
          <w:szCs w:val="24"/>
        </w:rPr>
        <w:t xml:space="preserve"> </w:t>
      </w:r>
      <w:r w:rsidRPr="00001672">
        <w:rPr>
          <w:rStyle w:val="hvr"/>
          <w:rFonts w:ascii="Times New Roman" w:eastAsiaTheme="majorEastAsia" w:hAnsi="Times New Roman"/>
          <w:szCs w:val="24"/>
        </w:rPr>
        <w:t>liver.</w:t>
      </w:r>
    </w:p>
    <w:p w:rsidR="006A0936" w:rsidRPr="00001672" w:rsidRDefault="006A0936" w:rsidP="006A0936">
      <w:pPr>
        <w:tabs>
          <w:tab w:val="left" w:pos="720"/>
          <w:tab w:val="left" w:pos="5316"/>
        </w:tabs>
        <w:spacing w:line="480" w:lineRule="auto"/>
        <w:jc w:val="both"/>
        <w:rPr>
          <w:rStyle w:val="tgc"/>
          <w:rFonts w:ascii="Times New Roman" w:hAnsi="Times New Roman"/>
          <w:b/>
          <w:bCs/>
          <w:szCs w:val="24"/>
          <w:lang w:val="en-IN"/>
        </w:rPr>
      </w:pPr>
      <w:r w:rsidRPr="00001672">
        <w:rPr>
          <w:rStyle w:val="tgc"/>
          <w:rFonts w:ascii="Times New Roman" w:hAnsi="Times New Roman"/>
          <w:b/>
          <w:bCs/>
          <w:szCs w:val="24"/>
          <w:lang w:val="en-IN"/>
        </w:rPr>
        <w:t>ALANINE AMINOTRANSFERASE (ALT)</w:t>
      </w:r>
    </w:p>
    <w:p w:rsidR="006A0936" w:rsidRPr="00001672" w:rsidRDefault="006A0936" w:rsidP="006A0936">
      <w:pPr>
        <w:tabs>
          <w:tab w:val="left" w:pos="720"/>
          <w:tab w:val="left" w:pos="5316"/>
        </w:tabs>
        <w:spacing w:line="480" w:lineRule="auto"/>
        <w:jc w:val="both"/>
        <w:rPr>
          <w:rStyle w:val="tgc"/>
          <w:rFonts w:ascii="Times New Roman" w:hAnsi="Times New Roman"/>
          <w:szCs w:val="24"/>
          <w:lang w:val="en-IN"/>
        </w:rPr>
      </w:pPr>
      <w:r w:rsidRPr="00001672">
        <w:rPr>
          <w:rStyle w:val="tgc"/>
          <w:rFonts w:ascii="Times New Roman" w:hAnsi="Times New Roman"/>
          <w:bCs/>
          <w:szCs w:val="24"/>
          <w:lang w:val="en-IN"/>
        </w:rPr>
        <w:tab/>
        <w:t>Alanine aminotransferase</w:t>
      </w:r>
      <w:r w:rsidRPr="00001672">
        <w:rPr>
          <w:rStyle w:val="tgc"/>
          <w:rFonts w:ascii="Times New Roman" w:hAnsi="Times New Roman"/>
          <w:szCs w:val="24"/>
          <w:lang w:val="en-IN"/>
        </w:rPr>
        <w:t xml:space="preserve"> (ALT) is an enzyme found mostly in the cells of the liver and kidney. Much smaller amounts of it are also found in the heart and muscles.</w:t>
      </w:r>
    </w:p>
    <w:p w:rsidR="006A0936" w:rsidRPr="00001672" w:rsidRDefault="006A0936" w:rsidP="006A0936">
      <w:pPr>
        <w:tabs>
          <w:tab w:val="left" w:pos="720"/>
          <w:tab w:val="left" w:pos="5316"/>
        </w:tabs>
        <w:spacing w:line="480" w:lineRule="auto"/>
        <w:jc w:val="both"/>
        <w:rPr>
          <w:rStyle w:val="tgc"/>
          <w:rFonts w:ascii="Times New Roman" w:hAnsi="Times New Roman"/>
          <w:b/>
          <w:bCs/>
          <w:szCs w:val="24"/>
          <w:lang w:val="en-IN"/>
        </w:rPr>
      </w:pPr>
      <w:r w:rsidRPr="00001672">
        <w:rPr>
          <w:rStyle w:val="tgc"/>
          <w:rFonts w:ascii="Times New Roman" w:hAnsi="Times New Roman"/>
          <w:b/>
          <w:bCs/>
          <w:szCs w:val="24"/>
          <w:lang w:val="en-IN"/>
        </w:rPr>
        <w:lastRenderedPageBreak/>
        <w:t>ALKALINE PHOSPHATE (ALP)</w:t>
      </w:r>
    </w:p>
    <w:p w:rsidR="006A0936" w:rsidRPr="00001672" w:rsidRDefault="006A0936" w:rsidP="006A0936">
      <w:pPr>
        <w:tabs>
          <w:tab w:val="left" w:pos="720"/>
          <w:tab w:val="left" w:pos="5316"/>
        </w:tabs>
        <w:spacing w:line="480" w:lineRule="auto"/>
        <w:jc w:val="both"/>
        <w:rPr>
          <w:rStyle w:val="tgc"/>
          <w:rFonts w:ascii="Times New Roman" w:hAnsi="Times New Roman"/>
          <w:szCs w:val="24"/>
          <w:lang w:val="en-IN"/>
        </w:rPr>
      </w:pPr>
      <w:r w:rsidRPr="00001672">
        <w:rPr>
          <w:rStyle w:val="tgc"/>
          <w:rFonts w:ascii="Times New Roman" w:hAnsi="Times New Roman"/>
          <w:b/>
          <w:bCs/>
          <w:szCs w:val="24"/>
          <w:lang w:val="en-IN"/>
        </w:rPr>
        <w:tab/>
      </w:r>
      <w:r w:rsidRPr="00001672">
        <w:rPr>
          <w:rStyle w:val="tgc"/>
          <w:rFonts w:ascii="Times New Roman" w:hAnsi="Times New Roman"/>
          <w:bCs/>
          <w:szCs w:val="24"/>
          <w:lang w:val="en-IN"/>
        </w:rPr>
        <w:t>Alkaline phosphate</w:t>
      </w:r>
      <w:r w:rsidRPr="00001672">
        <w:rPr>
          <w:rStyle w:val="tgc"/>
          <w:rFonts w:ascii="Times New Roman" w:hAnsi="Times New Roman"/>
          <w:szCs w:val="24"/>
          <w:lang w:val="en-IN"/>
        </w:rPr>
        <w:t xml:space="preserve"> (</w:t>
      </w:r>
      <w:r w:rsidRPr="00001672">
        <w:rPr>
          <w:rStyle w:val="tgc"/>
          <w:rFonts w:ascii="Times New Roman" w:hAnsi="Times New Roman"/>
          <w:bCs/>
          <w:szCs w:val="24"/>
          <w:lang w:val="en-IN"/>
        </w:rPr>
        <w:t>ALP</w:t>
      </w:r>
      <w:r w:rsidRPr="00001672">
        <w:rPr>
          <w:rStyle w:val="tgc"/>
          <w:rFonts w:ascii="Times New Roman" w:hAnsi="Times New Roman"/>
          <w:szCs w:val="24"/>
          <w:lang w:val="en-IN"/>
        </w:rPr>
        <w:t xml:space="preserve">) is a protein found in all body tissues. Tissues with higher amounts of </w:t>
      </w:r>
      <w:r w:rsidRPr="00001672">
        <w:rPr>
          <w:rStyle w:val="tgc"/>
          <w:rFonts w:ascii="Times New Roman" w:hAnsi="Times New Roman"/>
          <w:bCs/>
          <w:szCs w:val="24"/>
          <w:lang w:val="en-IN"/>
        </w:rPr>
        <w:t>ALP</w:t>
      </w:r>
      <w:r w:rsidRPr="00001672">
        <w:rPr>
          <w:rStyle w:val="tgc"/>
          <w:rFonts w:ascii="Times New Roman" w:hAnsi="Times New Roman"/>
          <w:szCs w:val="24"/>
          <w:lang w:val="en-IN"/>
        </w:rPr>
        <w:t xml:space="preserve"> include the liver, bile ducts, and bone.</w:t>
      </w:r>
    </w:p>
    <w:p w:rsidR="006A0936" w:rsidRPr="00001672" w:rsidRDefault="006A0936" w:rsidP="006A0936">
      <w:pPr>
        <w:tabs>
          <w:tab w:val="left" w:pos="720"/>
          <w:tab w:val="left" w:pos="5316"/>
        </w:tabs>
        <w:spacing w:line="480" w:lineRule="auto"/>
        <w:jc w:val="both"/>
        <w:rPr>
          <w:rStyle w:val="tgc"/>
          <w:rFonts w:ascii="Times New Roman" w:hAnsi="Times New Roman"/>
          <w:b/>
          <w:szCs w:val="24"/>
          <w:lang w:val="en-IN"/>
        </w:rPr>
      </w:pPr>
      <w:r>
        <w:rPr>
          <w:rStyle w:val="tgc"/>
          <w:rFonts w:ascii="Times New Roman" w:hAnsi="Times New Roman"/>
          <w:b/>
          <w:szCs w:val="24"/>
          <w:lang w:val="en-IN"/>
        </w:rPr>
        <w:t>BIL</w:t>
      </w:r>
      <w:r w:rsidRPr="00001672">
        <w:rPr>
          <w:rStyle w:val="tgc"/>
          <w:rFonts w:ascii="Times New Roman" w:hAnsi="Times New Roman"/>
          <w:b/>
          <w:szCs w:val="24"/>
          <w:lang w:val="en-IN"/>
        </w:rPr>
        <w:t>IRUBIN</w:t>
      </w:r>
    </w:p>
    <w:p w:rsidR="006A0936" w:rsidRPr="00BE202E" w:rsidRDefault="006A0936" w:rsidP="006A0936">
      <w:pPr>
        <w:spacing w:line="480" w:lineRule="auto"/>
        <w:ind w:firstLine="720"/>
        <w:rPr>
          <w:rFonts w:ascii="Times New Roman" w:hAnsi="Times New Roman"/>
          <w:szCs w:val="24"/>
          <w:lang w:val="en-IN"/>
        </w:rPr>
      </w:pPr>
      <w:r w:rsidRPr="00001672">
        <w:rPr>
          <w:rFonts w:ascii="Times New Roman" w:hAnsi="Times New Roman"/>
          <w:szCs w:val="24"/>
          <w:lang w:val="en-IN"/>
        </w:rPr>
        <w:t>An orange yellow pigment formed in the liver by the breakdown of haemoglobin and excreted in bile.</w:t>
      </w:r>
    </w:p>
    <w:p w:rsidR="006A0936" w:rsidRPr="00BE202E" w:rsidRDefault="006A0936" w:rsidP="006A0936">
      <w:pPr>
        <w:pStyle w:val="NormalWeb"/>
        <w:spacing w:after="0" w:afterAutospacing="0"/>
        <w:ind w:firstLine="720"/>
        <w:jc w:val="center"/>
        <w:rPr>
          <w:b/>
        </w:rPr>
      </w:pPr>
    </w:p>
    <w:p w:rsidR="006A0936" w:rsidRPr="00BE202E" w:rsidRDefault="006A0936" w:rsidP="006A0936">
      <w:pPr>
        <w:pStyle w:val="NormalWeb"/>
        <w:spacing w:after="0" w:afterAutospacing="0"/>
        <w:ind w:firstLine="720"/>
        <w:jc w:val="center"/>
        <w:rPr>
          <w:b/>
        </w:rPr>
      </w:pPr>
    </w:p>
    <w:p w:rsidR="006A0936" w:rsidRPr="00BE202E" w:rsidRDefault="006A0936" w:rsidP="006A0936">
      <w:pPr>
        <w:rPr>
          <w:rFonts w:ascii="Times New Roman" w:hAnsi="Times New Roman"/>
          <w:b/>
          <w:szCs w:val="24"/>
        </w:rPr>
      </w:pPr>
    </w:p>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Pr="002C122D" w:rsidRDefault="006A0936" w:rsidP="006A0936">
      <w:pPr>
        <w:pStyle w:val="NormalWeb"/>
        <w:spacing w:after="0" w:afterAutospacing="0"/>
        <w:ind w:firstLine="720"/>
        <w:jc w:val="center"/>
        <w:rPr>
          <w:b/>
          <w:color w:val="000000" w:themeColor="text1"/>
        </w:rPr>
      </w:pPr>
      <w:r w:rsidRPr="002C122D">
        <w:rPr>
          <w:b/>
          <w:color w:val="000000" w:themeColor="text1"/>
        </w:rPr>
        <w:lastRenderedPageBreak/>
        <w:t>CHAPTER - II</w:t>
      </w:r>
    </w:p>
    <w:p w:rsidR="006A0936" w:rsidRPr="0075274F" w:rsidRDefault="006A0936" w:rsidP="006A0936">
      <w:pPr>
        <w:pStyle w:val="NormalWeb"/>
        <w:spacing w:after="0" w:afterAutospacing="0"/>
        <w:ind w:firstLine="720"/>
        <w:jc w:val="center"/>
        <w:rPr>
          <w:b/>
          <w:color w:val="000000" w:themeColor="text1"/>
        </w:rPr>
      </w:pPr>
      <w:r w:rsidRPr="0075274F">
        <w:rPr>
          <w:b/>
          <w:color w:val="000000" w:themeColor="text1"/>
        </w:rPr>
        <w:t>REVIEWS OF RELATED LITERATURE</w:t>
      </w:r>
    </w:p>
    <w:p w:rsidR="006A0936" w:rsidRPr="0075274F" w:rsidRDefault="006A0936" w:rsidP="006A0936">
      <w:pPr>
        <w:spacing w:line="480" w:lineRule="auto"/>
        <w:ind w:firstLine="720"/>
        <w:jc w:val="center"/>
        <w:rPr>
          <w:rFonts w:ascii="Times New Roman" w:hAnsi="Times New Roman"/>
          <w:color w:val="000000" w:themeColor="text1"/>
          <w:szCs w:val="24"/>
        </w:rPr>
      </w:pPr>
    </w:p>
    <w:p w:rsidR="006A0936" w:rsidRPr="0075274F" w:rsidRDefault="006A0936" w:rsidP="006A0936">
      <w:pPr>
        <w:spacing w:line="480" w:lineRule="auto"/>
        <w:ind w:firstLine="720"/>
        <w:jc w:val="both"/>
        <w:rPr>
          <w:rFonts w:ascii="Times New Roman" w:hAnsi="Times New Roman"/>
          <w:b/>
          <w:color w:val="000000" w:themeColor="text1"/>
          <w:szCs w:val="24"/>
        </w:rPr>
      </w:pPr>
      <w:r w:rsidRPr="0075274F">
        <w:rPr>
          <w:rFonts w:ascii="Times New Roman" w:hAnsi="Times New Roman"/>
          <w:color w:val="000000" w:themeColor="text1"/>
          <w:szCs w:val="24"/>
        </w:rPr>
        <w:t>An essential aspect of the research project is the review of related literature. The review of related literature is the search for reference material is time consuming but fruitful phase of the graduate programme.</w:t>
      </w:r>
    </w:p>
    <w:p w:rsidR="006A0936" w:rsidRPr="0075274F" w:rsidRDefault="006A0936" w:rsidP="006A0936">
      <w:pPr>
        <w:spacing w:line="480" w:lineRule="auto"/>
        <w:jc w:val="both"/>
        <w:rPr>
          <w:rFonts w:ascii="Times New Roman" w:hAnsi="Times New Roman"/>
          <w:b/>
          <w:color w:val="000000" w:themeColor="text1"/>
          <w:szCs w:val="24"/>
        </w:rPr>
      </w:pPr>
      <w:r w:rsidRPr="0075274F">
        <w:rPr>
          <w:rFonts w:ascii="Times New Roman" w:hAnsi="Times New Roman"/>
          <w:b/>
          <w:color w:val="000000" w:themeColor="text1"/>
          <w:szCs w:val="24"/>
        </w:rPr>
        <w:t xml:space="preserve"> </w:t>
      </w:r>
      <w:r w:rsidRPr="0075274F">
        <w:rPr>
          <w:rFonts w:ascii="Times New Roman" w:hAnsi="Times New Roman"/>
          <w:b/>
          <w:color w:val="000000" w:themeColor="text1"/>
          <w:szCs w:val="24"/>
        </w:rPr>
        <w:tab/>
      </w:r>
      <w:r w:rsidRPr="0075274F">
        <w:rPr>
          <w:rFonts w:ascii="Times New Roman" w:hAnsi="Times New Roman"/>
          <w:color w:val="000000" w:themeColor="text1"/>
          <w:szCs w:val="24"/>
        </w:rPr>
        <w:t>A familiarity with the literature in any problem in an area it helps the investigator to discover what is already known. What others attempted to find out what method have been promising and problems remains to be solved.</w:t>
      </w:r>
    </w:p>
    <w:p w:rsidR="006A0936" w:rsidRPr="0075274F" w:rsidRDefault="006A0936" w:rsidP="006A0936">
      <w:pPr>
        <w:spacing w:line="480" w:lineRule="auto"/>
        <w:ind w:firstLine="720"/>
        <w:jc w:val="both"/>
        <w:rPr>
          <w:rFonts w:ascii="Times New Roman" w:hAnsi="Times New Roman"/>
          <w:color w:val="000000" w:themeColor="text1"/>
          <w:szCs w:val="24"/>
        </w:rPr>
      </w:pPr>
      <w:r w:rsidRPr="0075274F">
        <w:rPr>
          <w:rFonts w:ascii="Times New Roman" w:hAnsi="Times New Roman"/>
          <w:color w:val="000000" w:themeColor="text1"/>
          <w:szCs w:val="24"/>
        </w:rPr>
        <w:t xml:space="preserve">A study of relevant literature is an essential step to get full picture of what has been done with regard to the problem under study. Such a review brings about a deep and clear and perspective in an area of the problem.        </w:t>
      </w:r>
    </w:p>
    <w:p w:rsidR="006A0936" w:rsidRPr="0075274F" w:rsidRDefault="006A0936" w:rsidP="006A0936">
      <w:pPr>
        <w:spacing w:line="480" w:lineRule="auto"/>
        <w:ind w:firstLine="720"/>
        <w:jc w:val="both"/>
        <w:rPr>
          <w:rFonts w:ascii="Times New Roman" w:hAnsi="Times New Roman"/>
          <w:color w:val="000000" w:themeColor="text1"/>
          <w:szCs w:val="24"/>
        </w:rPr>
      </w:pPr>
      <w:r w:rsidRPr="0075274F">
        <w:rPr>
          <w:rFonts w:ascii="Times New Roman" w:hAnsi="Times New Roman"/>
          <w:color w:val="000000" w:themeColor="text1"/>
          <w:szCs w:val="24"/>
        </w:rPr>
        <w:t>The purpose of the present study reviews of related literature have been mainly classified into the following aspects</w:t>
      </w:r>
    </w:p>
    <w:p w:rsidR="006A0936" w:rsidRPr="0075274F" w:rsidRDefault="006A0936" w:rsidP="00F44D59">
      <w:pPr>
        <w:pStyle w:val="ListParagraph"/>
        <w:numPr>
          <w:ilvl w:val="0"/>
          <w:numId w:val="17"/>
        </w:numPr>
        <w:spacing w:after="0" w:line="480" w:lineRule="auto"/>
        <w:jc w:val="both"/>
        <w:rPr>
          <w:rFonts w:ascii="Times New Roman" w:hAnsi="Times New Roman" w:cs="Times New Roman"/>
          <w:color w:val="000000" w:themeColor="text1"/>
          <w:sz w:val="24"/>
          <w:szCs w:val="24"/>
        </w:rPr>
      </w:pPr>
      <w:r w:rsidRPr="0075274F">
        <w:rPr>
          <w:rFonts w:ascii="Times New Roman" w:hAnsi="Times New Roman" w:cs="Times New Roman"/>
          <w:color w:val="000000" w:themeColor="text1"/>
          <w:sz w:val="24"/>
          <w:szCs w:val="24"/>
        </w:rPr>
        <w:t>Studies on Yoga</w:t>
      </w:r>
    </w:p>
    <w:p w:rsidR="006A0936" w:rsidRPr="0075274F" w:rsidRDefault="006A0936" w:rsidP="00F44D59">
      <w:pPr>
        <w:pStyle w:val="ListParagraph"/>
        <w:numPr>
          <w:ilvl w:val="0"/>
          <w:numId w:val="17"/>
        </w:numPr>
        <w:spacing w:after="0" w:line="480" w:lineRule="auto"/>
        <w:jc w:val="both"/>
        <w:rPr>
          <w:rFonts w:ascii="Times New Roman" w:hAnsi="Times New Roman" w:cs="Times New Roman"/>
          <w:color w:val="000000" w:themeColor="text1"/>
          <w:sz w:val="24"/>
          <w:szCs w:val="24"/>
        </w:rPr>
      </w:pPr>
      <w:r w:rsidRPr="0075274F">
        <w:rPr>
          <w:rFonts w:ascii="Times New Roman" w:hAnsi="Times New Roman" w:cs="Times New Roman"/>
          <w:color w:val="000000" w:themeColor="text1"/>
          <w:sz w:val="24"/>
          <w:szCs w:val="24"/>
        </w:rPr>
        <w:t>Studies on Aerobic Training</w:t>
      </w:r>
    </w:p>
    <w:p w:rsidR="006A0936" w:rsidRPr="0075274F" w:rsidRDefault="006A0936" w:rsidP="00F44D59">
      <w:pPr>
        <w:pStyle w:val="ListParagraph"/>
        <w:numPr>
          <w:ilvl w:val="0"/>
          <w:numId w:val="17"/>
        </w:numPr>
        <w:spacing w:after="0" w:line="480" w:lineRule="auto"/>
        <w:jc w:val="both"/>
        <w:rPr>
          <w:rFonts w:ascii="Times New Roman" w:hAnsi="Times New Roman" w:cs="Times New Roman"/>
          <w:color w:val="000000" w:themeColor="text1"/>
          <w:sz w:val="24"/>
          <w:szCs w:val="24"/>
        </w:rPr>
      </w:pPr>
      <w:r w:rsidRPr="0075274F">
        <w:rPr>
          <w:rFonts w:ascii="Times New Roman" w:hAnsi="Times New Roman" w:cs="Times New Roman"/>
          <w:color w:val="000000" w:themeColor="text1"/>
          <w:sz w:val="24"/>
          <w:szCs w:val="24"/>
        </w:rPr>
        <w:t>Studies on Liver Profile</w:t>
      </w:r>
    </w:p>
    <w:p w:rsidR="006A0936" w:rsidRPr="0075274F" w:rsidRDefault="006A0936" w:rsidP="00F44D59">
      <w:pPr>
        <w:pStyle w:val="ListParagraph"/>
        <w:numPr>
          <w:ilvl w:val="0"/>
          <w:numId w:val="17"/>
        </w:numPr>
        <w:spacing w:after="0" w:line="480" w:lineRule="auto"/>
        <w:jc w:val="both"/>
        <w:rPr>
          <w:rFonts w:ascii="Times New Roman" w:hAnsi="Times New Roman" w:cs="Times New Roman"/>
          <w:color w:val="000000" w:themeColor="text1"/>
          <w:sz w:val="24"/>
          <w:szCs w:val="24"/>
        </w:rPr>
      </w:pPr>
      <w:r w:rsidRPr="0075274F">
        <w:rPr>
          <w:rFonts w:ascii="Times New Roman" w:hAnsi="Times New Roman" w:cs="Times New Roman"/>
          <w:color w:val="000000" w:themeColor="text1"/>
          <w:sz w:val="24"/>
          <w:szCs w:val="24"/>
        </w:rPr>
        <w:t>Studies on Cortisol</w:t>
      </w:r>
    </w:p>
    <w:p w:rsidR="006A0936" w:rsidRPr="0075274F" w:rsidRDefault="006A0936" w:rsidP="00F44D59">
      <w:pPr>
        <w:pStyle w:val="ListParagraph"/>
        <w:numPr>
          <w:ilvl w:val="0"/>
          <w:numId w:val="17"/>
        </w:numPr>
        <w:spacing w:after="0" w:line="480" w:lineRule="auto"/>
        <w:jc w:val="both"/>
        <w:rPr>
          <w:rFonts w:ascii="Times New Roman" w:hAnsi="Times New Roman" w:cs="Times New Roman"/>
          <w:color w:val="000000" w:themeColor="text1"/>
          <w:sz w:val="24"/>
          <w:szCs w:val="24"/>
        </w:rPr>
      </w:pPr>
      <w:r w:rsidRPr="0075274F">
        <w:rPr>
          <w:rFonts w:ascii="Times New Roman" w:hAnsi="Times New Roman" w:cs="Times New Roman"/>
          <w:color w:val="000000" w:themeColor="text1"/>
          <w:sz w:val="24"/>
          <w:szCs w:val="24"/>
        </w:rPr>
        <w:t>Studies on Thyroid Profile</w:t>
      </w:r>
    </w:p>
    <w:p w:rsidR="006A0936" w:rsidRPr="0075274F" w:rsidRDefault="006A0936" w:rsidP="006A0936">
      <w:pPr>
        <w:spacing w:line="480" w:lineRule="auto"/>
        <w:rPr>
          <w:rFonts w:ascii="Times New Roman" w:hAnsi="Times New Roman"/>
          <w:b/>
          <w:color w:val="000000" w:themeColor="text1"/>
          <w:szCs w:val="24"/>
        </w:rPr>
      </w:pPr>
      <w:r w:rsidRPr="0075274F">
        <w:rPr>
          <w:rFonts w:ascii="Times New Roman" w:hAnsi="Times New Roman"/>
          <w:b/>
          <w:color w:val="000000" w:themeColor="text1"/>
          <w:szCs w:val="24"/>
        </w:rPr>
        <w:t>2.1 STUDIES ON YOGA</w:t>
      </w:r>
    </w:p>
    <w:p w:rsidR="006A0936" w:rsidRPr="0075274F" w:rsidRDefault="006A0936" w:rsidP="006A0936">
      <w:pPr>
        <w:spacing w:before="100" w:beforeAutospacing="1" w:line="480" w:lineRule="auto"/>
        <w:ind w:firstLine="720"/>
        <w:jc w:val="both"/>
        <w:outlineLvl w:val="1"/>
        <w:rPr>
          <w:rFonts w:ascii="Times New Roman" w:hAnsi="Times New Roman"/>
          <w:color w:val="000000" w:themeColor="text1"/>
          <w:szCs w:val="24"/>
        </w:rPr>
      </w:pPr>
      <w:r w:rsidRPr="0075274F">
        <w:rPr>
          <w:rFonts w:ascii="Times New Roman" w:hAnsi="Times New Roman"/>
          <w:b/>
          <w:color w:val="000000" w:themeColor="text1"/>
          <w:szCs w:val="24"/>
        </w:rPr>
        <w:t xml:space="preserve">Aravind Gopal, et.al, (2013) </w:t>
      </w:r>
      <w:r w:rsidRPr="0075274F">
        <w:rPr>
          <w:rFonts w:ascii="Times New Roman" w:hAnsi="Times New Roman"/>
          <w:color w:val="000000" w:themeColor="text1"/>
          <w:szCs w:val="24"/>
        </w:rPr>
        <w:t>suggested that</w:t>
      </w:r>
      <w:r w:rsidRPr="0075274F">
        <w:rPr>
          <w:rFonts w:ascii="Times New Roman" w:hAnsi="Times New Roman"/>
          <w:b/>
          <w:color w:val="000000" w:themeColor="text1"/>
          <w:szCs w:val="24"/>
        </w:rPr>
        <w:t xml:space="preserve"> </w:t>
      </w:r>
      <w:r w:rsidRPr="0075274F">
        <w:rPr>
          <w:rFonts w:ascii="Times New Roman" w:hAnsi="Times New Roman"/>
          <w:bCs/>
          <w:color w:val="000000" w:themeColor="text1"/>
          <w:szCs w:val="24"/>
        </w:rPr>
        <w:t xml:space="preserve">effect of integrated yoga practices on immune responses in examination stress. A preliminary study </w:t>
      </w:r>
      <w:r w:rsidRPr="0075274F">
        <w:rPr>
          <w:rFonts w:ascii="Times New Roman" w:hAnsi="Times New Roman"/>
          <w:color w:val="000000" w:themeColor="text1"/>
          <w:szCs w:val="24"/>
        </w:rPr>
        <w:t xml:space="preserve">Stress is often associated with an increased occurrence of autonomic, cardiovascular, and immune system pathology. This study </w:t>
      </w:r>
      <w:r w:rsidRPr="0075274F">
        <w:rPr>
          <w:rFonts w:ascii="Times New Roman" w:hAnsi="Times New Roman"/>
          <w:color w:val="000000" w:themeColor="text1"/>
          <w:szCs w:val="24"/>
        </w:rPr>
        <w:lastRenderedPageBreak/>
        <w:t>was done to evaluate the impact of stress on psychological, physiological parameters, and immune system during medical term -academic examination and the effect of yoga practices on the same.</w:t>
      </w:r>
      <w:r w:rsidRPr="0075274F">
        <w:rPr>
          <w:rFonts w:ascii="Times New Roman" w:hAnsi="Times New Roman"/>
          <w:b/>
          <w:bCs/>
          <w:color w:val="000000" w:themeColor="text1"/>
          <w:szCs w:val="24"/>
        </w:rPr>
        <w:t xml:space="preserve"> </w:t>
      </w:r>
      <w:r w:rsidRPr="0075274F">
        <w:rPr>
          <w:rFonts w:ascii="Times New Roman" w:hAnsi="Times New Roman"/>
          <w:color w:val="000000" w:themeColor="text1"/>
          <w:szCs w:val="24"/>
        </w:rPr>
        <w:t>The study was carried out on sixty first-year MBBS students randomly assigned to yoga group and control group (30 each). The yoga group underwent integrated yoga practices for 35 minutes daily in the presence of trained yoga teacher for 12 weeks. Control group did not undergo any kind of yoga practice or stress management. Physiological parameters like heart rate, respiratory rate, and blood pressure were measured. Global Assessment of Recent Stress Scale and Spielbergers State Anxiety score were assessed at baseline and during the examination. Serum cortisol levels, IL-4, and IFN-γ levels were determined by enzyme-linked immunosorbent assay technique.</w:t>
      </w:r>
      <w:r w:rsidRPr="0075274F">
        <w:rPr>
          <w:rFonts w:ascii="Times New Roman" w:hAnsi="Times New Roman"/>
          <w:b/>
          <w:bCs/>
          <w:color w:val="000000" w:themeColor="text1"/>
          <w:szCs w:val="24"/>
        </w:rPr>
        <w:t xml:space="preserve"> </w:t>
      </w:r>
      <w:r w:rsidRPr="0075274F">
        <w:rPr>
          <w:rFonts w:ascii="Times New Roman" w:hAnsi="Times New Roman"/>
          <w:color w:val="000000" w:themeColor="text1"/>
          <w:szCs w:val="24"/>
        </w:rPr>
        <w:t>In the yoga group, no significant difference was observed in physiological parameters during the examination stress, whereas in the control group, a significant increase was observed. Likewise, the indicators of psychological stress showed highly significant difference in control group compared with significant difference in yoga group. During the examination, the increase in serum cortical and decrease in serum IFN-γ in yoga group was less significant (</w:t>
      </w:r>
      <w:r w:rsidRPr="0075274F">
        <w:rPr>
          <w:rFonts w:ascii="Times New Roman" w:hAnsi="Times New Roman"/>
          <w:iCs/>
          <w:color w:val="000000" w:themeColor="text1"/>
          <w:szCs w:val="24"/>
        </w:rPr>
        <w:t>P</w:t>
      </w:r>
      <w:r w:rsidRPr="0075274F">
        <w:rPr>
          <w:rFonts w:ascii="Times New Roman" w:hAnsi="Times New Roman"/>
          <w:color w:val="000000" w:themeColor="text1"/>
          <w:szCs w:val="24"/>
        </w:rPr>
        <w:t>&lt;0.01) than in the control group (</w:t>
      </w:r>
      <w:r w:rsidRPr="0075274F">
        <w:rPr>
          <w:rFonts w:ascii="Times New Roman" w:hAnsi="Times New Roman"/>
          <w:iCs/>
          <w:color w:val="000000" w:themeColor="text1"/>
          <w:szCs w:val="24"/>
        </w:rPr>
        <w:t>P</w:t>
      </w:r>
      <w:r w:rsidRPr="0075274F">
        <w:rPr>
          <w:rFonts w:ascii="Times New Roman" w:hAnsi="Times New Roman"/>
          <w:color w:val="000000" w:themeColor="text1"/>
          <w:szCs w:val="24"/>
        </w:rPr>
        <w:t>&lt;0.001). Both the groups demonstrated an increase in serum IL-4 levels, the changes being insignificant for the duration of the study.</w:t>
      </w:r>
      <w:r w:rsidRPr="0075274F">
        <w:rPr>
          <w:rFonts w:ascii="Times New Roman" w:hAnsi="Times New Roman"/>
          <w:bCs/>
          <w:color w:val="000000" w:themeColor="text1"/>
          <w:szCs w:val="24"/>
        </w:rPr>
        <w:t xml:space="preserve"> It was concluded that </w:t>
      </w:r>
      <w:r w:rsidRPr="0075274F">
        <w:rPr>
          <w:rFonts w:ascii="Times New Roman" w:hAnsi="Times New Roman"/>
          <w:color w:val="000000" w:themeColor="text1"/>
          <w:szCs w:val="24"/>
        </w:rPr>
        <w:t>Yoga resists the autonomic changes and impairment of cellular immunity seen in examination stress.</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Bijlani RL, et.al, (2005)</w:t>
      </w:r>
      <w:r w:rsidRPr="0075274F">
        <w:rPr>
          <w:color w:val="000000" w:themeColor="text1"/>
        </w:rPr>
        <w:t xml:space="preserve"> conducted the study on A brief but comprehensive lifestyle education program based on </w:t>
      </w:r>
      <w:r w:rsidRPr="0075274F">
        <w:rPr>
          <w:rStyle w:val="highlight2"/>
          <w:color w:val="000000" w:themeColor="text1"/>
        </w:rPr>
        <w:t>yoga</w:t>
      </w:r>
      <w:r w:rsidRPr="0075274F">
        <w:rPr>
          <w:color w:val="000000" w:themeColor="text1"/>
        </w:rPr>
        <w:t xml:space="preserve"> reduces risk factors for cardiovascular disease and diabetes mellitus. The objective of the study was to study the short-term impact of a brief lifestyle intervention based on </w:t>
      </w:r>
      <w:r w:rsidRPr="0075274F">
        <w:rPr>
          <w:rStyle w:val="highlight2"/>
          <w:color w:val="000000" w:themeColor="text1"/>
        </w:rPr>
        <w:t>yoga</w:t>
      </w:r>
      <w:r w:rsidRPr="0075274F">
        <w:rPr>
          <w:color w:val="000000" w:themeColor="text1"/>
        </w:rPr>
        <w:t xml:space="preserve"> on some of the biochemical indicators of risk for cardiovascular disease and diabetes mellitus. The variables of interest were measured at the beginning (day 1) </w:t>
      </w:r>
      <w:r w:rsidRPr="0075274F">
        <w:rPr>
          <w:color w:val="000000" w:themeColor="text1"/>
        </w:rPr>
        <w:lastRenderedPageBreak/>
        <w:t xml:space="preserve">and end (day 10) of the intervention using a pre-post design. The study is the result of operational research carried out in our Integral Health Clinic (IHC). The IHC is an outpatient facility which conducts 8-day lifestyle modification programs based on </w:t>
      </w:r>
      <w:r w:rsidRPr="0075274F">
        <w:rPr>
          <w:rStyle w:val="highlight2"/>
          <w:color w:val="000000" w:themeColor="text1"/>
        </w:rPr>
        <w:t>yoga</w:t>
      </w:r>
      <w:r w:rsidRPr="0075274F">
        <w:rPr>
          <w:color w:val="000000" w:themeColor="text1"/>
        </w:rPr>
        <w:t xml:space="preserve"> for prevention and management of chronic disease. A new course begins every alternate week of the year. The study is based on data collected on 98 subjects (67 male, 31 female), ages 20-74 years, who attended one of our programs. The subjects were a heterogeneous group of patients with hypertension, coronary artery disease, diabetes mellitus, and a variety of other illnesses. The intervention consisted of asanas (postures), pranayama (breathing exercises), relaxation techniques, group support, individualized advice, lectures and films on the philosophy of </w:t>
      </w:r>
      <w:r w:rsidRPr="0075274F">
        <w:rPr>
          <w:rStyle w:val="highlight2"/>
          <w:color w:val="000000" w:themeColor="text1"/>
        </w:rPr>
        <w:t>yoga</w:t>
      </w:r>
      <w:r w:rsidRPr="0075274F">
        <w:rPr>
          <w:color w:val="000000" w:themeColor="text1"/>
        </w:rPr>
        <w:t xml:space="preserve"> and the place of </w:t>
      </w:r>
      <w:r w:rsidRPr="0075274F">
        <w:rPr>
          <w:rStyle w:val="highlight2"/>
          <w:color w:val="000000" w:themeColor="text1"/>
        </w:rPr>
        <w:t>yoga</w:t>
      </w:r>
      <w:r w:rsidRPr="0075274F">
        <w:rPr>
          <w:color w:val="000000" w:themeColor="text1"/>
        </w:rPr>
        <w:t xml:space="preserve"> in daily life, meditation, stress management, nutrition, and knowledge about the illness. The outcome measures were fasting plasma glucose and serum lipoprotein profile. These variables were determined in fasting blood samples, taken on the first and last day of the course. Fasting plasma glucose, serum total cholesterol, low-density lipoprotein (LDL) cholesterol, very- LDL cholesterol, the ratio of total cholesterol to high density lipoprotein (HDL) cholesterol, and total triglycerides were significantly lower, and HDL cholesterol significantly higher, on the last day of the course compared to the first day of the course. The changes were more marked in subjects with hyperglycemia or hypercholesterolemia. It was concluded that The observations suggest that a short lifestyle modification and stress management education program leads to favorable metabolic effects within a period of 9 days.</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 xml:space="preserve">Brown RP, et.al, (2009) </w:t>
      </w:r>
      <w:r w:rsidRPr="00ED2F62">
        <w:rPr>
          <w:color w:val="000000" w:themeColor="text1"/>
        </w:rPr>
        <w:t>co</w:t>
      </w:r>
      <w:r w:rsidRPr="0075274F">
        <w:rPr>
          <w:color w:val="000000" w:themeColor="text1"/>
        </w:rPr>
        <w:t xml:space="preserve">nducted the study on </w:t>
      </w:r>
      <w:r w:rsidRPr="0075274F">
        <w:rPr>
          <w:rStyle w:val="highlight2"/>
          <w:color w:val="000000" w:themeColor="text1"/>
        </w:rPr>
        <w:t>Yoga</w:t>
      </w:r>
      <w:r w:rsidRPr="0075274F">
        <w:rPr>
          <w:color w:val="000000" w:themeColor="text1"/>
        </w:rPr>
        <w:t xml:space="preserve"> breathing, meditation, and longevity. </w:t>
      </w:r>
      <w:r w:rsidRPr="0075274F">
        <w:rPr>
          <w:rStyle w:val="highlight2"/>
          <w:color w:val="000000" w:themeColor="text1"/>
        </w:rPr>
        <w:t>Yoga</w:t>
      </w:r>
      <w:r w:rsidRPr="0075274F">
        <w:rPr>
          <w:color w:val="000000" w:themeColor="text1"/>
        </w:rPr>
        <w:t xml:space="preserve"> breathing is an important part of health and spiritual practices in Indo-Tibetan traditions. Considered fundamental for the development of physical well-being, meditation, awareness, and enlightenment, it is both a form of meditation in itself and a preparation for deep </w:t>
      </w:r>
      <w:r w:rsidRPr="0075274F">
        <w:rPr>
          <w:color w:val="000000" w:themeColor="text1"/>
        </w:rPr>
        <w:lastRenderedPageBreak/>
        <w:t xml:space="preserve">meditation. </w:t>
      </w:r>
      <w:r w:rsidRPr="0075274F">
        <w:rPr>
          <w:rStyle w:val="highlight2"/>
          <w:color w:val="000000" w:themeColor="text1"/>
        </w:rPr>
        <w:t>Yoga</w:t>
      </w:r>
      <w:r w:rsidRPr="0075274F">
        <w:rPr>
          <w:color w:val="000000" w:themeColor="text1"/>
        </w:rPr>
        <w:t xml:space="preserve"> breathing (pranayama) can rapidly bring the mind to the present moment and reduce stress. In this paper, we review data indicating how breath work can affect longevity mechanisms in some ways that overlap with meditation and in other ways that are different from, but that synergistically enhance, the effects of meditation. We also provide clinical evidence for the use of </w:t>
      </w:r>
      <w:r w:rsidRPr="0075274F">
        <w:rPr>
          <w:rStyle w:val="highlight2"/>
          <w:color w:val="000000" w:themeColor="text1"/>
        </w:rPr>
        <w:t>yoga</w:t>
      </w:r>
      <w:r w:rsidRPr="0075274F">
        <w:rPr>
          <w:color w:val="000000" w:themeColor="text1"/>
        </w:rPr>
        <w:t xml:space="preserve"> breathing in the treatment of depression, anxiety, post-traumatic stress disorder, and for victims of mass disasters. By inducing stress resilience, breath work enables us to rapidly and compassionately relieve many forms of suffering.</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 xml:space="preserve">Chu P, et.al, (2014) </w:t>
      </w:r>
      <w:r w:rsidRPr="0075274F">
        <w:rPr>
          <w:color w:val="000000" w:themeColor="text1"/>
        </w:rPr>
        <w:t xml:space="preserve">studied the effectiveness of </w:t>
      </w:r>
      <w:r w:rsidRPr="0075274F">
        <w:rPr>
          <w:rStyle w:val="highlight2"/>
          <w:color w:val="000000" w:themeColor="text1"/>
        </w:rPr>
        <w:t>yoga</w:t>
      </w:r>
      <w:r w:rsidRPr="0075274F">
        <w:rPr>
          <w:color w:val="000000" w:themeColor="text1"/>
        </w:rPr>
        <w:t xml:space="preserve"> in modifying risk factors for cardiovascular disease and metabolic syndrome: A systematic </w:t>
      </w:r>
      <w:r w:rsidRPr="0075274F">
        <w:rPr>
          <w:rStyle w:val="highlight2"/>
          <w:color w:val="000000" w:themeColor="text1"/>
        </w:rPr>
        <w:t>review</w:t>
      </w:r>
      <w:r w:rsidRPr="0075274F">
        <w:rPr>
          <w:color w:val="000000" w:themeColor="text1"/>
        </w:rPr>
        <w:t xml:space="preserve"> and meta-analysis of randomized controlled trials. </w:t>
      </w:r>
      <w:r w:rsidRPr="0075274F">
        <w:rPr>
          <w:rStyle w:val="highlight2"/>
          <w:color w:val="000000" w:themeColor="text1"/>
        </w:rPr>
        <w:t>Yoga</w:t>
      </w:r>
      <w:r w:rsidRPr="0075274F">
        <w:rPr>
          <w:color w:val="000000" w:themeColor="text1"/>
        </w:rPr>
        <w:t xml:space="preserve">, a popular mind-body practice, may produce changes in cardiovascular disease (CVD) and metabolic syndrome risk factors. This was a systematic </w:t>
      </w:r>
      <w:r w:rsidRPr="0075274F">
        <w:rPr>
          <w:rStyle w:val="highlight2"/>
          <w:color w:val="000000" w:themeColor="text1"/>
        </w:rPr>
        <w:t>review</w:t>
      </w:r>
      <w:r w:rsidRPr="0075274F">
        <w:rPr>
          <w:color w:val="000000" w:themeColor="text1"/>
        </w:rPr>
        <w:t xml:space="preserve"> and random-effects meta-analysis of randomized controlled trials (RCTs). focused on asana-based </w:t>
      </w:r>
      <w:r w:rsidRPr="0075274F">
        <w:rPr>
          <w:rStyle w:val="highlight2"/>
          <w:color w:val="000000" w:themeColor="text1"/>
        </w:rPr>
        <w:t>yoga</w:t>
      </w:r>
      <w:r w:rsidRPr="0075274F">
        <w:rPr>
          <w:color w:val="000000" w:themeColor="text1"/>
        </w:rPr>
        <w:t xml:space="preserve"> in adults, and reported relevant outcomes. Two reviewers independently selected articles and assessed quality using Cochrane's Risk of Bias tool. Out of 1404 records, 37 RCTs were included in the systematic </w:t>
      </w:r>
      <w:r w:rsidRPr="0075274F">
        <w:rPr>
          <w:rStyle w:val="highlight2"/>
          <w:color w:val="000000" w:themeColor="text1"/>
        </w:rPr>
        <w:t>review</w:t>
      </w:r>
      <w:r w:rsidRPr="0075274F">
        <w:rPr>
          <w:color w:val="000000" w:themeColor="text1"/>
        </w:rPr>
        <w:t xml:space="preserve"> and 32 in the meta-analysis. Compared to non-exercise controls, </w:t>
      </w:r>
      <w:r w:rsidRPr="0075274F">
        <w:rPr>
          <w:rStyle w:val="highlight2"/>
          <w:color w:val="000000" w:themeColor="text1"/>
        </w:rPr>
        <w:t>yoga</w:t>
      </w:r>
      <w:r w:rsidRPr="0075274F">
        <w:rPr>
          <w:color w:val="000000" w:themeColor="text1"/>
        </w:rPr>
        <w:t xml:space="preserve"> showed significant improvement for body mass index (-0.77 kg/m</w:t>
      </w:r>
      <w:r w:rsidRPr="0075274F">
        <w:rPr>
          <w:color w:val="000000" w:themeColor="text1"/>
          <w:vertAlign w:val="superscript"/>
        </w:rPr>
        <w:t>2</w:t>
      </w:r>
      <w:r w:rsidRPr="0075274F">
        <w:rPr>
          <w:color w:val="000000" w:themeColor="text1"/>
        </w:rPr>
        <w:t xml:space="preserve"> (95% confidence interval -1.09 to -0.44)), systolic blood pressure (-5.21 mmHg (-8.01 to -2.42)), low-density lipoprotein cholesterol (-12.14 mg/dl (-21.80 to -2.48)), and high-density lipoprotein cholesterol (3.20 mg/dl (1.86 to 4.54)). Significant changes were seen in body weight (-2.32 kg (-4.33 to -0.37)), diastolic blood pressure (-4.98 mmHg (-7.17 to -2.80)), total cholesterol (-18.48 mg/dl (-29.16 to -7.80)), triglycerides (-25.89 mg/dl (-36.19 to -15.60), and heart rate (-5.27 beats/min (-9.55 to -1.00)), but not fasting blood glucose (-5.91 mg/dl (-16.32 to 4.50)) nor glycosylated hemoglobin (-0.06% Hb (-0.24 to 0.11)). It was </w:t>
      </w:r>
      <w:r w:rsidRPr="0075274F">
        <w:rPr>
          <w:color w:val="000000" w:themeColor="text1"/>
        </w:rPr>
        <w:lastRenderedPageBreak/>
        <w:t xml:space="preserve">concluded that no significant difference was found between </w:t>
      </w:r>
      <w:r w:rsidRPr="0075274F">
        <w:rPr>
          <w:rStyle w:val="highlight2"/>
          <w:color w:val="000000" w:themeColor="text1"/>
        </w:rPr>
        <w:t>yoga</w:t>
      </w:r>
      <w:r w:rsidRPr="0075274F">
        <w:rPr>
          <w:color w:val="000000" w:themeColor="text1"/>
        </w:rPr>
        <w:t xml:space="preserve"> and exercise. One study found an impact on smoking abstinence. It was concluded that There is promising evidence of </w:t>
      </w:r>
      <w:r w:rsidRPr="0075274F">
        <w:rPr>
          <w:rStyle w:val="highlight2"/>
          <w:color w:val="000000" w:themeColor="text1"/>
        </w:rPr>
        <w:t>yoga</w:t>
      </w:r>
      <w:r w:rsidRPr="0075274F">
        <w:rPr>
          <w:color w:val="000000" w:themeColor="text1"/>
        </w:rPr>
        <w:t xml:space="preserve"> on improving cardio-metabolic health. Findings are limited by small trial sample sizes, heterogeneity, and moderate quality of RCTs.</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 xml:space="preserve">Cramer HE, et.al, (2014) </w:t>
      </w:r>
      <w:r w:rsidRPr="0075274F">
        <w:rPr>
          <w:color w:val="000000" w:themeColor="text1"/>
        </w:rPr>
        <w:t xml:space="preserve">study on effects of </w:t>
      </w:r>
      <w:r w:rsidRPr="0075274F">
        <w:rPr>
          <w:rStyle w:val="highlight2"/>
          <w:color w:val="000000" w:themeColor="text1"/>
        </w:rPr>
        <w:t>yoga</w:t>
      </w:r>
      <w:r w:rsidRPr="0075274F">
        <w:rPr>
          <w:color w:val="000000" w:themeColor="text1"/>
        </w:rPr>
        <w:t xml:space="preserve"> on cardiovascular disease risk factors: a systematic </w:t>
      </w:r>
      <w:r w:rsidRPr="0075274F">
        <w:rPr>
          <w:rStyle w:val="highlight2"/>
          <w:color w:val="000000" w:themeColor="text1"/>
        </w:rPr>
        <w:t>review</w:t>
      </w:r>
      <w:r w:rsidRPr="0075274F">
        <w:rPr>
          <w:color w:val="000000" w:themeColor="text1"/>
        </w:rPr>
        <w:t xml:space="preserve"> and meta-analysis. The aim of this </w:t>
      </w:r>
      <w:r w:rsidRPr="0075274F">
        <w:rPr>
          <w:rStyle w:val="highlight2"/>
          <w:color w:val="000000" w:themeColor="text1"/>
        </w:rPr>
        <w:t>review</w:t>
      </w:r>
      <w:r w:rsidRPr="0075274F">
        <w:rPr>
          <w:color w:val="000000" w:themeColor="text1"/>
        </w:rPr>
        <w:t xml:space="preserve"> was to systematically assess and meta-analyze the effects of </w:t>
      </w:r>
      <w:r w:rsidRPr="0075274F">
        <w:rPr>
          <w:rStyle w:val="highlight2"/>
          <w:color w:val="000000" w:themeColor="text1"/>
        </w:rPr>
        <w:t>yoga</w:t>
      </w:r>
      <w:r w:rsidRPr="0075274F">
        <w:rPr>
          <w:color w:val="000000" w:themeColor="text1"/>
        </w:rPr>
        <w:t xml:space="preserve"> on modifiable biological cardiovascular disease risk factors in the general population and in high-risk disease groups on </w:t>
      </w:r>
      <w:r w:rsidRPr="0075274F">
        <w:rPr>
          <w:rStyle w:val="highlight2"/>
          <w:color w:val="000000" w:themeColor="text1"/>
        </w:rPr>
        <w:t>yoga</w:t>
      </w:r>
      <w:r w:rsidRPr="0075274F">
        <w:rPr>
          <w:color w:val="000000" w:themeColor="text1"/>
        </w:rPr>
        <w:t xml:space="preserve"> for predefined cardiovascular risk factors in healthy participants, non-diabetic participants with high risk for cardiovascular disease, or participants with type 2 diabetes mellitus. Risk of bias was assessed using the Cochrane risk of bias tool. Forty-four RCTs with a total of 3168 participants were included. Risk of bias was high or unclear for most RCTs. Relative to usual care or no intervention, </w:t>
      </w:r>
      <w:r w:rsidRPr="0075274F">
        <w:rPr>
          <w:rStyle w:val="highlight2"/>
          <w:color w:val="000000" w:themeColor="text1"/>
        </w:rPr>
        <w:t>yoga</w:t>
      </w:r>
      <w:r w:rsidRPr="0075274F">
        <w:rPr>
          <w:color w:val="000000" w:themeColor="text1"/>
        </w:rPr>
        <w:t xml:space="preserve"> improved systolic (mean difference (MD)=-5.85 mm Hg; 95% confidence interval (CI)=-8.81, -2.89) and diastolic blood pressure (MD=-4.12 mm Hg; 95%CI=-6.55, -1.69), heart rate (MD=-6.59 bpm; 95%CI=-12.89, -0.28), respiratory rate (MD=-0.93 breaths/min; 95%CI=-1.70, -0.15), waist circumference (MD=-1.95 cm; 95%CI=-3.01, -0.89), waist/hip ratio (MD=-0.02; 95%CI=-0.03, -0.00), total cholesterol (MD=-13.09 mg/dl; 95%CI=-19.60, -6.59), HDL (MD=2.94 mg/dl; 95%CI=0.57, 5.31), VLDL (MD=-5.70 mg/dl; 95%CI=-7.36, -4.03), triglycerides (MD=-20.97 mg/dl; 95%CI=-28.61, -13.32), HbA1c (MD=-0.45%; 95%CI=-0.87, -0.02), and insulin resistance (MD=-0.19; 95%CI=-0.30, -0.08). Relative to exercise, </w:t>
      </w:r>
      <w:r w:rsidRPr="0075274F">
        <w:rPr>
          <w:rStyle w:val="highlight2"/>
          <w:color w:val="000000" w:themeColor="text1"/>
        </w:rPr>
        <w:t>yoga</w:t>
      </w:r>
      <w:r w:rsidRPr="0075274F">
        <w:rPr>
          <w:color w:val="000000" w:themeColor="text1"/>
        </w:rPr>
        <w:t xml:space="preserve"> improved HDL (MD=3.70 mg/dl; 95%CI=1.14, 6.26). This meta-analysis revealed evidence for clinically important effects it was conclude3ed that included studies, </w:t>
      </w:r>
      <w:r w:rsidRPr="0075274F">
        <w:rPr>
          <w:rStyle w:val="highlight2"/>
          <w:color w:val="000000" w:themeColor="text1"/>
        </w:rPr>
        <w:t>yoga</w:t>
      </w:r>
      <w:r w:rsidRPr="0075274F">
        <w:rPr>
          <w:color w:val="000000" w:themeColor="text1"/>
        </w:rPr>
        <w:t xml:space="preserve"> can be considered as an </w:t>
      </w:r>
      <w:r w:rsidRPr="0075274F">
        <w:rPr>
          <w:color w:val="000000" w:themeColor="text1"/>
        </w:rPr>
        <w:lastRenderedPageBreak/>
        <w:t>ancillary intervention for the general population and for patients with increased risk of cardiovascular disease.</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 xml:space="preserve">Dhananjai S, et,al, (2013) </w:t>
      </w:r>
      <w:r w:rsidRPr="0075274F">
        <w:rPr>
          <w:color w:val="000000" w:themeColor="text1"/>
        </w:rPr>
        <w:t xml:space="preserve">studied on Reducing psychological distress and </w:t>
      </w:r>
      <w:r w:rsidRPr="0075274F">
        <w:rPr>
          <w:rStyle w:val="highlight2"/>
          <w:color w:val="000000" w:themeColor="text1"/>
        </w:rPr>
        <w:t>obesity</w:t>
      </w:r>
      <w:r w:rsidRPr="0075274F">
        <w:rPr>
          <w:color w:val="000000" w:themeColor="text1"/>
        </w:rPr>
        <w:t xml:space="preserve"> through </w:t>
      </w:r>
      <w:r w:rsidRPr="0075274F">
        <w:rPr>
          <w:rStyle w:val="highlight2"/>
          <w:color w:val="000000" w:themeColor="text1"/>
        </w:rPr>
        <w:t>Yoga</w:t>
      </w:r>
      <w:r w:rsidRPr="0075274F">
        <w:rPr>
          <w:color w:val="000000" w:themeColor="text1"/>
        </w:rPr>
        <w:t xml:space="preserve"> practice. </w:t>
      </w:r>
      <w:r w:rsidRPr="0075274F">
        <w:rPr>
          <w:rStyle w:val="highlight2"/>
          <w:color w:val="000000" w:themeColor="text1"/>
        </w:rPr>
        <w:t>Yoga</w:t>
      </w:r>
      <w:r w:rsidRPr="0075274F">
        <w:rPr>
          <w:color w:val="000000" w:themeColor="text1"/>
        </w:rPr>
        <w:t xml:space="preserve"> practice has been effectively prescribed in conjunction with other medical and yogic procedures in the management of severe psychosomatic diseases, including cancer, bronchial asthma, colitis, peptic and ulcer. It improves strength and flexibility, and may help control physiological variables such as blood pressure, lipids, respiration, heart rate, and metabolic rate to improve overall exercise capacity. The aim of this study is to evaluate the effects of Yogic Practice on anxiety/depression associated with </w:t>
      </w:r>
      <w:r w:rsidRPr="0075274F">
        <w:rPr>
          <w:rStyle w:val="highlight2"/>
          <w:color w:val="000000" w:themeColor="text1"/>
        </w:rPr>
        <w:t>obesity</w:t>
      </w:r>
      <w:r w:rsidRPr="0075274F">
        <w:rPr>
          <w:color w:val="000000" w:themeColor="text1"/>
        </w:rPr>
        <w:t xml:space="preserve">. Patients were recruited from the Department of Physiology, C.S.M. Medical University (erstwhile KGMU), Lucknow, Uttar Pradesh, India. A total of 272 subjects were divided into two groups: 1) group of 205 subjects (with yogic practice) and 2) a control group of 67 subjects (with aerobic exercise). Assessment of anxiety and depression were done by Hamilton Rating Scale. This study supports </w:t>
      </w:r>
      <w:r w:rsidRPr="0075274F">
        <w:rPr>
          <w:rStyle w:val="highlight2"/>
          <w:color w:val="000000" w:themeColor="text1"/>
        </w:rPr>
        <w:t>yoga</w:t>
      </w:r>
      <w:r w:rsidRPr="0075274F">
        <w:rPr>
          <w:color w:val="000000" w:themeColor="text1"/>
        </w:rPr>
        <w:t xml:space="preserve"> as an effective tool with no diet restriction to improve anxiety and depression symptoms as well as </w:t>
      </w:r>
      <w:r w:rsidRPr="0075274F">
        <w:rPr>
          <w:rStyle w:val="highlight2"/>
          <w:color w:val="000000" w:themeColor="text1"/>
        </w:rPr>
        <w:t>obesity</w:t>
      </w:r>
      <w:r w:rsidRPr="0075274F">
        <w:rPr>
          <w:color w:val="000000" w:themeColor="text1"/>
        </w:rPr>
        <w:t xml:space="preserve"> in obese subjects it was concluded that Incorporating yogic asana in the treatment protocol of patients suffering from anxiety and depression may prove beneficial in the long run.</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 xml:space="preserve">Gupta N, et.al, (2006) </w:t>
      </w:r>
      <w:r w:rsidRPr="0075274F">
        <w:rPr>
          <w:color w:val="000000" w:themeColor="text1"/>
        </w:rPr>
        <w:t xml:space="preserve">conducted the study on Effect of </w:t>
      </w:r>
      <w:r w:rsidRPr="0075274F">
        <w:rPr>
          <w:rStyle w:val="highlight2"/>
          <w:color w:val="000000" w:themeColor="text1"/>
        </w:rPr>
        <w:t>yoga</w:t>
      </w:r>
      <w:r w:rsidRPr="0075274F">
        <w:rPr>
          <w:color w:val="000000" w:themeColor="text1"/>
        </w:rPr>
        <w:t xml:space="preserve"> based lifestyle intervention on state and trait anxiety. Considerable evidence exists for the place of mind body medicine in the treatment of anxiety disorders. Excessive anxiety is maladaptive. It is often considered to be the major component of unhealthy lifestyle that contributes significantly to the pathogenesis of not only psychiatric but also many other systemic disorders. Among the approaches to reduce the level of anxiety has been the search for healthy lifestyles. The aim of the study was to study the </w:t>
      </w:r>
      <w:r w:rsidRPr="0075274F">
        <w:rPr>
          <w:color w:val="000000" w:themeColor="text1"/>
        </w:rPr>
        <w:lastRenderedPageBreak/>
        <w:t xml:space="preserve">short-term impact of a comprehensive but brief lifestyle intervention, based on </w:t>
      </w:r>
      <w:r w:rsidRPr="0075274F">
        <w:rPr>
          <w:rStyle w:val="highlight2"/>
          <w:color w:val="000000" w:themeColor="text1"/>
        </w:rPr>
        <w:t>yoga</w:t>
      </w:r>
      <w:r w:rsidRPr="0075274F">
        <w:rPr>
          <w:color w:val="000000" w:themeColor="text1"/>
        </w:rPr>
        <w:t xml:space="preserve">, on anxiety levels in normal and diseased subjects. The study was the result of operational research carried out in the Integral Health Clinic (IHC) at the Department of Physiology of All India Institute of Medical Sciences. The subjects had history of hypertension, coronary artery disease, diabetes mellitus, </w:t>
      </w:r>
      <w:r w:rsidRPr="0075274F">
        <w:rPr>
          <w:rStyle w:val="highlight2"/>
          <w:color w:val="000000" w:themeColor="text1"/>
        </w:rPr>
        <w:t>obesity</w:t>
      </w:r>
      <w:r w:rsidRPr="0075274F">
        <w:rPr>
          <w:color w:val="000000" w:themeColor="text1"/>
        </w:rPr>
        <w:t xml:space="preserve">, psychiatric disorders (depression, anxiety, 'stress'), gastrointestinal problems (non ulcer dyspepsia, duodenal ulcers, irritable bowel disease, Crohn's disease, chronic constipation) and thyroid disorders (hyperthyroidism and hypothyroidism). The intervention consisted of asanas, pranayama, relaxation techniques, group support, individualized advice, and lectures and films on philosophy of </w:t>
      </w:r>
      <w:r w:rsidRPr="0075274F">
        <w:rPr>
          <w:rStyle w:val="highlight2"/>
          <w:color w:val="000000" w:themeColor="text1"/>
        </w:rPr>
        <w:t>yoga</w:t>
      </w:r>
      <w:r w:rsidRPr="0075274F">
        <w:rPr>
          <w:color w:val="000000" w:themeColor="text1"/>
        </w:rPr>
        <w:t xml:space="preserve">, the place of </w:t>
      </w:r>
      <w:r w:rsidRPr="0075274F">
        <w:rPr>
          <w:rStyle w:val="highlight2"/>
          <w:color w:val="000000" w:themeColor="text1"/>
        </w:rPr>
        <w:t>yoga</w:t>
      </w:r>
      <w:r w:rsidRPr="0075274F">
        <w:rPr>
          <w:color w:val="000000" w:themeColor="text1"/>
        </w:rPr>
        <w:t xml:space="preserve"> in daily life, meditation, stress management, nutrition, and knowledge about the illness. The outcome measures were anxiety scores, taken on the first and last day of the course. Anxiety scores, both state and trait anxiety were significantly reduced. Among the diseased subjects significant improvement was seen in the anxiety levels of patients of hypertension, coronary artery disease, </w:t>
      </w:r>
      <w:r w:rsidRPr="0075274F">
        <w:rPr>
          <w:rStyle w:val="highlight2"/>
          <w:color w:val="000000" w:themeColor="text1"/>
        </w:rPr>
        <w:t>obesity</w:t>
      </w:r>
      <w:r w:rsidRPr="0075274F">
        <w:rPr>
          <w:color w:val="000000" w:themeColor="text1"/>
        </w:rPr>
        <w:t>, cervical spondylitis and those with psychiatric disorders. The observations suggest that a short educational programme for lifestyle modification and stress management leads to remarkable reduction in the anxiety scores within a period of 10 days.</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 xml:space="preserve">Jakhotia KA, et.al, (2015) </w:t>
      </w:r>
      <w:r w:rsidRPr="0075274F">
        <w:rPr>
          <w:color w:val="000000" w:themeColor="text1"/>
        </w:rPr>
        <w:t xml:space="preserve">conducted the study on Suryanamaskar: An equivalent approach towards management of physical fitness in obese females. In India, </w:t>
      </w:r>
      <w:r w:rsidRPr="0075274F">
        <w:rPr>
          <w:rStyle w:val="highlight2"/>
          <w:color w:val="000000" w:themeColor="text1"/>
        </w:rPr>
        <w:t>obesity</w:t>
      </w:r>
      <w:r w:rsidRPr="0075274F">
        <w:rPr>
          <w:color w:val="000000" w:themeColor="text1"/>
        </w:rPr>
        <w:t xml:space="preserve"> is highly prevalent in women as compared to men. As the </w:t>
      </w:r>
      <w:r w:rsidRPr="0075274F">
        <w:rPr>
          <w:rStyle w:val="highlight2"/>
          <w:color w:val="000000" w:themeColor="text1"/>
        </w:rPr>
        <w:t>obesity</w:t>
      </w:r>
      <w:r w:rsidRPr="0075274F">
        <w:rPr>
          <w:color w:val="000000" w:themeColor="text1"/>
        </w:rPr>
        <w:t xml:space="preserve"> epidemic spreads, there are growing concerns about efficient </w:t>
      </w:r>
      <w:r w:rsidRPr="0075274F">
        <w:rPr>
          <w:rStyle w:val="highlight2"/>
          <w:color w:val="000000" w:themeColor="text1"/>
        </w:rPr>
        <w:t>obesity</w:t>
      </w:r>
      <w:r w:rsidRPr="0075274F">
        <w:rPr>
          <w:color w:val="000000" w:themeColor="text1"/>
        </w:rPr>
        <w:t xml:space="preserve"> management. To compare between circuit training (CT), treadmill (TM) walking and suryanamaskar (SN) training in weight management and physical fitness enhancement in obese females. Comparative controlled study conducted in a community setting. 119 females of age between 20 and 40 years of body mass index (BMI) between 25.1 </w:t>
      </w:r>
      <w:r w:rsidRPr="0075274F">
        <w:rPr>
          <w:color w:val="000000" w:themeColor="text1"/>
        </w:rPr>
        <w:lastRenderedPageBreak/>
        <w:t>and 34.9 kg/m(2). 87 participants completed the study. Group 1: CT; group 2: TM walking; group 3: Modified SN; group 4: Control. Body composition, cardio-respiratory and muscle endurance, flexibility. Within-group data was analyzed with the paired t-test. P =0.05. Analysis between the groups was done using one way ANOVA test. Analysis between the groups was done using ANCOVA test controlling for baseline differences only for those variables that have significant differences at baseline. For those which do not have significant difference at baseline, RMANOVA was done at end of 8 weeks. Reducation in mean body weight in CT group (2.2%), TM (1.7%) and SN (1.6%), (P &lt; 0.05), BMI in all the three groups (P &lt; 0.01), total body fat % in the CT (5%) and SN (3.7%), (P &lt; 0.01), metabolic age with CT (2%) and TM (2%), (P = 0.001). Improvement in muscle mass in CT (4%, P = 0.009), VO2max in CT group by 17.2%, SN (14%), TM group (8%) (P &lt; 0.05). Upper limb Muscle endurance in CT (51.3%), SN group (51.24%) and in TM group (40%), (P = 0.05), in lower limb TM (21.2%) and SN (24.5%) (P = 0.05), flexibility in SN (12.4%, P = 0.0001). It was concluded that all three methods were effective in weight and physical fitness management. CT and SN were more effective in improving cardio-respiratory fitness and upper limb muscle endurance while only SN was effective in improving body flexibility.</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 xml:space="preserve">Seo DY, </w:t>
      </w:r>
      <w:r w:rsidRPr="0075274F">
        <w:rPr>
          <w:rStyle w:val="highlight2"/>
          <w:b/>
          <w:color w:val="000000" w:themeColor="text1"/>
        </w:rPr>
        <w:t xml:space="preserve">et.al, (2012) </w:t>
      </w:r>
      <w:r w:rsidRPr="0075274F">
        <w:rPr>
          <w:rStyle w:val="highlight2"/>
          <w:color w:val="000000" w:themeColor="text1"/>
        </w:rPr>
        <w:t>indicated the study on Yoga</w:t>
      </w:r>
      <w:r w:rsidRPr="0075274F">
        <w:rPr>
          <w:color w:val="000000" w:themeColor="text1"/>
        </w:rPr>
        <w:t xml:space="preserve"> training improves metabolic parameters in obese boys. </w:t>
      </w:r>
      <w:r w:rsidRPr="0075274F">
        <w:rPr>
          <w:rStyle w:val="highlight2"/>
          <w:color w:val="000000" w:themeColor="text1"/>
        </w:rPr>
        <w:t>Yoga</w:t>
      </w:r>
      <w:r w:rsidRPr="0075274F">
        <w:rPr>
          <w:color w:val="000000" w:themeColor="text1"/>
        </w:rPr>
        <w:t xml:space="preserve"> has been known to have stimulatory or inhibitory effects on the metabolic parameters and to be uncomplicated therapy for </w:t>
      </w:r>
      <w:r w:rsidRPr="0075274F">
        <w:rPr>
          <w:rStyle w:val="highlight2"/>
          <w:color w:val="000000" w:themeColor="text1"/>
        </w:rPr>
        <w:t>obesity</w:t>
      </w:r>
      <w:r w:rsidRPr="0075274F">
        <w:rPr>
          <w:color w:val="000000" w:themeColor="text1"/>
        </w:rPr>
        <w:t xml:space="preserve">. The purpose of the present study was to test the effect of an 8-week of </w:t>
      </w:r>
      <w:r w:rsidRPr="0075274F">
        <w:rPr>
          <w:rStyle w:val="highlight2"/>
          <w:color w:val="000000" w:themeColor="text1"/>
        </w:rPr>
        <w:t>yoga</w:t>
      </w:r>
      <w:r w:rsidRPr="0075274F">
        <w:rPr>
          <w:color w:val="000000" w:themeColor="text1"/>
        </w:rPr>
        <w:t xml:space="preserve">-asana training on body composition, lipid profile, and insulin resistance (IR) in obese adolescent boys. Twenty volunteers with body mass index (BMI) greater than the 95th percentile were randomly assigned to </w:t>
      </w:r>
      <w:r w:rsidRPr="0075274F">
        <w:rPr>
          <w:rStyle w:val="highlight2"/>
          <w:color w:val="000000" w:themeColor="text1"/>
        </w:rPr>
        <w:t>yoga</w:t>
      </w:r>
      <w:r w:rsidRPr="0075274F">
        <w:rPr>
          <w:color w:val="000000" w:themeColor="text1"/>
        </w:rPr>
        <w:t xml:space="preserve"> (age 14.7±0.5 years, n=10) and control groups (age 14.6±1.0 years, n=10). The </w:t>
      </w:r>
      <w:r w:rsidRPr="0075274F">
        <w:rPr>
          <w:rStyle w:val="highlight2"/>
          <w:color w:val="000000" w:themeColor="text1"/>
        </w:rPr>
        <w:t>yoga</w:t>
      </w:r>
      <w:r w:rsidRPr="0075274F">
        <w:rPr>
          <w:color w:val="000000" w:themeColor="text1"/>
        </w:rPr>
        <w:t xml:space="preserve"> group performed exercises </w:t>
      </w:r>
      <w:r w:rsidRPr="0075274F">
        <w:rPr>
          <w:color w:val="000000" w:themeColor="text1"/>
        </w:rPr>
        <w:lastRenderedPageBreak/>
        <w:t xml:space="preserve">three times per week at 40~60% of heart-rate reserve (HRR) for 8 weeks. IR was determined with the homeostasis model assessment of insulin resistance (HOMA-IR). After </w:t>
      </w:r>
      <w:r w:rsidRPr="0075274F">
        <w:rPr>
          <w:rStyle w:val="highlight2"/>
          <w:color w:val="000000" w:themeColor="text1"/>
        </w:rPr>
        <w:t>yoga</w:t>
      </w:r>
      <w:r w:rsidRPr="0075274F">
        <w:rPr>
          <w:color w:val="000000" w:themeColor="text1"/>
        </w:rPr>
        <w:t xml:space="preserve"> training, body weight, BMI, fat mass (FM), and body fat % (BF %) were significantly decreased, and fat-free mass and basal metabolic rate were significantly increased than baseline values. FM and BF % were significantly improved in the </w:t>
      </w:r>
      <w:r w:rsidRPr="0075274F">
        <w:rPr>
          <w:rStyle w:val="highlight2"/>
          <w:color w:val="000000" w:themeColor="text1"/>
        </w:rPr>
        <w:t>yoga</w:t>
      </w:r>
      <w:r w:rsidRPr="0075274F">
        <w:rPr>
          <w:color w:val="000000" w:themeColor="text1"/>
        </w:rPr>
        <w:t xml:space="preserve"> group compared with the control group (p&lt;0.05). Total cholesterol (TC) was significantly decreased in the </w:t>
      </w:r>
      <w:r w:rsidRPr="0075274F">
        <w:rPr>
          <w:rStyle w:val="highlight2"/>
          <w:color w:val="000000" w:themeColor="text1"/>
        </w:rPr>
        <w:t>yoga</w:t>
      </w:r>
      <w:r w:rsidRPr="0075274F">
        <w:rPr>
          <w:color w:val="000000" w:themeColor="text1"/>
        </w:rPr>
        <w:t xml:space="preserve"> group (p&lt;0.01). HDL-cholesterol was decreased in both groups (p&lt;0.05). No significant changes were observed between or within groups for triglycerides, LDL-cholesterol, glucose, insulin, and HOMA-IR. Our findings show that an 8-week of </w:t>
      </w:r>
      <w:r w:rsidRPr="0075274F">
        <w:rPr>
          <w:rStyle w:val="highlight2"/>
          <w:color w:val="000000" w:themeColor="text1"/>
        </w:rPr>
        <w:t>yoga</w:t>
      </w:r>
      <w:r w:rsidRPr="0075274F">
        <w:rPr>
          <w:color w:val="000000" w:themeColor="text1"/>
        </w:rPr>
        <w:t xml:space="preserve"> training improves body composition and TC levels in obese adolescent boys, suggesting that </w:t>
      </w:r>
      <w:r w:rsidRPr="0075274F">
        <w:rPr>
          <w:rStyle w:val="highlight2"/>
          <w:color w:val="000000" w:themeColor="text1"/>
        </w:rPr>
        <w:t>yoga</w:t>
      </w:r>
      <w:r w:rsidRPr="0075274F">
        <w:rPr>
          <w:color w:val="000000" w:themeColor="text1"/>
        </w:rPr>
        <w:t xml:space="preserve"> training may be effective in controlling some metabolic syndrome factors in obese adolescent boys.</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Sharma R, et.al, (2008)</w:t>
      </w:r>
      <w:r w:rsidRPr="0075274F">
        <w:rPr>
          <w:color w:val="000000" w:themeColor="text1"/>
        </w:rPr>
        <w:t xml:space="preserve"> conducted the study on Effect of </w:t>
      </w:r>
      <w:r w:rsidRPr="0075274F">
        <w:rPr>
          <w:rStyle w:val="highlight2"/>
          <w:color w:val="000000" w:themeColor="text1"/>
        </w:rPr>
        <w:t>yoga</w:t>
      </w:r>
      <w:r w:rsidRPr="0075274F">
        <w:rPr>
          <w:color w:val="000000" w:themeColor="text1"/>
        </w:rPr>
        <w:t xml:space="preserve"> based lifestyle intervention on subjective well-being. </w:t>
      </w:r>
      <w:r w:rsidRPr="0075274F">
        <w:rPr>
          <w:rStyle w:val="highlight2"/>
          <w:color w:val="000000" w:themeColor="text1"/>
        </w:rPr>
        <w:t>Yoga</w:t>
      </w:r>
      <w:r w:rsidRPr="0075274F">
        <w:rPr>
          <w:color w:val="000000" w:themeColor="text1"/>
        </w:rPr>
        <w:t xml:space="preserve"> is assuming importance in improving mental health and quality of life in the treatment of a number of psychiatric and psychosomatic disorders. The present study was a prospective controlled study to explore the short-term impact of a comprehensive but brief lifestyle intervention, based on </w:t>
      </w:r>
      <w:r w:rsidRPr="0075274F">
        <w:rPr>
          <w:rStyle w:val="highlight2"/>
          <w:color w:val="000000" w:themeColor="text1"/>
        </w:rPr>
        <w:t>yoga</w:t>
      </w:r>
      <w:r w:rsidRPr="0075274F">
        <w:rPr>
          <w:color w:val="000000" w:themeColor="text1"/>
        </w:rPr>
        <w:t xml:space="preserve">, on subjective well being levels in normal and diseased subjects. Normal healthy individuals and subjects having hypertension, coronary artery disease, diabetes mellitus or a variety of other illnesses were included in the study. The outcome measures were 'subjective well being inventory' (SUBI) scores, taken on the first and last day of the course. The inventory consists of questions related to one's feelings and attitude about various areas of life, such as happiness, achievement and interpersonal relationship. There was significant improvement in the subjective well being scores of the 77 subjects within a period of 10 days as compared to controls. These observations suggest that a </w:t>
      </w:r>
      <w:r w:rsidRPr="0075274F">
        <w:rPr>
          <w:color w:val="000000" w:themeColor="text1"/>
        </w:rPr>
        <w:lastRenderedPageBreak/>
        <w:t>short lifestyle modification and stress management educational program leads to remarkable improvement in the subjective well being scores of the subjects and can therefore make an appreciable contribution to primary prevention as well as management of lifestyle diseases.</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 xml:space="preserve">Taneja DK, </w:t>
      </w:r>
      <w:r w:rsidRPr="0075274F">
        <w:rPr>
          <w:rStyle w:val="highlight2"/>
          <w:b/>
          <w:color w:val="000000" w:themeColor="text1"/>
        </w:rPr>
        <w:t xml:space="preserve">(2014) </w:t>
      </w:r>
      <w:r w:rsidRPr="0075274F">
        <w:rPr>
          <w:rStyle w:val="highlight2"/>
          <w:color w:val="000000" w:themeColor="text1"/>
        </w:rPr>
        <w:t>studied on Yoga</w:t>
      </w:r>
      <w:r w:rsidRPr="0075274F">
        <w:rPr>
          <w:color w:val="000000" w:themeColor="text1"/>
        </w:rPr>
        <w:t xml:space="preserve"> and health. </w:t>
      </w:r>
      <w:r w:rsidRPr="0075274F">
        <w:rPr>
          <w:rStyle w:val="highlight2"/>
          <w:color w:val="000000" w:themeColor="text1"/>
        </w:rPr>
        <w:t>Yoga</w:t>
      </w:r>
      <w:r w:rsidRPr="0075274F">
        <w:rPr>
          <w:color w:val="000000" w:themeColor="text1"/>
        </w:rPr>
        <w:t xml:space="preserve"> has been the subject of research in the past few decades for therapeutic purposes for modern epidemic diseases like mental stress, </w:t>
      </w:r>
      <w:r w:rsidRPr="0075274F">
        <w:rPr>
          <w:rStyle w:val="highlight2"/>
          <w:color w:val="000000" w:themeColor="text1"/>
        </w:rPr>
        <w:t>obesity</w:t>
      </w:r>
      <w:r w:rsidRPr="0075274F">
        <w:rPr>
          <w:color w:val="000000" w:themeColor="text1"/>
        </w:rPr>
        <w:t xml:space="preserve">, diabetes, hypertension, coronary heart disease, and chronic obstructive pulmonary disease. Individual studies report beneficial effect of </w:t>
      </w:r>
      <w:r w:rsidRPr="0075274F">
        <w:rPr>
          <w:rStyle w:val="highlight2"/>
          <w:color w:val="000000" w:themeColor="text1"/>
        </w:rPr>
        <w:t>yoga</w:t>
      </w:r>
      <w:r w:rsidRPr="0075274F">
        <w:rPr>
          <w:color w:val="000000" w:themeColor="text1"/>
        </w:rPr>
        <w:t xml:space="preserve"> in these conditions, indicating that it can be used as nonpharmaceutical measure or complement to drug therapy for treatment of these conditions. However, these studies have used only </w:t>
      </w:r>
      <w:r w:rsidRPr="0075274F">
        <w:rPr>
          <w:rStyle w:val="highlight2"/>
          <w:color w:val="000000" w:themeColor="text1"/>
        </w:rPr>
        <w:t>yoga</w:t>
      </w:r>
      <w:r w:rsidRPr="0075274F">
        <w:rPr>
          <w:color w:val="000000" w:themeColor="text1"/>
        </w:rPr>
        <w:t xml:space="preserve"> asana, pranayama, and/ or short periods of meditation for therapeutic purposes. General perception about </w:t>
      </w:r>
      <w:r w:rsidRPr="0075274F">
        <w:rPr>
          <w:rStyle w:val="highlight2"/>
          <w:color w:val="000000" w:themeColor="text1"/>
        </w:rPr>
        <w:t>yoga</w:t>
      </w:r>
      <w:r w:rsidRPr="0075274F">
        <w:rPr>
          <w:color w:val="000000" w:themeColor="text1"/>
        </w:rPr>
        <w:t xml:space="preserve"> is also the same, which is not correct. </w:t>
      </w:r>
      <w:r w:rsidRPr="0075274F">
        <w:rPr>
          <w:rStyle w:val="highlight2"/>
          <w:color w:val="000000" w:themeColor="text1"/>
        </w:rPr>
        <w:t>Yoga</w:t>
      </w:r>
      <w:r w:rsidRPr="0075274F">
        <w:rPr>
          <w:color w:val="000000" w:themeColor="text1"/>
        </w:rPr>
        <w:t xml:space="preserve"> in fact means union of individual consciousness with the supreme consciousness. It involves eight rungs or limbs of </w:t>
      </w:r>
      <w:r w:rsidRPr="0075274F">
        <w:rPr>
          <w:rStyle w:val="highlight2"/>
          <w:color w:val="000000" w:themeColor="text1"/>
        </w:rPr>
        <w:t>yoga</w:t>
      </w:r>
      <w:r w:rsidRPr="0075274F">
        <w:rPr>
          <w:color w:val="000000" w:themeColor="text1"/>
        </w:rPr>
        <w:t xml:space="preserve">, which include yama, niyama, asana, pranayama, pratyahara, dharana, dhyana, and samadhi. Intense practice of these leads to self-realization, which is the primary goal of </w:t>
      </w:r>
      <w:r w:rsidRPr="0075274F">
        <w:rPr>
          <w:rStyle w:val="highlight2"/>
          <w:color w:val="000000" w:themeColor="text1"/>
        </w:rPr>
        <w:t>yoga</w:t>
      </w:r>
      <w:r w:rsidRPr="0075274F">
        <w:rPr>
          <w:color w:val="000000" w:themeColor="text1"/>
        </w:rPr>
        <w:t xml:space="preserve">. An analytical look at the rungs and the goal of </w:t>
      </w:r>
      <w:r w:rsidRPr="0075274F">
        <w:rPr>
          <w:rStyle w:val="highlight2"/>
          <w:color w:val="000000" w:themeColor="text1"/>
        </w:rPr>
        <w:t>yoga</w:t>
      </w:r>
      <w:r w:rsidRPr="0075274F">
        <w:rPr>
          <w:color w:val="000000" w:themeColor="text1"/>
        </w:rPr>
        <w:t xml:space="preserve"> shows that it is a holistic way of life leading to a state of complete physical, social, mental, and spiritual well-being and harmony with nature. This is in contrast to purely economic and material developmental goal of modern civilization, which has brought social unrest and ecological devastation</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 xml:space="preserve">Telles S, et.al, (2010) </w:t>
      </w:r>
      <w:r w:rsidRPr="0075274F">
        <w:rPr>
          <w:color w:val="000000" w:themeColor="text1"/>
        </w:rPr>
        <w:t xml:space="preserve">conducted the study on Short term health impact of a </w:t>
      </w:r>
      <w:r w:rsidRPr="0075274F">
        <w:rPr>
          <w:rStyle w:val="highlight2"/>
          <w:color w:val="000000" w:themeColor="text1"/>
        </w:rPr>
        <w:t>yoga</w:t>
      </w:r>
      <w:r w:rsidRPr="0075274F">
        <w:rPr>
          <w:color w:val="000000" w:themeColor="text1"/>
        </w:rPr>
        <w:t xml:space="preserve"> and diet change program on </w:t>
      </w:r>
      <w:r w:rsidRPr="0075274F">
        <w:rPr>
          <w:rStyle w:val="highlight2"/>
          <w:color w:val="000000" w:themeColor="text1"/>
        </w:rPr>
        <w:t>obesity</w:t>
      </w:r>
      <w:r w:rsidRPr="0075274F">
        <w:rPr>
          <w:color w:val="000000" w:themeColor="text1"/>
        </w:rPr>
        <w:t xml:space="preserve">. Obese persons often find physical activity difficult. The effects of a </w:t>
      </w:r>
      <w:r w:rsidRPr="0075274F">
        <w:rPr>
          <w:rStyle w:val="highlight2"/>
          <w:color w:val="000000" w:themeColor="text1"/>
        </w:rPr>
        <w:t>yoga</w:t>
      </w:r>
      <w:r w:rsidRPr="0075274F">
        <w:rPr>
          <w:color w:val="000000" w:themeColor="text1"/>
        </w:rPr>
        <w:t xml:space="preserve"> and diet change program, emphasizing breathing techniques practiced while seated, was assessed in obese persons. A single group of 47 persons were assessed on the first and last day of </w:t>
      </w:r>
      <w:r w:rsidRPr="0075274F">
        <w:rPr>
          <w:color w:val="000000" w:themeColor="text1"/>
        </w:rPr>
        <w:lastRenderedPageBreak/>
        <w:t xml:space="preserve">a </w:t>
      </w:r>
      <w:r w:rsidRPr="0075274F">
        <w:rPr>
          <w:rStyle w:val="highlight2"/>
          <w:color w:val="000000" w:themeColor="text1"/>
        </w:rPr>
        <w:t>yoga</w:t>
      </w:r>
      <w:r w:rsidRPr="0075274F">
        <w:rPr>
          <w:color w:val="000000" w:themeColor="text1"/>
        </w:rPr>
        <w:t xml:space="preserve"> and diet change program, with 6 days of the intervention between assessments. The assessments were: body mass index (BMI), waist and hip circumferences, mid-arm circumference, body composition, hand grip strength, postural stability, serum lipid profile and fasting serum leptin levels. Participants practiced </w:t>
      </w:r>
      <w:r w:rsidRPr="0075274F">
        <w:rPr>
          <w:rStyle w:val="highlight2"/>
          <w:color w:val="000000" w:themeColor="text1"/>
        </w:rPr>
        <w:t>yoga</w:t>
      </w:r>
      <w:r w:rsidRPr="0075274F">
        <w:rPr>
          <w:color w:val="000000" w:themeColor="text1"/>
        </w:rPr>
        <w:t xml:space="preserve"> for 5 hours every day and had a low fat, high fiber, vegetarian diet. Last and first day data were compared using a t-test for paired data. Following the 6-day residential program, participants showed a decrease in BMI (1.6 percent), waist and hip circumferences, fat-free mass, total cholesterol (7.7 percent decrease), high density lipoprotein (HDL) cholesterol (8.7 percent decrease), fasting serum leptin levels (44.2 percent decrease) and an increase in postural stability and hand grip strength (p&lt;0.05, all comparisons). It was concluded that A 6-day </w:t>
      </w:r>
      <w:r w:rsidRPr="0075274F">
        <w:rPr>
          <w:rStyle w:val="highlight2"/>
          <w:color w:val="000000" w:themeColor="text1"/>
        </w:rPr>
        <w:t>yoga</w:t>
      </w:r>
      <w:r w:rsidRPr="0075274F">
        <w:rPr>
          <w:color w:val="000000" w:themeColor="text1"/>
        </w:rPr>
        <w:t xml:space="preserve"> and diet change program decreased the BMI and the fat-free mass. Total cholesterol also decreased due to reduced HDL levels. This suggests that a brief, intensive </w:t>
      </w:r>
      <w:r w:rsidRPr="0075274F">
        <w:rPr>
          <w:rStyle w:val="highlight2"/>
          <w:color w:val="000000" w:themeColor="text1"/>
        </w:rPr>
        <w:t>yoga</w:t>
      </w:r>
      <w:r w:rsidRPr="0075274F">
        <w:rPr>
          <w:color w:val="000000" w:themeColor="text1"/>
        </w:rPr>
        <w:t xml:space="preserve"> program with a change in diet can pose certain risks. Benefits seen were better postural stability, grip strength (though a 'practice effect' was not ruled out), reduced waist and hip circumferences and a decrease in serum leptin levels.</w:t>
      </w:r>
    </w:p>
    <w:p w:rsidR="006A0936" w:rsidRPr="0075274F" w:rsidRDefault="006A0936" w:rsidP="006A0936">
      <w:pPr>
        <w:spacing w:line="480" w:lineRule="auto"/>
        <w:ind w:firstLine="720"/>
        <w:jc w:val="both"/>
        <w:rPr>
          <w:rFonts w:ascii="Times New Roman" w:hAnsi="Times New Roman"/>
          <w:b/>
          <w:color w:val="000000" w:themeColor="text1"/>
          <w:szCs w:val="24"/>
        </w:rPr>
      </w:pPr>
      <w:r w:rsidRPr="0075274F">
        <w:rPr>
          <w:rFonts w:ascii="Times New Roman" w:hAnsi="Times New Roman"/>
          <w:b/>
          <w:color w:val="000000" w:themeColor="text1"/>
          <w:szCs w:val="24"/>
        </w:rPr>
        <w:t>Thirthalli J</w:t>
      </w:r>
      <w:r w:rsidRPr="0075274F">
        <w:rPr>
          <w:rFonts w:ascii="Times New Roman" w:hAnsi="Times New Roman"/>
          <w:color w:val="000000" w:themeColor="text1"/>
          <w:szCs w:val="24"/>
        </w:rPr>
        <w:t xml:space="preserve">, </w:t>
      </w:r>
      <w:r w:rsidRPr="0075274F">
        <w:rPr>
          <w:rFonts w:ascii="Times New Roman" w:hAnsi="Times New Roman"/>
          <w:b/>
          <w:color w:val="000000" w:themeColor="text1"/>
          <w:szCs w:val="24"/>
        </w:rPr>
        <w:t>et.al, (2013)</w:t>
      </w:r>
      <w:r w:rsidRPr="0075274F">
        <w:rPr>
          <w:rFonts w:ascii="Times New Roman" w:hAnsi="Times New Roman"/>
          <w:color w:val="000000" w:themeColor="text1"/>
          <w:szCs w:val="24"/>
        </w:rPr>
        <w:t xml:space="preserve"> stated that </w:t>
      </w:r>
      <w:r w:rsidRPr="0075274F">
        <w:rPr>
          <w:rFonts w:ascii="Times New Roman" w:hAnsi="Times New Roman"/>
          <w:bCs/>
          <w:color w:val="000000" w:themeColor="text1"/>
          <w:szCs w:val="24"/>
        </w:rPr>
        <w:t xml:space="preserve">Cortisol and antidepressant effects of yoga </w:t>
      </w:r>
      <w:r w:rsidRPr="0075274F">
        <w:rPr>
          <w:rFonts w:ascii="Times New Roman" w:hAnsi="Times New Roman"/>
          <w:color w:val="000000" w:themeColor="text1"/>
          <w:szCs w:val="24"/>
        </w:rPr>
        <w:t>Hypercortisolemia is well-known in depression and yoga has been demonstrated earlier to reduce the parameters of stress, including cortisol levels. We aimed to find the role of yoga as an antidepressant as well as its action on lowering the serum cortisol levels. An open-labeled study consisting of three groups (yoga alone, yoga along with antidepressant medication and antidepressant medication alone) was conducted at a tertiary care psychiatry hospital. Out-patient depressives who were not suicidal were offered yoga as a possible antidepressant therapy. A validated yoga module was used as therapy taught over a month and to be practiced at home daily. Patients were free to choose the drugs if their psychiatrist advised. Patients (</w:t>
      </w:r>
      <w:r w:rsidRPr="0075274F">
        <w:rPr>
          <w:rFonts w:ascii="Times New Roman" w:hAnsi="Times New Roman"/>
          <w:iCs/>
          <w:color w:val="000000" w:themeColor="text1"/>
          <w:szCs w:val="24"/>
        </w:rPr>
        <w:t>n</w:t>
      </w:r>
      <w:r w:rsidRPr="0075274F">
        <w:rPr>
          <w:rFonts w:ascii="Times New Roman" w:hAnsi="Times New Roman"/>
          <w:color w:val="000000" w:themeColor="text1"/>
          <w:szCs w:val="24"/>
        </w:rPr>
        <w:t xml:space="preserve">=54) were </w:t>
      </w:r>
      <w:r w:rsidRPr="0075274F">
        <w:rPr>
          <w:rFonts w:ascii="Times New Roman" w:hAnsi="Times New Roman"/>
          <w:color w:val="000000" w:themeColor="text1"/>
          <w:szCs w:val="24"/>
        </w:rPr>
        <w:lastRenderedPageBreak/>
        <w:t>rated on Hamilton Depression Rating Scale (HDRS) with serum cortisol measurements at baseline and after 3 months. In 54 patients, assessments and blood test results were both available. 19 each received yoga alone or with drugs and 16 received drugs only. Healthy comparison subjects (</w:t>
      </w:r>
      <w:r w:rsidRPr="0075274F">
        <w:rPr>
          <w:rFonts w:ascii="Times New Roman" w:hAnsi="Times New Roman"/>
          <w:iCs/>
          <w:color w:val="000000" w:themeColor="text1"/>
          <w:szCs w:val="24"/>
        </w:rPr>
        <w:t>n</w:t>
      </w:r>
      <w:r w:rsidRPr="0075274F">
        <w:rPr>
          <w:rFonts w:ascii="Times New Roman" w:hAnsi="Times New Roman"/>
          <w:color w:val="000000" w:themeColor="text1"/>
          <w:szCs w:val="24"/>
        </w:rPr>
        <w:t>=18) too underwent morning cortisol measurements once. Serum cortisol was higher in depressives compared with controls. In the total sample, the cortisol level dropped significantly at the end of treatment. More patients in the yoga groups had a drop in cortisol levels as compared to drug-only group. In the yoga-only group, the cortisol drop correlated with the drop in HDRS score (antidepressant effect). It was concluded that yoga may act at the level of the hypothalamus by its ‘anti-stress’ effects (reducing the cortisol), to bring about relief in depression.</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 xml:space="preserve">Yadav RK, et.al, (2005) </w:t>
      </w:r>
      <w:r w:rsidRPr="0075274F">
        <w:rPr>
          <w:color w:val="000000" w:themeColor="text1"/>
        </w:rPr>
        <w:t xml:space="preserve">conducted the study on Effect of a comprehensive </w:t>
      </w:r>
      <w:r w:rsidRPr="0075274F">
        <w:rPr>
          <w:rStyle w:val="highlight2"/>
          <w:color w:val="000000" w:themeColor="text1"/>
        </w:rPr>
        <w:t>yoga</w:t>
      </w:r>
      <w:r w:rsidRPr="0075274F">
        <w:rPr>
          <w:color w:val="000000" w:themeColor="text1"/>
        </w:rPr>
        <w:t xml:space="preserve">-based lifestyle modification program on lipid peroxidation. Oxidative stress contributes to the process of aging as well as a variety of chronic degenerative diseases. There are indications that psychological stress increases oxidative stress whereas relaxation decreases it. We have measured the concentration of thiobarbituric acid reactive substances (TBARS) in blood as an indicator of oxidative stress at the beginning and at the end of a comprehensive </w:t>
      </w:r>
      <w:r w:rsidRPr="0075274F">
        <w:rPr>
          <w:rStyle w:val="highlight2"/>
          <w:color w:val="000000" w:themeColor="text1"/>
        </w:rPr>
        <w:t>yoga</w:t>
      </w:r>
      <w:r w:rsidRPr="0075274F">
        <w:rPr>
          <w:color w:val="000000" w:themeColor="text1"/>
        </w:rPr>
        <w:t xml:space="preserve">-based lifestyle modification program (YLMP). The data was collected from 104 subjects (59 male, 45 female), 19-71 years of age (mean +/- SD, 41.2 +/- 14.6 years). The YLMP consisted of a nine-day educational out-patient course on the theory and practice of </w:t>
      </w:r>
      <w:r w:rsidRPr="0075274F">
        <w:rPr>
          <w:rStyle w:val="highlight2"/>
          <w:color w:val="000000" w:themeColor="text1"/>
        </w:rPr>
        <w:t>yoga</w:t>
      </w:r>
      <w:r w:rsidRPr="0075274F">
        <w:rPr>
          <w:color w:val="000000" w:themeColor="text1"/>
        </w:rPr>
        <w:t xml:space="preserve"> and included, besides a daily one-hour practice of physical postures (asanas) and breathing exercises (pranayama), lecture and films on </w:t>
      </w:r>
      <w:r w:rsidRPr="0075274F">
        <w:rPr>
          <w:rStyle w:val="highlight2"/>
          <w:color w:val="000000" w:themeColor="text1"/>
        </w:rPr>
        <w:t>yoga</w:t>
      </w:r>
      <w:r w:rsidRPr="0075274F">
        <w:rPr>
          <w:color w:val="000000" w:themeColor="text1"/>
        </w:rPr>
        <w:t xml:space="preserve">, stress management and nutrition, practice of meditation and shavasana (a relaxation technique), and individual counseling. Venous blood samples were collected on the first and last day of the course. The serum concentration of TBARS decreased significantly from </w:t>
      </w:r>
      <w:r w:rsidRPr="0075274F">
        <w:rPr>
          <w:color w:val="000000" w:themeColor="text1"/>
        </w:rPr>
        <w:lastRenderedPageBreak/>
        <w:t xml:space="preserve">1.72 +/- 0.72 nmoles/ml on day 1 to 1.57 +/- 0.72 nmoles/ml on day 10 (P&lt;0.05). The study suggests that a brief low cost lifestyle intervention based on </w:t>
      </w:r>
      <w:r w:rsidRPr="0075274F">
        <w:rPr>
          <w:rStyle w:val="highlight2"/>
          <w:color w:val="000000" w:themeColor="text1"/>
        </w:rPr>
        <w:t>yoga</w:t>
      </w:r>
      <w:r w:rsidRPr="0075274F">
        <w:rPr>
          <w:color w:val="000000" w:themeColor="text1"/>
        </w:rPr>
        <w:t xml:space="preserve"> reduces oxidative stress.</w:t>
      </w:r>
    </w:p>
    <w:p w:rsidR="006A0936" w:rsidRPr="0075274F" w:rsidRDefault="006A0936" w:rsidP="006A0936">
      <w:pPr>
        <w:spacing w:line="480" w:lineRule="auto"/>
        <w:rPr>
          <w:rFonts w:ascii="Times New Roman" w:hAnsi="Times New Roman"/>
          <w:b/>
          <w:color w:val="000000" w:themeColor="text1"/>
          <w:szCs w:val="24"/>
        </w:rPr>
      </w:pPr>
    </w:p>
    <w:p w:rsidR="006A0936" w:rsidRPr="0075274F" w:rsidRDefault="006A0936" w:rsidP="006A0936">
      <w:pPr>
        <w:spacing w:line="480" w:lineRule="auto"/>
        <w:rPr>
          <w:rFonts w:ascii="Times New Roman" w:hAnsi="Times New Roman"/>
          <w:b/>
          <w:color w:val="000000" w:themeColor="text1"/>
          <w:szCs w:val="24"/>
        </w:rPr>
      </w:pPr>
      <w:r w:rsidRPr="0075274F">
        <w:rPr>
          <w:rFonts w:ascii="Times New Roman" w:hAnsi="Times New Roman"/>
          <w:b/>
          <w:color w:val="000000" w:themeColor="text1"/>
          <w:szCs w:val="24"/>
        </w:rPr>
        <w:t>2.2 STUDIES ON AEROBIC TRAINING</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Al hazzaa HM, et. al, (2011) c</w:t>
      </w:r>
      <w:r w:rsidRPr="0075274F">
        <w:rPr>
          <w:color w:val="000000" w:themeColor="text1"/>
        </w:rPr>
        <w:t xml:space="preserve">onstructed the study on Physical activity, sedentary behaviors and dietary habits among Saudi adolescents relative to age, gender and region. Few lifestyle factors have been simultaneously studied and reported for Saudi adolescents. Therefore, the purpose of the present study was to report on the prevalence of physical activity, sedentary behaviors and dietary habits among Saudi adolescents and to examine the interrelationships among these factors using representative samples drawn from three major cities in Saudi Arabia.This school-based cross-sectional study was conducted during the years 2009-2010 in three cities: Al-Khobar, Jeddah and Riyadh. The  articipants were 2908 secondary-school males (1401) and females (1507) aged 14-19 years, randomly selected using a multistage stratified sampling technique. Measurements included weight, height, sedentary behaviors (TV viewing, playing video games and computer use), physical activity using a validated questionnaire and dietary habits.: A very high proportion (84% for males and 91.2% for females) of Saudi adolescents spent more than 2 hours on screen time daily and almost half of the males and three-quarters of the females did not meet daily physical activity guidelines. The majority of adolescents did not have a daily intake of breakfast, fruit, vegetables and milk. Females were significantly (p &lt; 0.05) more sedentary, much less physically active, especially with vigorous physical activity, and there were fewer days per week when they consumed breakfast, fruit, milk and diary products, sugar-sweetened drinks, fast foods and energy drinks than did males. However, the females' intake of French fries and potato chips, cakes and donuts, and candy and </w:t>
      </w:r>
      <w:r w:rsidRPr="0075274F">
        <w:rPr>
          <w:color w:val="000000" w:themeColor="text1"/>
        </w:rPr>
        <w:lastRenderedPageBreak/>
        <w:t>chocolate was significantly (p &lt; 0.05) higher than the males'. Screen time was significantly (p &lt; 0.05) correlated inversely with the intake of breakfast, vegetables and fruit. Physical activity had a significant (p &lt; 0.05) positive relationship with fruit and vegetable intake but not with sedentary behaviors. It was concluded that The high prevalence of sedentary behaviors, physical inactivity and unhealthy dietary habits among Saudi adolescents is a major public health concern. There is an urgent need for national policy promoting active living and healthy eating and reducing sedentary behaviors among children and adolescents in Saudi Arabia.</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Arora M, et.al, (2012)</w:t>
      </w:r>
      <w:r w:rsidRPr="0075274F">
        <w:rPr>
          <w:color w:val="000000" w:themeColor="text1"/>
        </w:rPr>
        <w:t xml:space="preserve"> studied that association of breakfast intake with </w:t>
      </w:r>
      <w:r w:rsidRPr="0075274F">
        <w:rPr>
          <w:rStyle w:val="highlight2"/>
          <w:color w:val="000000" w:themeColor="text1"/>
        </w:rPr>
        <w:t>obesity</w:t>
      </w:r>
      <w:r w:rsidRPr="0075274F">
        <w:rPr>
          <w:color w:val="000000" w:themeColor="text1"/>
        </w:rPr>
        <w:t xml:space="preserve">, dietary and physical activity behavior among urban school-aged adolescents in Delhi, India: results of a cross-sectional study. In developed countries, regular breakfast consumption is inversely associated with excess weight and directly associated with better dietary and improved physical activity behaviors. Our objective was to describe the frequency of breakfast consumption among school-going adolescents in Delhi and evaluate its association with overweight and </w:t>
      </w:r>
      <w:r w:rsidRPr="0075274F">
        <w:rPr>
          <w:rStyle w:val="highlight2"/>
          <w:color w:val="000000" w:themeColor="text1"/>
        </w:rPr>
        <w:t>obesity</w:t>
      </w:r>
      <w:r w:rsidRPr="0075274F">
        <w:rPr>
          <w:color w:val="000000" w:themeColor="text1"/>
        </w:rPr>
        <w:t xml:space="preserve"> as well as other dietary, physical activity, and sedentary behaviors. Cross-sectional study. Eight schools (Private and Government) of Delhi in the year 2006. 1814 students from 8th and 10th grades; response rate was 87.2%; 55% were 8th graders, 60% were boys and 52% attended Private schools. Body mass index, self-reported breakfast consumption, diet and physical activity related behaviors, and psychosocial factors. Mixed effects regression models were employed, adjusting for age, gender, grade level and school type (SES). Significantly more Government school (lower SES) students consumed breakfast daily as compared to Private school (higher SES) students (73.8% vs. 66.3%; p&lt;0.01). More 8th graders consumed breakfast daily vs.10th graders (72.3% vs. 67.0%; p&lt;0.05). A dose-response relationship was observed such that overall prevalence of overweight and </w:t>
      </w:r>
      <w:r w:rsidRPr="0075274F">
        <w:rPr>
          <w:rStyle w:val="highlight2"/>
          <w:color w:val="000000" w:themeColor="text1"/>
        </w:rPr>
        <w:t>obesity</w:t>
      </w:r>
      <w:r w:rsidRPr="0075274F">
        <w:rPr>
          <w:color w:val="000000" w:themeColor="text1"/>
        </w:rPr>
        <w:t xml:space="preserve"> among adolescents who consumed breakfast daily (14.6%) </w:t>
      </w:r>
      <w:r w:rsidRPr="0075274F">
        <w:rPr>
          <w:color w:val="000000" w:themeColor="text1"/>
        </w:rPr>
        <w:lastRenderedPageBreak/>
        <w:t xml:space="preserve">was significantly lower vs. those who only sometimes (15.2%) or never (22.9%) consumed breakfast (p&lt;0.05 for trend). This relationship was statistically significant for boys (15.4 % vs. 16.5% vs. 26.0; p&lt;0.05 for trend) but not for girls. Intake of dairy products, fruits and vegetables was 5.5 (95% CI 2.4-12.5), 1.7 (95% CI 1.1-2.5) and 2.2 (95% CI 1.3-3.5) times higher among those who consumed breakfast daily vs. those who never consumed breakfast. Breakfast consumption was associated with greater physical activity vs. those who never consumed breakfast. Positive values and beliefs about healthy eating; body image satisfaction; and positive peer and parental influence were positively associated with daily breakfast consumption, while depression was negatively associated. It was concluded that Daily breakfast consumption is associated with less overweight and </w:t>
      </w:r>
      <w:r w:rsidRPr="0075274F">
        <w:rPr>
          <w:rStyle w:val="highlight2"/>
          <w:color w:val="000000" w:themeColor="text1"/>
        </w:rPr>
        <w:t>obesity</w:t>
      </w:r>
      <w:r w:rsidRPr="0075274F">
        <w:rPr>
          <w:color w:val="000000" w:themeColor="text1"/>
        </w:rPr>
        <w:t xml:space="preserve"> and with healthier dietary- and physical activity-related behaviors among urban Indian students. Although prospective studies should confirm the present results, intervention programs to prevent or treat childhood </w:t>
      </w:r>
      <w:r w:rsidRPr="0075274F">
        <w:rPr>
          <w:rStyle w:val="highlight2"/>
          <w:color w:val="000000" w:themeColor="text1"/>
        </w:rPr>
        <w:t>obesity</w:t>
      </w:r>
      <w:r w:rsidRPr="0075274F">
        <w:rPr>
          <w:color w:val="000000" w:themeColor="text1"/>
        </w:rPr>
        <w:t xml:space="preserve"> in India should consider emphasizing regular breakfast consumption.</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Avenell A</w:t>
      </w:r>
      <w:r w:rsidRPr="0075274F">
        <w:rPr>
          <w:color w:val="000000" w:themeColor="text1"/>
        </w:rPr>
        <w:t xml:space="preserve"> </w:t>
      </w:r>
      <w:r w:rsidRPr="0075274F">
        <w:rPr>
          <w:b/>
          <w:color w:val="000000" w:themeColor="text1"/>
        </w:rPr>
        <w:t>et,al (2004)</w:t>
      </w:r>
      <w:r>
        <w:rPr>
          <w:b/>
          <w:color w:val="000000" w:themeColor="text1"/>
        </w:rPr>
        <w:t xml:space="preserve"> </w:t>
      </w:r>
      <w:r w:rsidRPr="0075274F">
        <w:rPr>
          <w:color w:val="000000" w:themeColor="text1"/>
        </w:rPr>
        <w:t xml:space="preserve">Systematic review of the long-term effects and economic consequences of treatments for </w:t>
      </w:r>
      <w:r w:rsidRPr="0075274F">
        <w:rPr>
          <w:rStyle w:val="highlight2"/>
          <w:color w:val="000000" w:themeColor="text1"/>
        </w:rPr>
        <w:t>obesity</w:t>
      </w:r>
      <w:r w:rsidRPr="0075274F">
        <w:rPr>
          <w:color w:val="000000" w:themeColor="text1"/>
        </w:rPr>
        <w:t xml:space="preserve"> and implications for health improvement. To undertake a systematic review of the long-term effects of </w:t>
      </w:r>
      <w:r w:rsidRPr="0075274F">
        <w:rPr>
          <w:rStyle w:val="highlight2"/>
          <w:color w:val="000000" w:themeColor="text1"/>
        </w:rPr>
        <w:t>obesity</w:t>
      </w:r>
      <w:r w:rsidRPr="0075274F">
        <w:rPr>
          <w:color w:val="000000" w:themeColor="text1"/>
        </w:rPr>
        <w:t xml:space="preserve"> treatments on body weight, risk factors for disease, and disease. The study encompassed three systematic reviews that examined different aspects of </w:t>
      </w:r>
      <w:r w:rsidRPr="0075274F">
        <w:rPr>
          <w:rStyle w:val="highlight2"/>
          <w:color w:val="000000" w:themeColor="text1"/>
        </w:rPr>
        <w:t>obesity</w:t>
      </w:r>
      <w:r w:rsidRPr="0075274F">
        <w:rPr>
          <w:color w:val="000000" w:themeColor="text1"/>
        </w:rPr>
        <w:t xml:space="preserve"> treatments. (1) A systematic review of </w:t>
      </w:r>
      <w:r w:rsidRPr="0075274F">
        <w:rPr>
          <w:rStyle w:val="highlight2"/>
          <w:color w:val="000000" w:themeColor="text1"/>
        </w:rPr>
        <w:t>obesity</w:t>
      </w:r>
      <w:r w:rsidRPr="0075274F">
        <w:rPr>
          <w:color w:val="000000" w:themeColor="text1"/>
        </w:rPr>
        <w:t xml:space="preserve"> treatments in adults where the methods of the Cochrane Collaboration were applied and randomised controlled trials (RCTs) with a follow-up of at least 1 year were evaluated. (2) A systematic epidemiological review, where studies were sought on long-term effects of weight loss on morbidity and/or mortality, and examined through epidemiological modelling. (3) A systematic economic review that sought reports with both costs and outcomes of treatment, including recent reports that assessed the </w:t>
      </w:r>
      <w:r w:rsidRPr="0075274F">
        <w:rPr>
          <w:color w:val="000000" w:themeColor="text1"/>
        </w:rPr>
        <w:lastRenderedPageBreak/>
        <w:t xml:space="preserve">cost-effectiveness of pharmaceutical and surgical interventions. A Markov model was also adopted to examine the cost-effectiveness of a low-fat diet and exercise intervention in adults with </w:t>
      </w:r>
      <w:r w:rsidRPr="0075274F">
        <w:rPr>
          <w:rStyle w:val="highlight2"/>
          <w:color w:val="000000" w:themeColor="text1"/>
        </w:rPr>
        <w:t>obesity</w:t>
      </w:r>
      <w:r w:rsidRPr="0075274F">
        <w:rPr>
          <w:color w:val="000000" w:themeColor="text1"/>
        </w:rPr>
        <w:t xml:space="preserve"> and impaired glucose tolerance. The addition of the drugs orlistat or sibutramine was associated with weight loss and generally improved risk factors, apart from diastolic blood pressure for sibutramine. Metformin was associated with decreased mortality after 10 years in obese people with type 2 diabetes. Low-fat diets were associated with continuing weight loss for 3 years and improvements in risk factors, as well as prevention of type 2 diabetes and improved control of hypertension. Insufficient evidence was available to demonstrate the benefits of low calorie or very low calorie diets. It was concluded that The drugs orlistat and sibutramine appear beneficial for the treatment of adults with </w:t>
      </w:r>
      <w:r w:rsidRPr="0075274F">
        <w:rPr>
          <w:rStyle w:val="highlight2"/>
          <w:color w:val="000000" w:themeColor="text1"/>
        </w:rPr>
        <w:t>obesity</w:t>
      </w:r>
      <w:r w:rsidRPr="0075274F">
        <w:rPr>
          <w:color w:val="000000" w:themeColor="text1"/>
        </w:rPr>
        <w:t xml:space="preserve">, and metformin for obese patients with type 2 diabetes. Exercise and/or behaviour therapy appear to improve weight loss when added to diet. Low-fat diets with exercise, or with exercise and behaviour therapy are associated with the prevention of type 2 diabetes and hypertension. Long-term weight loss in epidemiological studies was associated with reduced risk of type 2 diabetes, and may be beneficial for cardiovascular disease. Low-fat diets and exercise interventions in individuals at risk of </w:t>
      </w:r>
      <w:r w:rsidRPr="0075274F">
        <w:rPr>
          <w:rStyle w:val="highlight2"/>
          <w:color w:val="000000" w:themeColor="text1"/>
        </w:rPr>
        <w:t>obesity</w:t>
      </w:r>
      <w:r w:rsidRPr="0075274F">
        <w:rPr>
          <w:color w:val="000000" w:themeColor="text1"/>
        </w:rPr>
        <w:t xml:space="preserve">-related illness are of comparable cost to drug treatments. Long-term pragmatic RCTs of </w:t>
      </w:r>
      <w:r w:rsidRPr="0075274F">
        <w:rPr>
          <w:rStyle w:val="highlight2"/>
          <w:color w:val="000000" w:themeColor="text1"/>
        </w:rPr>
        <w:t>obesity</w:t>
      </w:r>
      <w:r w:rsidRPr="0075274F">
        <w:rPr>
          <w:color w:val="000000" w:themeColor="text1"/>
        </w:rPr>
        <w:t xml:space="preserve"> treatments in populations with </w:t>
      </w:r>
      <w:r w:rsidRPr="0075274F">
        <w:rPr>
          <w:rStyle w:val="highlight2"/>
          <w:color w:val="000000" w:themeColor="text1"/>
        </w:rPr>
        <w:t>obesity</w:t>
      </w:r>
      <w:r w:rsidRPr="0075274F">
        <w:rPr>
          <w:color w:val="000000" w:themeColor="text1"/>
        </w:rPr>
        <w:t xml:space="preserve">-related illness or at high risk of developing such illness are needed (to include an evaluation of risk factors, morbidity, quality of life and economic evaluations). Drug trials that include dietary advice, plus exercise and/or behaviour therapy are also needed. Research exploring effective types of exercise, diet or behaviour and also interventions to prevent </w:t>
      </w:r>
      <w:r w:rsidRPr="0075274F">
        <w:rPr>
          <w:rStyle w:val="highlight2"/>
          <w:color w:val="000000" w:themeColor="text1"/>
        </w:rPr>
        <w:t>obesity</w:t>
      </w:r>
      <w:r w:rsidRPr="0075274F">
        <w:rPr>
          <w:color w:val="000000" w:themeColor="text1"/>
        </w:rPr>
        <w:t xml:space="preserve"> in adults is required.</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De piano A,</w:t>
      </w:r>
      <w:r w:rsidRPr="0075274F">
        <w:rPr>
          <w:color w:val="000000" w:themeColor="text1"/>
        </w:rPr>
        <w:t xml:space="preserve"> </w:t>
      </w:r>
      <w:r w:rsidRPr="0075274F">
        <w:rPr>
          <w:b/>
          <w:color w:val="000000" w:themeColor="text1"/>
        </w:rPr>
        <w:t>et,al (2014)</w:t>
      </w:r>
      <w:r>
        <w:rPr>
          <w:b/>
          <w:color w:val="000000" w:themeColor="text1"/>
        </w:rPr>
        <w:t xml:space="preserve"> </w:t>
      </w:r>
      <w:r w:rsidRPr="0075274F">
        <w:rPr>
          <w:color w:val="000000" w:themeColor="text1"/>
        </w:rPr>
        <w:t xml:space="preserve">Long-term effects of </w:t>
      </w:r>
      <w:r w:rsidRPr="0075274F">
        <w:rPr>
          <w:rStyle w:val="highlight2"/>
          <w:color w:val="000000" w:themeColor="text1"/>
        </w:rPr>
        <w:t>aerobic</w:t>
      </w:r>
      <w:r w:rsidRPr="0075274F">
        <w:rPr>
          <w:color w:val="000000" w:themeColor="text1"/>
        </w:rPr>
        <w:t xml:space="preserve"> plus resistance </w:t>
      </w:r>
      <w:r w:rsidRPr="0075274F">
        <w:rPr>
          <w:rStyle w:val="highlight2"/>
          <w:color w:val="000000" w:themeColor="text1"/>
        </w:rPr>
        <w:t>training</w:t>
      </w:r>
      <w:r w:rsidRPr="0075274F">
        <w:rPr>
          <w:color w:val="000000" w:themeColor="text1"/>
        </w:rPr>
        <w:t xml:space="preserve"> on the adipokines and neuropeptides in nonalcoholic fatty liver disease obese adolescents. To compare </w:t>
      </w:r>
      <w:r w:rsidRPr="0075274F">
        <w:rPr>
          <w:color w:val="000000" w:themeColor="text1"/>
        </w:rPr>
        <w:lastRenderedPageBreak/>
        <w:t xml:space="preserve">the effects of </w:t>
      </w:r>
      <w:r w:rsidRPr="0075274F">
        <w:rPr>
          <w:rStyle w:val="highlight2"/>
          <w:color w:val="000000" w:themeColor="text1"/>
        </w:rPr>
        <w:t>aerobic</w:t>
      </w:r>
      <w:r w:rsidRPr="0075274F">
        <w:rPr>
          <w:color w:val="000000" w:themeColor="text1"/>
        </w:rPr>
        <w:t xml:space="preserve"> </w:t>
      </w:r>
      <w:r w:rsidRPr="0075274F">
        <w:rPr>
          <w:rStyle w:val="highlight2"/>
          <w:color w:val="000000" w:themeColor="text1"/>
        </w:rPr>
        <w:t>training</w:t>
      </w:r>
      <w:r w:rsidRPr="0075274F">
        <w:rPr>
          <w:color w:val="000000" w:themeColor="text1"/>
        </w:rPr>
        <w:t xml:space="preserve"> (AT) with </w:t>
      </w:r>
      <w:r w:rsidRPr="0075274F">
        <w:rPr>
          <w:rStyle w:val="highlight2"/>
          <w:color w:val="000000" w:themeColor="text1"/>
        </w:rPr>
        <w:t>aerobic</w:t>
      </w:r>
      <w:r w:rsidRPr="0075274F">
        <w:rPr>
          <w:color w:val="000000" w:themeColor="text1"/>
        </w:rPr>
        <w:t xml:space="preserve"> plus resistance </w:t>
      </w:r>
      <w:r w:rsidRPr="0075274F">
        <w:rPr>
          <w:rStyle w:val="highlight2"/>
          <w:color w:val="000000" w:themeColor="text1"/>
        </w:rPr>
        <w:t>training</w:t>
      </w:r>
      <w:r w:rsidRPr="0075274F">
        <w:rPr>
          <w:color w:val="000000" w:themeColor="text1"/>
        </w:rPr>
        <w:t xml:space="preserve"> (AT+RT) in nonalcoholic fatty liver disease (NAFLD) obese adolescents. Long-term interdisciplinary weight-loss therapy (1 year of clinical, nutritional, psychological, and exercise-related intervention). Fifty-eight postpubertal obese adolescents were randomized to AT or AT+RT according to NAFLD diagnosis. Adipokine and neuropeptide concentrations were measured by enzyme-linked immunosorbent assay, visceral fat by ultrasound, and body composition by plethysmography. The NAFLD group that followed the AT+RT protocol presented lower insulin, homeostasis model assessment-insulin resistance (HOMA-IR), and alanine transaminase (ALT) values after intervention compared with AT. It was verified that there was a higher magnitude of change in the subcutaneous fat, glycemia, total cholesterol (TC), low-density lipoprotein-cholesterol, ALT, and adiponectin in response to AT+RT than in the control group (AT). All patients who underwent the AT+RT exhibited significantly higher adiponectin, leptin, and Δadiponectin and lower melanin-concentrating hormone (MCH) concentrations after therapy compared with the AT group. In the simple linear regression analysis, changes in glycemia, insulin, and HOMA-IR were independent predictors of significant improvement in adiponectin concentration. Indeed, ΔAST (aspartate transaminase) and ΔGGT (γ-glutamyl transpeptidase) were independent predictors of ΔALT, while Δfat mass and ΔAgRP (agouti-related protein) were independent predictors of ΔMCH. Although the number of patients was limited, we showed for the first time the positive effects of AT+RT protocol in a long-term interdisciplinary therapy to improve inflammatory biomarkers and to reduce orexigenic neuropeptide concentrations in NAFLD obese adolescents. It was concluded that the long-term interdisciplinary therapy with AT+RT protocol was more effective in significantly improving noninvasive biomarkers of </w:t>
      </w:r>
      <w:r w:rsidRPr="0075274F">
        <w:rPr>
          <w:color w:val="000000" w:themeColor="text1"/>
        </w:rPr>
        <w:lastRenderedPageBreak/>
        <w:t>NAFLD that are associated with the highest risk of disease progression in the pediatric population.</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Duclos M, et. al, (2001)</w:t>
      </w:r>
      <w:r w:rsidRPr="0075274F">
        <w:rPr>
          <w:color w:val="000000" w:themeColor="text1"/>
        </w:rPr>
        <w:t xml:space="preserve"> constructed the study on Decreased pituitary sensitivity to glucocorticoids in endurance-trained men. Muscular exercise induces hypothalamo-pituitary-adrenal (HPA) axis activation and when regularly repeated, as in endurance training, leads to HPA axis adaptation. To assess whether non-professional endurance-trained (ET) men with a substantial training load and no clinical or biological features of HPA axis overactivity can present subtle alterations of HPA axis sensitivity to glucocorticoid negative feedback, nine ET men were subjected to HPA axis testing using the dexamethasone-corticotrophin-releasing hormone (CRH) test. Nine endurance-trained men and eight healthy age-matched sedentary men were studied. Morning plasma cortisol and 24 h urinary free cortisol (UFC) were determined and a low dose dexamethasone suppression test (LDDST) was performed followed by CRH stimulation (dexamethasone-CRH test). After a day without physical exercise, at 0800 h, plasma ACTH and cortisol concentrations, and the 24 h UFC and UFC/urinary creatinine (UC) ratio were similar in ET and sedentary men. By contrast, clear differences between the groups were seen in cortisol and ACTH responses to the dexamethasone-CRH test. In eight ET subjects, after LDDST, basal ACTH and cortisol levels were similar to those of sedentary men, whereas one ET subject displayed a poor suppression of cortisol level (131 nmol/l). After injection of CRH, however, three of nine ET men's cortisol levels were not suppressed by dexamethasone but instead displayed significant CRH-induced increase (peak cortisol: 88, 125 and 362 nmol/l). No sedentary subject exhibited any increase in cortisol levels. It was concluded that Three of nine ET men with a mean maximum rate of O2 uptake (VO2, max) of 61 ml/kg per min, running 50-</w:t>
      </w:r>
      <w:r w:rsidRPr="0075274F">
        <w:rPr>
          <w:color w:val="000000" w:themeColor="text1"/>
        </w:rPr>
        <w:lastRenderedPageBreak/>
        <w:t>70 km per week, were resistant to glucocorticoid suppression during the combined dexamethasone-CRH test.</w:t>
      </w:r>
    </w:p>
    <w:p w:rsidR="006A0936" w:rsidRPr="0075274F" w:rsidRDefault="006A0936" w:rsidP="006A0936">
      <w:pPr>
        <w:pStyle w:val="Heading3"/>
        <w:shd w:val="clear" w:color="auto" w:fill="FFFFFF"/>
        <w:spacing w:after="0" w:afterAutospacing="0" w:line="480" w:lineRule="auto"/>
        <w:ind w:firstLine="720"/>
        <w:jc w:val="both"/>
        <w:rPr>
          <w:b w:val="0"/>
          <w:color w:val="000000" w:themeColor="text1"/>
          <w:sz w:val="24"/>
          <w:szCs w:val="24"/>
        </w:rPr>
      </w:pPr>
      <w:r w:rsidRPr="0075274F">
        <w:rPr>
          <w:color w:val="000000" w:themeColor="text1"/>
          <w:sz w:val="24"/>
          <w:szCs w:val="24"/>
        </w:rPr>
        <w:t>Duclos M,</w:t>
      </w:r>
      <w:r w:rsidRPr="0075274F">
        <w:rPr>
          <w:color w:val="000000" w:themeColor="text1"/>
          <w:sz w:val="24"/>
          <w:szCs w:val="24"/>
          <w:vertAlign w:val="superscript"/>
        </w:rPr>
        <w:t xml:space="preserve"> </w:t>
      </w:r>
      <w:r w:rsidRPr="0075274F">
        <w:rPr>
          <w:color w:val="000000" w:themeColor="text1"/>
          <w:sz w:val="24"/>
          <w:szCs w:val="24"/>
        </w:rPr>
        <w:t xml:space="preserve">et.al, (1998) </w:t>
      </w:r>
      <w:r w:rsidRPr="0075274F">
        <w:rPr>
          <w:b w:val="0"/>
          <w:color w:val="000000" w:themeColor="text1"/>
          <w:sz w:val="24"/>
          <w:szCs w:val="24"/>
        </w:rPr>
        <w:t xml:space="preserve">studied the Corticotroph axis sensitivity after exercise in endurance-trained athletes. The present study was conducted in order to describe human hypothalamo-pituitary adrenal (HPA) axis adaptation in a model of repeated physical stress (endurance training) that causes a moderate increase in cortisol levels.We performed the same stimulation tests (adrenal stimulation with ACTH or pituitary stimulation with combined CRH/LVP) in a population of 8 endurance-trained athletes in two distinct situations: resting (baseline cortisol values) and 2 h after the end of strenuous exercise (increased cortisol values) to evaluate the HPA axis sensitivity to endogenous sustained increases in cortisol concentrations.During these tests, saliva and plasma cortisol (Fs and Fp, respectively) were assessed and compared. Cortisol values in both plasma and saliva at the end of 2 h of exercise were significantly higher than in rested controls: Fs 11.5 +/- 1.3 vs 6.5 +/- 0.8 nmol.l-1 and Fp 428 +/- 36 vs 279 +/- 27 nmol.l-1 (post exercise vs post rest sessions, respectively, P &lt; 0.001 for both). After either hormone test (CRH/LVP or ACTH), cortisol levels in plasma and saliva increased similarly when rest was compared to post exercise. Saliva variations (delta %) under exogenous hormone stimulation were dramatically greater than plasma variations. For example, under ACTH stimulation, the relative increments in cortisol were on control day: delta Fs 980 +/- 139 vs delta Fp 218 +/- 43% (saliva vs plasma, respectively, P &lt; 0.05) and on exercise day: delta Fs 605 +/- 89 vs delta Fp 102 +/- 14% (saliva vs plasma, respectively, P &lt; 0.05). it was concluded that In endurance-trained athletes, displaying a moderate but sustained endogenous cortisol increase: (1) ACTH responses following pituitary stimulation are not blunted, (2) cortisol responses following maximal adrenal stimulation are not blunted. Our results favour the </w:t>
      </w:r>
      <w:r w:rsidRPr="0075274F">
        <w:rPr>
          <w:b w:val="0"/>
          <w:color w:val="000000" w:themeColor="text1"/>
          <w:sz w:val="24"/>
          <w:szCs w:val="24"/>
        </w:rPr>
        <w:lastRenderedPageBreak/>
        <w:t>hypothesis of a decreased pituitary sensitivity to cortisol negative feedback whereas the hypothesis of a major decreased adrenal sensitivity to ACTH was discarded. The greater ability of saliva assays to detect a cortisol increase strongly supports its use in the study of HPA physiology, whether under basal or dynamic conditions.</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Dugan SA, (2007)</w:t>
      </w:r>
      <w:r w:rsidRPr="0075274F">
        <w:rPr>
          <w:color w:val="000000" w:themeColor="text1"/>
        </w:rPr>
        <w:t xml:space="preserve"> suggested the study on exercise for preventing </w:t>
      </w:r>
      <w:r w:rsidRPr="0075274F">
        <w:rPr>
          <w:rStyle w:val="highlight2"/>
          <w:color w:val="000000" w:themeColor="text1"/>
        </w:rPr>
        <w:t>childhood obesity</w:t>
      </w:r>
      <w:r w:rsidRPr="0075274F">
        <w:rPr>
          <w:color w:val="000000" w:themeColor="text1"/>
        </w:rPr>
        <w:t xml:space="preserve">. </w:t>
      </w:r>
      <w:r w:rsidRPr="0075274F">
        <w:rPr>
          <w:rStyle w:val="highlight2"/>
          <w:color w:val="000000" w:themeColor="text1"/>
        </w:rPr>
        <w:t>Childhood obesity</w:t>
      </w:r>
      <w:r w:rsidRPr="0075274F">
        <w:rPr>
          <w:color w:val="000000" w:themeColor="text1"/>
        </w:rPr>
        <w:t xml:space="preserve"> is a key public health issue in the United States and around the globe in developed and developing countries. Obese children are at increased risk of acute medical illnesses and chronic diseases-in particular, osteoarthritis, diabetes mellitus, and cardiovascular disease, which can lead to poor quality of life; increased personal and financial burden to individuals, families, and society; and shortened lifespan. Physical inactivity and sedentary lifestyle are associated with being overweight in children and adults. Thus it is imperative to consider exercise and physical activity as a means to prevent and combat the </w:t>
      </w:r>
      <w:r w:rsidRPr="0075274F">
        <w:rPr>
          <w:rStyle w:val="highlight2"/>
          <w:color w:val="000000" w:themeColor="text1"/>
        </w:rPr>
        <w:t>childhood obesity</w:t>
      </w:r>
      <w:r w:rsidRPr="0075274F">
        <w:rPr>
          <w:color w:val="000000" w:themeColor="text1"/>
        </w:rPr>
        <w:t xml:space="preserve"> epidemic. Familiarity with definitions of weight status in children and health outcomes like metabolic syndrome is crucial in understanding the literature on </w:t>
      </w:r>
      <w:r w:rsidRPr="0075274F">
        <w:rPr>
          <w:rStyle w:val="highlight2"/>
          <w:color w:val="000000" w:themeColor="text1"/>
        </w:rPr>
        <w:t>childhood obesity</w:t>
      </w:r>
      <w:r w:rsidRPr="0075274F">
        <w:rPr>
          <w:color w:val="000000" w:themeColor="text1"/>
        </w:rPr>
        <w:t xml:space="preserve">. Exercise and physical activity play a role in weight from the prenatal through adolescent time frame. A child's family and community impact access to adequate physical activity, and further study of these upstream issues is warranted. Recommended levels of physical activity for </w:t>
      </w:r>
      <w:r w:rsidRPr="0075274F">
        <w:rPr>
          <w:rStyle w:val="highlight2"/>
          <w:color w:val="000000" w:themeColor="text1"/>
        </w:rPr>
        <w:t>childhood obesity</w:t>
      </w:r>
      <w:r w:rsidRPr="0075274F">
        <w:rPr>
          <w:color w:val="000000" w:themeColor="text1"/>
        </w:rPr>
        <w:t xml:space="preserve"> prevention are being developed.</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Fox KR</w:t>
      </w:r>
      <w:r w:rsidRPr="0075274F">
        <w:rPr>
          <w:rStyle w:val="highlight2"/>
          <w:b/>
          <w:color w:val="000000" w:themeColor="text1"/>
        </w:rPr>
        <w:t>, (2006)</w:t>
      </w:r>
      <w:r w:rsidRPr="0075274F">
        <w:rPr>
          <w:rStyle w:val="highlight2"/>
          <w:color w:val="000000" w:themeColor="text1"/>
        </w:rPr>
        <w:t xml:space="preserve"> suggested the childhood obesity</w:t>
      </w:r>
      <w:r w:rsidRPr="0075274F">
        <w:rPr>
          <w:color w:val="000000" w:themeColor="text1"/>
        </w:rPr>
        <w:t xml:space="preserve"> and the role of physical activity. Similar to adult </w:t>
      </w:r>
      <w:r w:rsidRPr="0075274F">
        <w:rPr>
          <w:rStyle w:val="highlight2"/>
          <w:color w:val="000000" w:themeColor="text1"/>
        </w:rPr>
        <w:t>obesity</w:t>
      </w:r>
      <w:r w:rsidRPr="0075274F">
        <w:rPr>
          <w:color w:val="000000" w:themeColor="text1"/>
        </w:rPr>
        <w:t xml:space="preserve">, </w:t>
      </w:r>
      <w:r w:rsidRPr="0075274F">
        <w:rPr>
          <w:rStyle w:val="highlight2"/>
          <w:color w:val="000000" w:themeColor="text1"/>
        </w:rPr>
        <w:t>childhood obesity</w:t>
      </w:r>
      <w:r w:rsidRPr="0075274F">
        <w:rPr>
          <w:color w:val="000000" w:themeColor="text1"/>
        </w:rPr>
        <w:t xml:space="preserve"> has recently become a serious threat to public health. Children face the same environmental and lifestyle challenges that have made high energy dense food and drink increasingly available and opportunities for energy expenditure through transport and </w:t>
      </w:r>
      <w:r w:rsidRPr="0075274F">
        <w:rPr>
          <w:color w:val="000000" w:themeColor="text1"/>
        </w:rPr>
        <w:lastRenderedPageBreak/>
        <w:t xml:space="preserve">active play less likely. Governments are becoming concerned but research has been under funded, is relatively scarce in the UK and has provided little sound evidence on which to base interventions. Physical activity seems to be declining and there is some evidence that time spent in sedentary pursuits such as TV watching is increasing and that this may be related to </w:t>
      </w:r>
      <w:r w:rsidRPr="0075274F">
        <w:rPr>
          <w:rStyle w:val="highlight2"/>
          <w:color w:val="000000" w:themeColor="text1"/>
        </w:rPr>
        <w:t>obesity</w:t>
      </w:r>
      <w:r w:rsidRPr="0075274F">
        <w:rPr>
          <w:color w:val="000000" w:themeColor="text1"/>
        </w:rPr>
        <w:t xml:space="preserve">. However, not all children are inactive and it may be more fruitful to independently examine different elements of activity such as play, walking and cycling as transport, organised sports, and active jobs so that children's profiles of activity can be mapped on an individual and group level. Recent research using accelerometry is providing insight into those elements which produce significant energy expenditure in a child's daily routine. The school and the structure to the school day appear particularly important. It is also likely that attention will need to be paid to parenting--the anxieties that parents demonstrate when making decisions about the freedom of their child to be active. Furthermore, without neighbourhoods that are safe and attractive for activity it is unlikely that levels will be increased. For physical activity to contribute to reversing the trend in </w:t>
      </w:r>
      <w:r w:rsidRPr="0075274F">
        <w:rPr>
          <w:rStyle w:val="highlight2"/>
          <w:color w:val="000000" w:themeColor="text1"/>
        </w:rPr>
        <w:t>childhood obesity</w:t>
      </w:r>
      <w:r w:rsidRPr="0075274F">
        <w:rPr>
          <w:color w:val="000000" w:themeColor="text1"/>
        </w:rPr>
        <w:t>, a multi-factorial and multi-agency solution will be required that involves schools, the home, the neighbourhood and considered local planning and provision.</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Heydari M, et.al, (2012)</w:t>
      </w:r>
      <w:r w:rsidRPr="0075274F">
        <w:rPr>
          <w:color w:val="000000" w:themeColor="text1"/>
        </w:rPr>
        <w:t xml:space="preserve"> conducted the study on the effect of high-intensity intermittent exercise on body composition of overweight young males. To determine the effect of a 12-week high intensity intermittent exercise (HIIE) intervention on total body, abdominal, trunk, visceral fat mass, and fat free mass of young overweight males. Participants were randomly assigned to either exercise or control group. The intervention group received HIIE three times per week, 20 min per session, for 12 weeks. </w:t>
      </w:r>
      <w:r w:rsidRPr="0075274F">
        <w:rPr>
          <w:rStyle w:val="highlight2"/>
          <w:color w:val="000000" w:themeColor="text1"/>
        </w:rPr>
        <w:t>Aerobic</w:t>
      </w:r>
      <w:r w:rsidRPr="0075274F">
        <w:rPr>
          <w:color w:val="000000" w:themeColor="text1"/>
        </w:rPr>
        <w:t xml:space="preserve"> power improved significantly (P &lt; 0.001) by 15% for the exercising group. Exercisers compared to controls experienced significant weight loss of 1.5 kg (P &lt; 0.005) and a significant reduction in total fat mass of 2 kg (P &lt; 0.001). Abdominal </w:t>
      </w:r>
      <w:r w:rsidRPr="0075274F">
        <w:rPr>
          <w:color w:val="000000" w:themeColor="text1"/>
        </w:rPr>
        <w:lastRenderedPageBreak/>
        <w:t xml:space="preserve">and trunk adiposity was also significantly reduced in the exercising group by 0.1 kg (P &lt; 0.05) and 1.5 kg (P &lt; 0.001). Also the exercise group had a significant (P &lt; 0.01) 17% reduction in visceral fat after 12 weeks of HIIE, whereas waist circumference was significantly decreased by week six (P &lt; 0.001). Fat free mass was significantly increased (P &lt; 0.05) in the exercising group by 0.4 kg for the leg and 0.7 kg for the trunk. No significant change (P &gt; 0.05) occurred in levels of insulin, HOMA-IR, and blood lipids. Twelve weeks of HIIE resulted in significant reductions in total, abdominal, trunk, and visceral fat and significant increases in fat free mass and </w:t>
      </w:r>
      <w:r w:rsidRPr="0075274F">
        <w:rPr>
          <w:rStyle w:val="highlight2"/>
          <w:color w:val="000000" w:themeColor="text1"/>
        </w:rPr>
        <w:t>aerobic</w:t>
      </w:r>
      <w:r w:rsidRPr="0075274F">
        <w:rPr>
          <w:color w:val="000000" w:themeColor="text1"/>
        </w:rPr>
        <w:t xml:space="preserve"> power.</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Hill EE, et.al, (2008)</w:t>
      </w:r>
      <w:r w:rsidRPr="0075274F">
        <w:rPr>
          <w:color w:val="000000" w:themeColor="text1"/>
        </w:rPr>
        <w:t xml:space="preserve"> studied that Exercise and circulating cortisol levels: the intensity threshold effect. This study examined the influence of exercise intensity upon the cortisol response of the hypothalamic-pituitary-adrenal (HPA) axis. Specifically, we examined exercise at intensities of 40, 60, and 80% maximal oxygen uptake (VO2max) in an attempt to determine the intensity necessary to provoke an increase in circulating cortisol. Twelve active moderately trained men performed 30 min of exercise at intensities of 40, 60, and 80% of their VO2max, as well as a 30-min resting-control session involving no exercise on separate days. Confounding factors such as time of day--circadian rhythms, prior diet--activity patterns, psychological stress, and levels of exercise training were controlled. Cortisol and ACTH were assessed in blood collected immediately before (pre-) and after (post-) each experimental session. Statistical analysis involved repeated measures analysis of variance and Tukey post-hoc testing. The percent change in cortisol from pre- to post-sampling at each session was: resting-control, 40, 60, and 80% sessions (mean+/-SD) =-6.6+/-3.5%, +5.7+/-11.0%, +39.9+/-11.8%, and +83.1+/-18.5%, respectively. The 60% and 80% intensity magnitude of change was significantly greater than in the other sessions, as well as from one to another. The ACTH responses mirrored those of </w:t>
      </w:r>
      <w:r w:rsidRPr="0075274F">
        <w:rPr>
          <w:color w:val="000000" w:themeColor="text1"/>
        </w:rPr>
        <w:lastRenderedPageBreak/>
        <w:t>cortisol, but only the 80% exercise provoked a significant (p&lt;0.05) increase pre- to post-exercise. The calculated changes in plasma volume for the resting-control, 40%, 60%, and 80% sessions were: +2.2+/-3.0%, -9.9+/-5.0%, -15.6+/-3.5%, and -17.2+/-3.3%, respectively. Collectively, the cortisol findings support the view that moderate to high intensity exercise provokes increases in circulating cortisol levels. It was concluded that these increases seem due to a combination of hemoconcentration and HPA axis stimulus (ACTH). In contrast, low intensity exercise (40%) does not result in significant increases in cortisol levels, but, once corrections for plasma volume reduction occurred and circadian factors were examined, low intensity exercise actually resulted in a reduction in circulating cortisol levels.</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Lakka TA and Bouchard C,</w:t>
      </w:r>
      <w:r w:rsidRPr="0075274F">
        <w:rPr>
          <w:color w:val="000000" w:themeColor="text1"/>
        </w:rPr>
        <w:t xml:space="preserve"> </w:t>
      </w:r>
      <w:r w:rsidRPr="0075274F">
        <w:rPr>
          <w:b/>
          <w:color w:val="000000" w:themeColor="text1"/>
        </w:rPr>
        <w:t xml:space="preserve">(2005) </w:t>
      </w:r>
      <w:r w:rsidRPr="0075274F">
        <w:rPr>
          <w:color w:val="000000" w:themeColor="text1"/>
        </w:rPr>
        <w:t xml:space="preserve">conducted the study on Physical activity, </w:t>
      </w:r>
      <w:r w:rsidRPr="0075274F">
        <w:rPr>
          <w:rStyle w:val="highlight2"/>
          <w:color w:val="000000" w:themeColor="text1"/>
        </w:rPr>
        <w:t>obesity</w:t>
      </w:r>
      <w:r w:rsidRPr="0075274F">
        <w:rPr>
          <w:color w:val="000000" w:themeColor="text1"/>
        </w:rPr>
        <w:t xml:space="preserve"> and cardiovascular diseases. Sedentary lifestyle and overweight are major public health, clinical, and economical problems in modern societies. The worldwide epidemic of excess weight is due to imbalance between physical activity and dietary energy intake. Sedentary lifestyle, unhealthy diet, and consequent overweight and </w:t>
      </w:r>
      <w:r w:rsidRPr="0075274F">
        <w:rPr>
          <w:rStyle w:val="highlight2"/>
          <w:color w:val="000000" w:themeColor="text1"/>
        </w:rPr>
        <w:t>obesity</w:t>
      </w:r>
      <w:r w:rsidRPr="0075274F">
        <w:rPr>
          <w:color w:val="000000" w:themeColor="text1"/>
        </w:rPr>
        <w:t xml:space="preserve"> markedly increase the risk of cardiovascular diseases. Regular physical activity 45-60 min per day prevents unhealthy weight gain and </w:t>
      </w:r>
      <w:r w:rsidRPr="0075274F">
        <w:rPr>
          <w:rStyle w:val="highlight2"/>
          <w:color w:val="000000" w:themeColor="text1"/>
        </w:rPr>
        <w:t>obesity</w:t>
      </w:r>
      <w:r w:rsidRPr="0075274F">
        <w:rPr>
          <w:color w:val="000000" w:themeColor="text1"/>
        </w:rPr>
        <w:t xml:space="preserve">, whereas sedentary behaviors such as watching television promote them. Regular exercise can markedly reduce body weight and fat mass without dietary caloric restriction in overweight individuals. An increase in total energy expenditure appears to be the most important determinant of successful exercise-induced weight loss. The best long-term results may be achieved when physical activity produces an energy expenditure of at least 2,500 kcal/week. Yet, the optimal approach in weight reduction programs appears to be a combination of regular physical activity and caloric restriction. A minimum of 60 min, but most likely 80-90 min of moderate-intensity physical activity per day may be needed to avoid or limit weight regain in </w:t>
      </w:r>
      <w:r w:rsidRPr="0075274F">
        <w:rPr>
          <w:color w:val="000000" w:themeColor="text1"/>
        </w:rPr>
        <w:lastRenderedPageBreak/>
        <w:t xml:space="preserve">formerly overweight or obese individuals. Regular moderate intensity physical activity, a healthy diet, and avoiding unhealthy weight gain are effective and safe ways to prevent and treat cardiovascular diseases and to reduce premature mortality in all population groups. Although the efforts to promote cardiovascular health concern the whole population, particular attention should be paid to individuals who are physically inactive, have unhealthy diets or are prone to weight gain. They have the highest risk for worsening of the cardiovascular risk factor profile and for cardiovascular disease. To combat the epidemic of overweight and to improve cardiovascular health at a population level, it is important to develop strategies to increase habitual physical activity and to prevent overweight and </w:t>
      </w:r>
      <w:r w:rsidRPr="0075274F">
        <w:rPr>
          <w:rStyle w:val="highlight2"/>
          <w:color w:val="000000" w:themeColor="text1"/>
        </w:rPr>
        <w:t>obesity</w:t>
      </w:r>
      <w:r w:rsidRPr="0075274F">
        <w:rPr>
          <w:color w:val="000000" w:themeColor="text1"/>
        </w:rPr>
        <w:t xml:space="preserve"> in collaboration with communities, families, schools, work sites, health care professionals, media and policymakers.</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Lau PW (2014)</w:t>
      </w:r>
      <w:r w:rsidRPr="0075274F">
        <w:rPr>
          <w:color w:val="000000" w:themeColor="text1"/>
        </w:rPr>
        <w:t xml:space="preserve"> conducted the study on Effects of high-intensity intermittent running exercise in overweight children. This study examined the effects of a 6-week intermittent exercise </w:t>
      </w:r>
      <w:r w:rsidRPr="0075274F">
        <w:rPr>
          <w:rStyle w:val="highlight2"/>
          <w:color w:val="000000" w:themeColor="text1"/>
        </w:rPr>
        <w:t>training</w:t>
      </w:r>
      <w:r w:rsidRPr="0075274F">
        <w:rPr>
          <w:color w:val="000000" w:themeColor="text1"/>
        </w:rPr>
        <w:t xml:space="preserve">, at different intensities, on body composition, functional walking and </w:t>
      </w:r>
      <w:r w:rsidRPr="0075274F">
        <w:rPr>
          <w:rStyle w:val="highlight2"/>
          <w:color w:val="000000" w:themeColor="text1"/>
        </w:rPr>
        <w:t>aerobic</w:t>
      </w:r>
      <w:r w:rsidRPr="0075274F">
        <w:rPr>
          <w:color w:val="000000" w:themeColor="text1"/>
        </w:rPr>
        <w:t xml:space="preserve"> endurance in overweight children. Forty-eight overweight children (age: 10.4 ± 0.9 years) were randomly assigned to either intervention or control group. Lower and higher intensity intermittent exercise groups (LIIE and HIIE) performed intermittent running three times a week. LIIE performed more intervals at a lower intensity [16 intervals at 100% of individual maximal </w:t>
      </w:r>
      <w:r w:rsidRPr="0075274F">
        <w:rPr>
          <w:rStyle w:val="highlight2"/>
          <w:color w:val="000000" w:themeColor="text1"/>
        </w:rPr>
        <w:t>aerobic</w:t>
      </w:r>
      <w:r w:rsidRPr="0075274F">
        <w:rPr>
          <w:color w:val="000000" w:themeColor="text1"/>
        </w:rPr>
        <w:t xml:space="preserve"> speed (MAS), 8 minutes in total], and HIIE performed fewer intervals at a higher intensity (12 intervals at 120% of MAS, 6 minutes in total). Each interval consisted of a 15-second run at the required speed, followed by a 15-second passive recovery. After 6 weeks, HIIE had a significantly (p &lt; 0.05) higher percentage reduction in sum of skinfolds (i.e. calf and triceps), and significantly (p &lt; 0.05) fewer steps during the functional obstacle performance, as compared with LIIE and control group. Significant improvement (p &lt; 0.05) was found in </w:t>
      </w:r>
      <w:r w:rsidRPr="0075274F">
        <w:rPr>
          <w:color w:val="000000" w:themeColor="text1"/>
        </w:rPr>
        <w:lastRenderedPageBreak/>
        <w:t xml:space="preserve">intermittent </w:t>
      </w:r>
      <w:r w:rsidRPr="0075274F">
        <w:rPr>
          <w:rStyle w:val="highlight2"/>
          <w:color w:val="000000" w:themeColor="text1"/>
        </w:rPr>
        <w:t>aerobic</w:t>
      </w:r>
      <w:r w:rsidRPr="0075274F">
        <w:rPr>
          <w:color w:val="000000" w:themeColor="text1"/>
        </w:rPr>
        <w:t xml:space="preserve"> endurance for HIIE as compared to the control group. Higher intensity intermittent </w:t>
      </w:r>
      <w:r w:rsidRPr="0075274F">
        <w:rPr>
          <w:rStyle w:val="highlight2"/>
          <w:color w:val="000000" w:themeColor="text1"/>
        </w:rPr>
        <w:t>training</w:t>
      </w:r>
      <w:r w:rsidRPr="0075274F">
        <w:rPr>
          <w:color w:val="000000" w:themeColor="text1"/>
        </w:rPr>
        <w:t xml:space="preserve"> is an effective and time-efficient intervention for improving body composition, functional walking and </w:t>
      </w:r>
      <w:r w:rsidRPr="0075274F">
        <w:rPr>
          <w:rStyle w:val="highlight2"/>
          <w:color w:val="000000" w:themeColor="text1"/>
        </w:rPr>
        <w:t>aerobic</w:t>
      </w:r>
      <w:r w:rsidRPr="0075274F">
        <w:rPr>
          <w:color w:val="000000" w:themeColor="text1"/>
        </w:rPr>
        <w:t xml:space="preserve"> endurance in overweight children. </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Nowicka P and Flodmark CE, (2007)</w:t>
      </w:r>
      <w:r w:rsidRPr="0075274F">
        <w:rPr>
          <w:color w:val="000000" w:themeColor="text1"/>
        </w:rPr>
        <w:t xml:space="preserve"> conducted the study on physical activity-key issues in treatment of </w:t>
      </w:r>
      <w:r w:rsidRPr="0075274F">
        <w:rPr>
          <w:rStyle w:val="highlight2"/>
          <w:color w:val="000000" w:themeColor="text1"/>
        </w:rPr>
        <w:t>childhood obesity</w:t>
      </w:r>
      <w:r w:rsidRPr="0075274F">
        <w:rPr>
          <w:color w:val="000000" w:themeColor="text1"/>
        </w:rPr>
        <w:t xml:space="preserve">. Changes in physical activity with the aim of increasing energy expenditure are usually an important component of </w:t>
      </w:r>
      <w:r w:rsidRPr="0075274F">
        <w:rPr>
          <w:rStyle w:val="highlight2"/>
          <w:color w:val="000000" w:themeColor="text1"/>
        </w:rPr>
        <w:t>childhood obesity</w:t>
      </w:r>
      <w:r w:rsidRPr="0075274F">
        <w:rPr>
          <w:color w:val="000000" w:themeColor="text1"/>
        </w:rPr>
        <w:t xml:space="preserve"> treatment. Physical activity also has several other aspects that are positive for the obese child's health, such as improving the metabolic profile and psychological well being. The aim of this paper is to give a short review of what we know about physical activity in paediatric </w:t>
      </w:r>
      <w:r w:rsidRPr="0075274F">
        <w:rPr>
          <w:rStyle w:val="highlight2"/>
          <w:color w:val="000000" w:themeColor="text1"/>
        </w:rPr>
        <w:t>obesity</w:t>
      </w:r>
      <w:r w:rsidRPr="0075274F">
        <w:rPr>
          <w:color w:val="000000" w:themeColor="text1"/>
        </w:rPr>
        <w:t xml:space="preserve"> treatment. In addition, practical recommendations will be presented which a health care provider can suggest to obese children and their families with a special focus on daily activity, participation in physical education classes and sports, sedentary behaviours, active commuting to school and how to get family and friends involved in supporting the child.</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 xml:space="preserve">Nowicka P, et.al, (2009) </w:t>
      </w:r>
      <w:r w:rsidRPr="0075274F">
        <w:rPr>
          <w:color w:val="000000" w:themeColor="text1"/>
        </w:rPr>
        <w:t xml:space="preserve">conducted the study on Sports camp with six months of support from a local sports club as a treatment for </w:t>
      </w:r>
      <w:r w:rsidRPr="0075274F">
        <w:rPr>
          <w:rStyle w:val="highlight2"/>
          <w:color w:val="000000" w:themeColor="text1"/>
        </w:rPr>
        <w:t>childhood obesity</w:t>
      </w:r>
      <w:r w:rsidRPr="0075274F">
        <w:rPr>
          <w:color w:val="000000" w:themeColor="text1"/>
        </w:rPr>
        <w:t xml:space="preserve">. Although </w:t>
      </w:r>
      <w:r w:rsidRPr="0075274F">
        <w:rPr>
          <w:rStyle w:val="highlight2"/>
          <w:color w:val="000000" w:themeColor="text1"/>
        </w:rPr>
        <w:t>childhood obesity</w:t>
      </w:r>
      <w:r w:rsidRPr="0075274F">
        <w:rPr>
          <w:color w:val="000000" w:themeColor="text1"/>
        </w:rPr>
        <w:t xml:space="preserve"> is becoming increasingly prevalent, treatment options are limited and the continued development of effective treatment strategies is necessary. It is equally important to explore involvement of other resources in society, such as sports associations. This study was designed to investigate the possibility of reducing the degree of </w:t>
      </w:r>
      <w:r w:rsidRPr="0075274F">
        <w:rPr>
          <w:rStyle w:val="highlight2"/>
          <w:color w:val="000000" w:themeColor="text1"/>
        </w:rPr>
        <w:t>obesity</w:t>
      </w:r>
      <w:r w:rsidRPr="0075274F">
        <w:rPr>
          <w:color w:val="000000" w:themeColor="text1"/>
        </w:rPr>
        <w:t xml:space="preserve"> in obese children by focusing on physical activity as an intervention. Seventy-six children (40 boys) aged 8-12 years (mean age 10.5 years, mean body mass index (BMI) 28.9, standard deviation (SD) 3.0; mean BMI z-score 3.24, SD 0.49) were invited to participate in a one-week sports camp and six-month support system. After the </w:t>
      </w:r>
      <w:r w:rsidRPr="0075274F">
        <w:rPr>
          <w:color w:val="000000" w:themeColor="text1"/>
        </w:rPr>
        <w:lastRenderedPageBreak/>
        <w:t xml:space="preserve">camp a sports coach from a local sports club supported the child during participation in a chosen sport for six months. Weight, height, body composition (using dual energy x-ray absorptiometry and magnetic resonance imaging), and lifestyle (using a questionnaire) were measured at baseline and after 12 months. Data were pooled from two camps, one with a self-selected control group and one randomized controlled trial. Twelve months after the camp the intervention group had a significant decrease in BMI z-score (baseline BMI z-score 3.22; follow up 3.10, p = 0.023). The control group also reduced their BMI z-score (baseline BMI z-score 3.27; follow up 3.18, p = 0.022). No differences were found in baseline values, follow-up values, or changes in BMI z-score between groups, nor between boys and girls. It was concluded that the focus on physical activity as an intervention had no effect on degree of </w:t>
      </w:r>
      <w:r w:rsidRPr="0075274F">
        <w:rPr>
          <w:rStyle w:val="highlight2"/>
          <w:color w:val="000000" w:themeColor="text1"/>
        </w:rPr>
        <w:t>obesity</w:t>
      </w:r>
      <w:r w:rsidRPr="0075274F">
        <w:rPr>
          <w:color w:val="000000" w:themeColor="text1"/>
        </w:rPr>
        <w:t xml:space="preserve"> when compared with a waiting list control group</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 xml:space="preserve">Oh S, et,al (2014) </w:t>
      </w:r>
      <w:r w:rsidRPr="0075274F">
        <w:rPr>
          <w:color w:val="000000" w:themeColor="text1"/>
        </w:rPr>
        <w:t xml:space="preserve">effect of Acceleration </w:t>
      </w:r>
      <w:r w:rsidRPr="0075274F">
        <w:rPr>
          <w:rStyle w:val="highlight2"/>
          <w:color w:val="000000" w:themeColor="text1"/>
        </w:rPr>
        <w:t>training</w:t>
      </w:r>
      <w:r w:rsidRPr="0075274F">
        <w:rPr>
          <w:color w:val="000000" w:themeColor="text1"/>
        </w:rPr>
        <w:t xml:space="preserve"> for managing nonalcoholic fatty liver disease: a pilot study. While </w:t>
      </w:r>
      <w:r w:rsidRPr="0075274F">
        <w:rPr>
          <w:rStyle w:val="highlight2"/>
          <w:color w:val="000000" w:themeColor="text1"/>
        </w:rPr>
        <w:t>aerobic</w:t>
      </w:r>
      <w:r w:rsidRPr="0075274F">
        <w:rPr>
          <w:color w:val="000000" w:themeColor="text1"/>
        </w:rPr>
        <w:t xml:space="preserve"> </w:t>
      </w:r>
      <w:r w:rsidRPr="0075274F">
        <w:rPr>
          <w:rStyle w:val="highlight2"/>
          <w:color w:val="000000" w:themeColor="text1"/>
        </w:rPr>
        <w:t>training</w:t>
      </w:r>
      <w:r w:rsidRPr="0075274F">
        <w:rPr>
          <w:color w:val="000000" w:themeColor="text1"/>
        </w:rPr>
        <w:t xml:space="preserve"> is generally recommended as therapeutic exercise in guidelines, the effectiveness of resistance </w:t>
      </w:r>
      <w:r w:rsidRPr="0075274F">
        <w:rPr>
          <w:rStyle w:val="highlight2"/>
          <w:color w:val="000000" w:themeColor="text1"/>
        </w:rPr>
        <w:t>training</w:t>
      </w:r>
      <w:r w:rsidRPr="0075274F">
        <w:rPr>
          <w:color w:val="000000" w:themeColor="text1"/>
        </w:rPr>
        <w:t xml:space="preserve"> has recently been reported in the management of nonalcoholic fatty liver disease (NAFLD). Acceleration </w:t>
      </w:r>
      <w:r w:rsidRPr="0075274F">
        <w:rPr>
          <w:rStyle w:val="highlight2"/>
          <w:color w:val="000000" w:themeColor="text1"/>
        </w:rPr>
        <w:t>training</w:t>
      </w:r>
      <w:r w:rsidRPr="0075274F">
        <w:rPr>
          <w:color w:val="000000" w:themeColor="text1"/>
        </w:rPr>
        <w:t xml:space="preserve"> (AT) is a new </w:t>
      </w:r>
      <w:r w:rsidRPr="0075274F">
        <w:rPr>
          <w:rStyle w:val="highlight2"/>
          <w:color w:val="000000" w:themeColor="text1"/>
        </w:rPr>
        <w:t>training</w:t>
      </w:r>
      <w:r w:rsidRPr="0075274F">
        <w:rPr>
          <w:color w:val="000000" w:themeColor="text1"/>
        </w:rPr>
        <w:t xml:space="preserve"> method that provides a physical stimulation effect on skeletal muscles by increasing gravitational acceleration with vibration. AT has recently been indicated as a component of medicine. In this study, we evaluated the effectiveness of AT in the management of NAFLD in obese subjects. A total of 18 obese patients with NAFLD who had no improvement in liver function test abnormalities and/or steatosis grade after 12 weeks of lifestyle counseling were enrolled in an AT program. These patients attended a 20-minute session of AT twice a week for 12 consecutive weeks. During the AT program, the NAFLD patients showed a modest increase in the strength (+12.6%) and cross-sectional area (+3.1%) of the quadriceps, coupled with a significant </w:t>
      </w:r>
      <w:r w:rsidRPr="0075274F">
        <w:rPr>
          <w:color w:val="000000" w:themeColor="text1"/>
        </w:rPr>
        <w:lastRenderedPageBreak/>
        <w:t>reduction in intramyocellular lipids (-26.4%). Notably, they showed a modest reduction in body weight (-1.9%), abdominal visceral fat area (-3.4%), and hepatic fat content (-8.7%), coupled with a significant reduction in levels of aminotransferase (-15.7%), γ-glutamyltransferase (-14.4%), leptin (-9.7%), interleukin-6 (-26.8%), and tumor necrosis factor-α (-17.9%), and a significant increase of adiponectin (+8.7%). On a health-related quality of life survey, the patients showed an improvement in physical functioning (+17.3%), physical role (+9.7%), general health (+22.1), and social functioning (+6.0%). It was concluded that AT reduced hepatic and intramyocellular fat contents and ameliorated liver function test abnormalities in obese patients with NAFLD, which was coupled with improved physical function and body adiposity. AT is clinically beneficial for the management of NAFLD.</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 xml:space="preserve">Pearson N, et.al, (2011) </w:t>
      </w:r>
      <w:r>
        <w:rPr>
          <w:color w:val="000000" w:themeColor="text1"/>
        </w:rPr>
        <w:t>studies</w:t>
      </w:r>
      <w:r w:rsidRPr="0075274F">
        <w:rPr>
          <w:color w:val="000000" w:themeColor="text1"/>
        </w:rPr>
        <w:t xml:space="preserve"> on sedentary behavior and dietary intake in children, adolescents, and adults. A systematic review. Sedentary behavior is implicated in youth and adult overweight and </w:t>
      </w:r>
      <w:r w:rsidRPr="0075274F">
        <w:rPr>
          <w:rStyle w:val="highlight2"/>
          <w:color w:val="000000" w:themeColor="text1"/>
        </w:rPr>
        <w:t>obesity</w:t>
      </w:r>
      <w:r w:rsidRPr="0075274F">
        <w:rPr>
          <w:color w:val="000000" w:themeColor="text1"/>
        </w:rPr>
        <w:t xml:space="preserve">. However, the relationship between sedentary behavior and weight status is often small or inconsistent, with few studies controlling for confounding factors such as diet and physical activity. Diet has been hypothesized to covary with some sedentary behaviors. It is opportune, therefore, to review whether dietary intake is associated with sedentary behavior in young people and adults. This may allow for better interpretation of the diversity of findings concerning sedentary behavior and weight status. Published English-language studies were located from computerized and manual searches in early 2010. Included studies were observational studies assessing an association between at least one sedentary behavior and at least one aspect of dietary intake in children (aged &lt;11 years), adolescents (aged 12-18 years), or adults (aged &gt;18 years). Fifty-three studies, totaling 111 independent samples, were eligible for this review. Sedentary behavior in children (n=19, independent samples=24), adolescents (n=26, </w:t>
      </w:r>
      <w:r w:rsidRPr="0075274F">
        <w:rPr>
          <w:color w:val="000000" w:themeColor="text1"/>
        </w:rPr>
        <w:lastRenderedPageBreak/>
        <w:t>independent samples=72), and adults (n=11, independent samples=14) appears to be clearly associated with elements of a less healthy diet including lower fruit and vegetable consumption; higher consumption of energy-dense snacks, drinks, and fast foods; and higher total energy intake. Strengths of association were mainly in the small-to-moderate range. It was concluded that The association drawn mainly from cross-sectional studies is that sedentary behavior, usually assessed as screen time and predominantly TV viewing, is associated with unhealthy dietary behaviors in children, adolescents, and adults. Interventions need to be developed that target reductions in sedentary time to test whether diet also changes.</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 xml:space="preserve">Poirier P and Despres JP, (2001) </w:t>
      </w:r>
      <w:r w:rsidRPr="0075274F">
        <w:rPr>
          <w:color w:val="000000" w:themeColor="text1"/>
        </w:rPr>
        <w:t xml:space="preserve">conducted the study on Exercise in weight management of </w:t>
      </w:r>
      <w:r w:rsidRPr="0075274F">
        <w:rPr>
          <w:rStyle w:val="highlight2"/>
          <w:color w:val="000000" w:themeColor="text1"/>
        </w:rPr>
        <w:t>obesity</w:t>
      </w:r>
      <w:r w:rsidRPr="0075274F">
        <w:rPr>
          <w:color w:val="000000" w:themeColor="text1"/>
        </w:rPr>
        <w:t xml:space="preserve">. </w:t>
      </w:r>
      <w:r w:rsidRPr="0075274F">
        <w:rPr>
          <w:rStyle w:val="highlight2"/>
          <w:color w:val="000000" w:themeColor="text1"/>
        </w:rPr>
        <w:t>Obesity</w:t>
      </w:r>
      <w:r w:rsidRPr="0075274F">
        <w:rPr>
          <w:color w:val="000000" w:themeColor="text1"/>
        </w:rPr>
        <w:t xml:space="preserve"> is a chronic metabolic disorder associated with CVD and increased morbidity and mortality. When the BMI is &gt; or = 30 kg/m2, mortality rates from all causes, and especially CVD, are increased by 50% to 100%. There is strong evidence that weight loss in overweight and obese individuals improves risk factors for diabetes and CVD. Additional evidence indicates that weight loss and the associated diuresis reduce blood pressure in both overweight hypertensive and nonhypertensive individuals, reduce serum TG levels, increase high-density lipoprotein cholesterol levels, and may produce some reduction in low-density lipoprotein cholesterol concentrations. Of interest, even if weight loss is minimal, obese individuals showing a good level of cardiorespiratory fitness are at reduced risk for cardiovascular mortality than lean but poorly fit subjects. Insulin and catecholamines have pronounced metabolic effects on human adipose tissue metabolism. Catecholamine-induced lipolysis is enhanced in visceral fat but decreased in subcutaneous fat. Numerous adaptive responses take place with physical </w:t>
      </w:r>
      <w:r w:rsidRPr="0075274F">
        <w:rPr>
          <w:rStyle w:val="highlight2"/>
          <w:color w:val="000000" w:themeColor="text1"/>
        </w:rPr>
        <w:t>training</w:t>
      </w:r>
      <w:r w:rsidRPr="0075274F">
        <w:rPr>
          <w:color w:val="000000" w:themeColor="text1"/>
        </w:rPr>
        <w:t xml:space="preserve">. These adaptations result in a more efficient system for oxygen transfer to muscle, which is now able to better utilize the unlimited lipid stores </w:t>
      </w:r>
      <w:r w:rsidRPr="0075274F">
        <w:rPr>
          <w:color w:val="000000" w:themeColor="text1"/>
        </w:rPr>
        <w:lastRenderedPageBreak/>
        <w:t xml:space="preserve">instead of the limited carbohydrate reserves available. In addition, the reduced adipose tissue mass represents an important mechanical advantage, allowing better long-term work. Gender differences have been reported in the adaptation of adipose tissue metabolism to </w:t>
      </w:r>
      <w:r w:rsidRPr="0075274F">
        <w:rPr>
          <w:rStyle w:val="highlight2"/>
          <w:color w:val="000000" w:themeColor="text1"/>
        </w:rPr>
        <w:t>aerobic</w:t>
      </w:r>
      <w:r w:rsidRPr="0075274F">
        <w:rPr>
          <w:color w:val="000000" w:themeColor="text1"/>
        </w:rPr>
        <w:t xml:space="preserve"> exercise </w:t>
      </w:r>
      <w:r w:rsidRPr="0075274F">
        <w:rPr>
          <w:rStyle w:val="highlight2"/>
          <w:color w:val="000000" w:themeColor="text1"/>
        </w:rPr>
        <w:t>training</w:t>
      </w:r>
      <w:r w:rsidRPr="0075274F">
        <w:rPr>
          <w:color w:val="000000" w:themeColor="text1"/>
        </w:rPr>
        <w:t xml:space="preserve">. Physical </w:t>
      </w:r>
      <w:r w:rsidRPr="0075274F">
        <w:rPr>
          <w:rStyle w:val="highlight2"/>
          <w:color w:val="000000" w:themeColor="text1"/>
        </w:rPr>
        <w:t>training</w:t>
      </w:r>
      <w:r w:rsidRPr="0075274F">
        <w:rPr>
          <w:color w:val="000000" w:themeColor="text1"/>
        </w:rPr>
        <w:t xml:space="preserve"> helps counteract the permissive and affluent environment that predisposes reduced-obese subjects to regain weight. An exercise program using weight resistance modalities may also be included safely, and it improved program retention in a multidisciplinary weight management program that was designed for obese children. Thirty to 45 minutes of physical activity of moderate intensity, performed 3 to 5 days a week, should be encouraged. All adults should set a long-term goal to accumulate at least 30 minutes or more of moderate-intensity physical activity on most, and preferably all days. Public health interventions promoting walking are likely to be the most successful. Indeed, walking is unique because of its safety, accessibility, and popularity. It is noteworthy that there is a clear dissociation between the adaptation of cardiorespiratory fitness and the improvements in the metabolic risk profile that can be induced by endurance </w:t>
      </w:r>
      <w:r w:rsidRPr="0075274F">
        <w:rPr>
          <w:rStyle w:val="highlight2"/>
          <w:color w:val="000000" w:themeColor="text1"/>
        </w:rPr>
        <w:t>training</w:t>
      </w:r>
      <w:r w:rsidRPr="0075274F">
        <w:rPr>
          <w:color w:val="000000" w:themeColor="text1"/>
        </w:rPr>
        <w:t xml:space="preserve"> programs. It appears that as long as the increase in energy expenditure is sufficient, low-intensity endurance exercise is likely to generate beneficial metabolic effects that would be essentially similar to those produced by high-intensity exercise. The clinician should therefore focus on the improvement of the metabolic profile rather than on weight loss alone. Realistic goals should be set between the clinician and the patient, with a weight loss of approximately of 0.5 to 1 pound per week. It should be kept in mind that since it generally takes years to become overweight or obese, a weight loss pattern of 0.5 or 1 pound per week will require time and perseverance to reach the proposed target. It was concluded that the use of physical activity as a method to lose weight seems inversely related to patients age and BMI and directly related to the level of </w:t>
      </w:r>
      <w:r w:rsidRPr="0075274F">
        <w:rPr>
          <w:rStyle w:val="highlight2"/>
          <w:color w:val="000000" w:themeColor="text1"/>
        </w:rPr>
        <w:t>education</w:t>
      </w:r>
      <w:r w:rsidRPr="0075274F">
        <w:rPr>
          <w:color w:val="000000" w:themeColor="text1"/>
        </w:rPr>
        <w:t xml:space="preserve">. Thus, public health interventions helping these </w:t>
      </w:r>
      <w:r w:rsidRPr="0075274F">
        <w:rPr>
          <w:color w:val="000000" w:themeColor="text1"/>
        </w:rPr>
        <w:lastRenderedPageBreak/>
        <w:t>groups to become physically active remain a challenge and further emphasize the importance of the one-on-one interaction between the clinician/health care professional with the obese individual at risk of CVD. This notion is critical, as it has been shown that less than half of obese adults have reported being advised to lose weight under the guidance of health care professionals.</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Rippe JM and Hess S, (1998)</w:t>
      </w:r>
      <w:r w:rsidRPr="0075274F">
        <w:rPr>
          <w:color w:val="000000" w:themeColor="text1"/>
        </w:rPr>
        <w:t xml:space="preserve"> conducted the study on the role of physical activity in the prevention and management of </w:t>
      </w:r>
      <w:r w:rsidRPr="0075274F">
        <w:rPr>
          <w:rStyle w:val="highlight2"/>
          <w:color w:val="000000" w:themeColor="text1"/>
        </w:rPr>
        <w:t>obesity</w:t>
      </w:r>
      <w:r w:rsidRPr="0075274F">
        <w:rPr>
          <w:color w:val="000000" w:themeColor="text1"/>
        </w:rPr>
        <w:t xml:space="preserve">. The United States is facing 2 major lifestyle-related epidemics that are intricately linked: an epidemic of </w:t>
      </w:r>
      <w:r w:rsidRPr="0075274F">
        <w:rPr>
          <w:rStyle w:val="highlight2"/>
          <w:color w:val="000000" w:themeColor="text1"/>
        </w:rPr>
        <w:t>obesity</w:t>
      </w:r>
      <w:r w:rsidRPr="0075274F">
        <w:rPr>
          <w:color w:val="000000" w:themeColor="text1"/>
        </w:rPr>
        <w:t xml:space="preserve"> and an epidemic of inactivity. Multiple interactions exist between lack of physical activity and </w:t>
      </w:r>
      <w:r w:rsidRPr="0075274F">
        <w:rPr>
          <w:rStyle w:val="highlight2"/>
          <w:color w:val="000000" w:themeColor="text1"/>
        </w:rPr>
        <w:t>obesity</w:t>
      </w:r>
      <w:r w:rsidRPr="0075274F">
        <w:rPr>
          <w:color w:val="000000" w:themeColor="text1"/>
        </w:rPr>
        <w:t xml:space="preserve">. Increased physical activity lowers the risk of </w:t>
      </w:r>
      <w:r w:rsidRPr="0075274F">
        <w:rPr>
          <w:rStyle w:val="highlight2"/>
          <w:color w:val="000000" w:themeColor="text1"/>
        </w:rPr>
        <w:t>obesity</w:t>
      </w:r>
      <w:r w:rsidRPr="0075274F">
        <w:rPr>
          <w:color w:val="000000" w:themeColor="text1"/>
        </w:rPr>
        <w:t xml:space="preserve">, may favorably influence distribution of body weight, and confers a variety of health-related benefits even in the absence of weight loss. Physical activity is important for achieving proper energy balance, which is needed to prevent or reverse </w:t>
      </w:r>
      <w:r w:rsidRPr="0075274F">
        <w:rPr>
          <w:rStyle w:val="highlight2"/>
          <w:color w:val="000000" w:themeColor="text1"/>
        </w:rPr>
        <w:t>obesity</w:t>
      </w:r>
      <w:r w:rsidRPr="0075274F">
        <w:rPr>
          <w:color w:val="000000" w:themeColor="text1"/>
        </w:rPr>
        <w:t xml:space="preserve">. Not only is energy expended during physical activity, physical activity also has a positive effect on resting metabolic rate. Regular physical activity can improve body composition. Properly designed programs of physical activity may preserve or even increase lean muscle mass during weight loss. Physical activity has also been strongly associated with maintenance of weight loss. Physical activity that expends 1,500 to 2,000 kcal/week appears necessary to maintain weight loss. Numerous studies have shown that the combination of proper nutrition and regular physical activity is the most effective intervention for weight loss and maintenance of weight loss. It was concluded that walking is the most convenient and logical way most obese persons can increase their physical activity. Physical activity plays multiple roles in the prevention and treatment of </w:t>
      </w:r>
      <w:r w:rsidRPr="0075274F">
        <w:rPr>
          <w:rStyle w:val="highlight2"/>
          <w:color w:val="000000" w:themeColor="text1"/>
        </w:rPr>
        <w:t>obesity</w:t>
      </w:r>
      <w:r w:rsidRPr="0075274F">
        <w:rPr>
          <w:color w:val="000000" w:themeColor="text1"/>
        </w:rPr>
        <w:t xml:space="preserve">. Dietitians and other health care workers who treat obese patients should understand the </w:t>
      </w:r>
      <w:r w:rsidRPr="0075274F">
        <w:rPr>
          <w:color w:val="000000" w:themeColor="text1"/>
        </w:rPr>
        <w:lastRenderedPageBreak/>
        <w:t xml:space="preserve">role physical activity plays in comprehensive </w:t>
      </w:r>
      <w:r w:rsidRPr="0075274F">
        <w:rPr>
          <w:rStyle w:val="highlight2"/>
          <w:color w:val="000000" w:themeColor="text1"/>
        </w:rPr>
        <w:t>obesity</w:t>
      </w:r>
      <w:r w:rsidRPr="0075274F">
        <w:rPr>
          <w:color w:val="000000" w:themeColor="text1"/>
        </w:rPr>
        <w:t xml:space="preserve"> treatment as well as how to incorporate a physical activity prescription in treatment plans for obese clients.</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 xml:space="preserve">Roberts SO, (2000) </w:t>
      </w:r>
      <w:r w:rsidRPr="0075274F">
        <w:rPr>
          <w:color w:val="000000" w:themeColor="text1"/>
        </w:rPr>
        <w:t xml:space="preserve">evaluated the role of physical activity in the prevention and treatment of </w:t>
      </w:r>
      <w:r w:rsidRPr="0075274F">
        <w:rPr>
          <w:rStyle w:val="highlight2"/>
          <w:color w:val="000000" w:themeColor="text1"/>
        </w:rPr>
        <w:t>childhood obesity</w:t>
      </w:r>
      <w:r w:rsidRPr="0075274F">
        <w:rPr>
          <w:color w:val="000000" w:themeColor="text1"/>
        </w:rPr>
        <w:t xml:space="preserve">. </w:t>
      </w:r>
      <w:r w:rsidRPr="0075274F">
        <w:rPr>
          <w:rStyle w:val="highlight2"/>
          <w:color w:val="000000" w:themeColor="text1"/>
        </w:rPr>
        <w:t>Obesity</w:t>
      </w:r>
      <w:r w:rsidRPr="0075274F">
        <w:rPr>
          <w:color w:val="000000" w:themeColor="text1"/>
        </w:rPr>
        <w:t xml:space="preserve"> is epidemic in the United States today and on the rise in children. The consequences of physical inactivity, poor diet, and excessive television produce obese children. Lack of regular physical exercise contributes to a child's likelihood to be obese, while a program of exercise can reverse an unhealthy lifestyle. Weight loss and/or gain can be simply represented by the laws of thermodynamics and serve as the basis for understanding the role of physical activity and exercise interventions. General endurance training and sustained activities are among several exercise strategies recommended to prevent or treat </w:t>
      </w:r>
      <w:r w:rsidRPr="0075274F">
        <w:rPr>
          <w:rStyle w:val="highlight2"/>
          <w:color w:val="000000" w:themeColor="text1"/>
        </w:rPr>
        <w:t>obesity</w:t>
      </w:r>
      <w:r w:rsidRPr="0075274F">
        <w:rPr>
          <w:color w:val="000000" w:themeColor="text1"/>
        </w:rPr>
        <w:t>.</w:t>
      </w:r>
      <w:r w:rsidRPr="0075274F">
        <w:rPr>
          <w:b/>
          <w:color w:val="000000" w:themeColor="text1"/>
        </w:rPr>
        <w:tab/>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 xml:space="preserve">Striider HK, et.al, (1999) </w:t>
      </w:r>
      <w:r w:rsidRPr="0075274F">
        <w:rPr>
          <w:color w:val="000000" w:themeColor="text1"/>
        </w:rPr>
        <w:t>constructed the study on Neuroendocrine system and mental function in sedentary and endurance-trained elderly males</w:t>
      </w:r>
      <w:r w:rsidRPr="0075274F">
        <w:rPr>
          <w:b/>
          <w:color w:val="000000" w:themeColor="text1"/>
        </w:rPr>
        <w:t>.</w:t>
      </w:r>
      <w:r w:rsidRPr="0075274F">
        <w:rPr>
          <w:color w:val="000000" w:themeColor="text1"/>
        </w:rPr>
        <w:t xml:space="preserve"> Hypothalamic-pituitary-adrenal (HPAA) and -gonadal (HPGA) axis modification and cognitive impairments have been reported in elderly subjects and related to physical training status. The aim of this study was to investigate if HPAA and HPGA regulation are altered in elderly distance runners (RUN; n = 8; age: 68.9+/-4.2 yrs; training: 65+/-20 km/wk over the last 20 yrs; means +/- SD) or are affected in elderly sedentary individuals (SED; n = 11; age: 69.1+/-2.6 yrs) by an aerobic training over 20 weeks (3 times/week, 30-60 min walking), respectively. The protocol included assessment of the hormone profile in basal non-suppressed state as well as evaluation of hormonal responses to dexamethasone (DEX, 1.5 mg) induced adrenal suppression, to post-DEX combined corticotrophin releasing hormone (CRH; 0.7 microg/kg) and luteinizing hormone releasing hormone (LHRH, 0.7 microg/kg) stimulation and to exercise challenge (30 min cycle ergometry </w:t>
      </w:r>
      <w:r w:rsidRPr="0075274F">
        <w:rPr>
          <w:color w:val="000000" w:themeColor="text1"/>
        </w:rPr>
        <w:lastRenderedPageBreak/>
        <w:t>at 65% VO2max). Mental functions influenced by HPAA and HPGA activity were also assessed in RUN and SED before (SED-PRE) and after (SED-POST) the training program. Basal and post-DEX plasma concentrations of adrenocorticotropic hormone (ACTH), cortisol (CSL), luteinizing hormone (LH), follicle stimulating hormone (FSH) and testosterone (T) did not differ between RUN and SED-PRE. Basal plasma free T concentration was significantly lower in RUN (RUN: 10.23+/-2.41 pg x ml(-1) vs. SED-PRE: 16.6+/-5.59 pg x ml(-1)). During releasing hormone challenge test after DEX administration (DEX/RH), no differences were found between RUN and SED-PRE in plasma ACTH, LH, FSH and T response. During this stimulation test, plasma CSL was significantly higher in RUN than in SED-PRE after 90 min (RUN: 5.86+/-3.65 microg x dl(-1) vs. SED-PRE: 2.74+/-2.09 microg x dl(-1)). Differences in plasma CSL concentrations between groups were not induced by 30-min exercise challenge. Basal hormone profile was not altered by training in SED. During DEX/RH only plasma ACTH concentration was significantly higher in SED-POST compared to SED-PRE. Long and short-term memory function did not differ between RUN, SED-PRE and SED-POST. Our data suggest that following post-DEX CRH/LHRH challenge elderly endurance athletes reveal-in the absence of altered peak values-a pattern of prolonged secretion of glucocorticoids. However, the high interindividual variability of plasma ACTH and CSL concentrations shows that reduced corticotropic sensitivity to negative feedback is not always induced by chronic exercise stress. Lower plasma free T concentrations in RUN compared to SED are not caused by modified LH synthesis-secretion capacity.</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Yoshimura, et.al, (2014)</w:t>
      </w:r>
      <w:r w:rsidRPr="0075274F">
        <w:rPr>
          <w:color w:val="000000" w:themeColor="text1"/>
        </w:rPr>
        <w:t xml:space="preserve"> studied the effect on lifestyle intervention involving calorie restriction with or without </w:t>
      </w:r>
      <w:r w:rsidRPr="0075274F">
        <w:rPr>
          <w:rStyle w:val="highlight2"/>
          <w:color w:val="000000" w:themeColor="text1"/>
        </w:rPr>
        <w:t>aerobic</w:t>
      </w:r>
      <w:r w:rsidRPr="0075274F">
        <w:rPr>
          <w:color w:val="000000" w:themeColor="text1"/>
        </w:rPr>
        <w:t xml:space="preserve"> exercise </w:t>
      </w:r>
      <w:r w:rsidRPr="0075274F">
        <w:rPr>
          <w:rStyle w:val="highlight2"/>
          <w:color w:val="000000" w:themeColor="text1"/>
        </w:rPr>
        <w:t>training</w:t>
      </w:r>
      <w:r w:rsidRPr="0075274F">
        <w:rPr>
          <w:color w:val="000000" w:themeColor="text1"/>
        </w:rPr>
        <w:t xml:space="preserve"> improves liver fat in adults with visceral adiposity. To evaluate the effect of calorie restriction-induced weight loss with or without </w:t>
      </w:r>
      <w:r w:rsidRPr="0075274F">
        <w:rPr>
          <w:rStyle w:val="highlight2"/>
          <w:color w:val="000000" w:themeColor="text1"/>
        </w:rPr>
        <w:lastRenderedPageBreak/>
        <w:t>aerobic</w:t>
      </w:r>
      <w:r w:rsidRPr="0075274F">
        <w:rPr>
          <w:color w:val="000000" w:themeColor="text1"/>
        </w:rPr>
        <w:t xml:space="preserve"> exercise on liver fat. Thirty-three adults with visceral adiposity were divided into calorie restriction (CR; n = 18) or CR and </w:t>
      </w:r>
      <w:r w:rsidRPr="0075274F">
        <w:rPr>
          <w:rStyle w:val="highlight2"/>
          <w:color w:val="000000" w:themeColor="text1"/>
        </w:rPr>
        <w:t>aerobic</w:t>
      </w:r>
      <w:r w:rsidRPr="0075274F">
        <w:rPr>
          <w:color w:val="000000" w:themeColor="text1"/>
        </w:rPr>
        <w:t xml:space="preserve"> exercise (CR + Ex; n = 15) groups. Target energy intake was 25 kcal/kg of ideal body weight. The CR + Ex group had a targeted exercise time of 300 min/wk or more at lactate threshold intensity for 12 weeks. Reductions in body weight (CR, -5.3 ± 0.8 kg; CR + Ex, -5.1 ± 0.7 kg), fat mass (CR, -4.9 ± 0.9 kg; CR + Ex, -4.4 ± 0.6 kg), and visceral fat (CR, -24 ± 5 cm2; CR + Ex, -37 ± 5 cm2) were not statistically different between groups. Liver fat decreased significantly in both groups, with no difference between groups. Change in maximal oxygen uptake was significantly greater in the CR + Ex group than in the CR group (CR, -0.7 ± 0.7 mL/kg/min; CR + Ex, 2.9 ± 1.0 mL/kg/min). it was concluded that Both CR and CR + Ex resulted in an improved reduction in liver fat; however, there was no additive effect of exercise </w:t>
      </w:r>
      <w:r w:rsidRPr="0075274F">
        <w:rPr>
          <w:rStyle w:val="highlight2"/>
          <w:color w:val="000000" w:themeColor="text1"/>
        </w:rPr>
        <w:t>training</w:t>
      </w:r>
      <w:r w:rsidRPr="0075274F">
        <w:rPr>
          <w:color w:val="000000" w:themeColor="text1"/>
        </w:rPr>
        <w:t>.</w:t>
      </w:r>
    </w:p>
    <w:p w:rsidR="006A0936" w:rsidRPr="0075274F" w:rsidRDefault="006A0936" w:rsidP="006A0936">
      <w:pPr>
        <w:shd w:val="clear" w:color="auto" w:fill="FFFFFF"/>
        <w:spacing w:line="480" w:lineRule="auto"/>
        <w:ind w:firstLine="720"/>
        <w:jc w:val="both"/>
        <w:rPr>
          <w:rFonts w:ascii="Times New Roman" w:hAnsi="Times New Roman"/>
          <w:color w:val="000000" w:themeColor="text1"/>
          <w:szCs w:val="24"/>
        </w:rPr>
      </w:pPr>
      <w:r w:rsidRPr="0075274F">
        <w:rPr>
          <w:rFonts w:ascii="Times New Roman" w:hAnsi="Times New Roman"/>
          <w:b/>
          <w:color w:val="000000" w:themeColor="text1"/>
          <w:szCs w:val="24"/>
        </w:rPr>
        <w:t>Zachwieja JJ,</w:t>
      </w:r>
      <w:r w:rsidRPr="0075274F">
        <w:rPr>
          <w:rFonts w:ascii="Times New Roman" w:hAnsi="Times New Roman"/>
          <w:color w:val="000000" w:themeColor="text1"/>
          <w:szCs w:val="24"/>
        </w:rPr>
        <w:t xml:space="preserve"> </w:t>
      </w:r>
      <w:r w:rsidRPr="0075274F">
        <w:rPr>
          <w:rFonts w:ascii="Times New Roman" w:hAnsi="Times New Roman"/>
          <w:b/>
          <w:color w:val="000000" w:themeColor="text1"/>
          <w:szCs w:val="24"/>
        </w:rPr>
        <w:t>(1996)</w:t>
      </w:r>
      <w:r w:rsidRPr="0075274F">
        <w:rPr>
          <w:rFonts w:ascii="Times New Roman" w:hAnsi="Times New Roman"/>
          <w:color w:val="000000" w:themeColor="text1"/>
          <w:szCs w:val="24"/>
        </w:rPr>
        <w:t xml:space="preserve"> studied the Exercise as treatment for </w:t>
      </w:r>
      <w:r w:rsidRPr="0075274F">
        <w:rPr>
          <w:rStyle w:val="highlight2"/>
          <w:color w:val="000000" w:themeColor="text1"/>
        </w:rPr>
        <w:t xml:space="preserve">obesity </w:t>
      </w:r>
      <w:r w:rsidRPr="0075274F">
        <w:rPr>
          <w:rFonts w:ascii="Times New Roman" w:hAnsi="Times New Roman"/>
          <w:color w:val="000000" w:themeColor="text1"/>
          <w:szCs w:val="24"/>
        </w:rPr>
        <w:t xml:space="preserve">In recent times, affluent societies have become less physically active, and this has undoubtedly contributed to the increased incidence of </w:t>
      </w:r>
      <w:r w:rsidRPr="0075274F">
        <w:rPr>
          <w:rStyle w:val="highlight2"/>
          <w:color w:val="000000" w:themeColor="text1"/>
        </w:rPr>
        <w:t>obesity</w:t>
      </w:r>
      <w:r w:rsidRPr="0075274F">
        <w:rPr>
          <w:rFonts w:ascii="Times New Roman" w:hAnsi="Times New Roman"/>
          <w:color w:val="000000" w:themeColor="text1"/>
          <w:szCs w:val="24"/>
        </w:rPr>
        <w:t xml:space="preserve">. Formal programs of exercise </w:t>
      </w:r>
      <w:r w:rsidRPr="0075274F">
        <w:rPr>
          <w:rStyle w:val="highlight2"/>
          <w:color w:val="000000" w:themeColor="text1"/>
        </w:rPr>
        <w:t>training</w:t>
      </w:r>
      <w:r w:rsidRPr="0075274F">
        <w:rPr>
          <w:rFonts w:ascii="Times New Roman" w:hAnsi="Times New Roman"/>
          <w:color w:val="000000" w:themeColor="text1"/>
          <w:szCs w:val="24"/>
        </w:rPr>
        <w:t xml:space="preserve"> can reduce body weight and fat, but, in many cases, the changes produced by exercise are small. When combined with energy restriction, exercise results in little further weight loss, but there is a strong trend for a greater loss of body fat. Thus, during diet-induced weight loss, added exercise seems to accelerate fat loss and maintain lean body mass, a condition which may prevent a decline in RMR. It is becoming increasingly clear that weight loss is better maintained when exercise is part of a weight-reducing program. Furthermore, following a period of diet-induced weight loss, participation in regular exercise amounting to an energy expenditure of more than 1500 kcal/week will result in more successful maintenance of the lesser weight. An emphasis should be placed on adopting life-long habits conducive to weight control and overall health rather than </w:t>
      </w:r>
      <w:r w:rsidRPr="0075274F">
        <w:rPr>
          <w:rFonts w:ascii="Times New Roman" w:hAnsi="Times New Roman"/>
          <w:color w:val="000000" w:themeColor="text1"/>
          <w:szCs w:val="24"/>
        </w:rPr>
        <w:lastRenderedPageBreak/>
        <w:t>temporary measures for weight loss. A program which encompasses regular physical activity, modest energy intake, and reduced calories from fat has the potential to meet such a goal. Regular physical activity has the potential to reverse insulin resistance, improve cardiovascular function and the blood lipid profile, and control high blood pressure. Overweight individuals can obtain these important benefits even if body weight is not completely normalized during a program of regular physical activity. This should help alleviate problems of diabetes, heart disease, and hypertension often associated with being overweight. Further research is needed to identify more specifically the optimal amount, type, and intensity of exercise needed to produce weight loss or maintain ideal body weight. To date, the best recommendation comes from the American College of Sports Medicine. Persons are urged to engage in regular physical activity which promotes a daily energy expenditure of at least 300 kcal/day and to choose from a variety of activities, in particular, those which are enjoyable and that can be continued for life.</w:t>
      </w:r>
    </w:p>
    <w:p w:rsidR="006A0936" w:rsidRPr="0075274F" w:rsidRDefault="006A0936" w:rsidP="006A0936">
      <w:pPr>
        <w:pStyle w:val="NormalWeb"/>
        <w:spacing w:after="0" w:afterAutospacing="0" w:line="480" w:lineRule="auto"/>
        <w:jc w:val="both"/>
        <w:rPr>
          <w:b/>
          <w:color w:val="000000" w:themeColor="text1"/>
        </w:rPr>
      </w:pPr>
      <w:r w:rsidRPr="0075274F">
        <w:rPr>
          <w:b/>
          <w:color w:val="000000" w:themeColor="text1"/>
        </w:rPr>
        <w:t>2.3 STUDIES ON LIVER PROFILE</w:t>
      </w:r>
    </w:p>
    <w:p w:rsidR="006A0936" w:rsidRPr="0075274F" w:rsidRDefault="006A0936" w:rsidP="006A0936">
      <w:pPr>
        <w:pStyle w:val="NormalWeb"/>
        <w:spacing w:after="0" w:afterAutospacing="0" w:line="480" w:lineRule="auto"/>
        <w:ind w:firstLine="720"/>
        <w:jc w:val="both"/>
        <w:rPr>
          <w:color w:val="000000" w:themeColor="text1"/>
        </w:rPr>
      </w:pPr>
      <w:r w:rsidRPr="0075274F">
        <w:rPr>
          <w:b/>
          <w:color w:val="000000" w:themeColor="text1"/>
        </w:rPr>
        <w:t>Anty R, et.al, (2010)</w:t>
      </w:r>
      <w:r w:rsidRPr="0075274F">
        <w:rPr>
          <w:color w:val="000000" w:themeColor="text1"/>
        </w:rPr>
        <w:t xml:space="preserve"> investigated the study on new composite model including metabolic syndrome, alanine aminotransferase and cytokeratin-18 for the diagnosis of non-alcoholic steatohepatitis in morbidly obese patients. Non-invasive approaches are useful to differentiate simple steatosis from non-alcoholic steatohepatitis (NASH) in obese and morbidly obese patients. To develop a new scoring system to diagnose definitive NASH. Preoperative clinical and biological data including serum caspase 3-generated cytokeratin-18 fragments (CK18) and surgical liver biopsies were obtained from 464 morbidly obese patients who had undergone bariatric surgery. The cohort was divided into two groups: training group (n = 310) and validation group (n = 154). Definitive NASH was defined according to Kleiner's </w:t>
      </w:r>
      <w:r w:rsidRPr="0075274F">
        <w:rPr>
          <w:color w:val="000000" w:themeColor="text1"/>
        </w:rPr>
        <w:lastRenderedPageBreak/>
        <w:t>classification with a Non-alcoholic fatty liver disease Activity Score (NAS) ≥5.RESULTS:  Alanine aminotransferase (ALT), CK18 fragments and the presence of metabolic syndrome were independent predictors for discriminating patients with NAS ≥5 in the training group. These three parameters were used to carry out a scoring system for the prediction of NAS ≥5. Whereas serum CK18 fragment alone had an area under the receiver operating characteristic (AUROC) curve = 0.74, AUROC curves of the scoring system were 0.88 and 0.83 in the training group and the validation group, respectively. It was concluded that a simple and non-invasive composite model (the Nice Model) including metabolic syndrome, ALT and CK18 fragments is able to predict accurately a non-alcoholic fatty liver disease activity score ≥5 in morbidly obese subjects.</w:t>
      </w:r>
    </w:p>
    <w:p w:rsidR="006A0936" w:rsidRPr="0075274F" w:rsidRDefault="006A0936" w:rsidP="006A0936">
      <w:pPr>
        <w:pStyle w:val="NormalWeb"/>
        <w:spacing w:after="0" w:afterAutospacing="0" w:line="480" w:lineRule="auto"/>
        <w:ind w:firstLine="720"/>
        <w:jc w:val="both"/>
        <w:rPr>
          <w:color w:val="000000" w:themeColor="text1"/>
        </w:rPr>
      </w:pPr>
      <w:r w:rsidRPr="0075274F">
        <w:rPr>
          <w:b/>
          <w:color w:val="000000" w:themeColor="text1"/>
        </w:rPr>
        <w:t xml:space="preserve">Bergasa NV, et.al (2004) </w:t>
      </w:r>
      <w:r w:rsidRPr="0075274F">
        <w:rPr>
          <w:color w:val="000000" w:themeColor="text1"/>
        </w:rPr>
        <w:t xml:space="preserve">conducted the study on aerobic exercise: a potential therapeutic intervention for patients with liver disease. Fatigue is a symptom of </w:t>
      </w:r>
      <w:r w:rsidRPr="0075274F">
        <w:rPr>
          <w:bCs/>
          <w:color w:val="000000" w:themeColor="text1"/>
        </w:rPr>
        <w:t>liver</w:t>
      </w:r>
      <w:r w:rsidRPr="0075274F">
        <w:rPr>
          <w:color w:val="000000" w:themeColor="text1"/>
        </w:rPr>
        <w:t xml:space="preserve"> disease. Indirect evidence suggests that this type of fatigue is centrally mediated. Non-alcoholic steatohepatitis (NASH), which may lead to cirrhosis, is associated with insulin resistance. An activated hypothalamic pituitary adrenal axis results in increased secretion of cortisol releasing hormone, cortisol and catecholamines. Prolonged exposure to high levels of cortisol is associated with insulin resistance, as exemplified by the metabolic syndrome. Accumulation in visceral fat is an independent factor associated with insulin resistance. Central (visceral) fat is less sensitive to insulin than the rest of body fat and the central nervous system and not peripheral insulin, appears to regulate lipolysis in visceral fat by, at least in part, adrenergic mechanisms. </w:t>
      </w:r>
      <w:r w:rsidRPr="0075274F">
        <w:rPr>
          <w:bCs/>
          <w:color w:val="000000" w:themeColor="text1"/>
        </w:rPr>
        <w:t>Aerobic</w:t>
      </w:r>
      <w:r w:rsidRPr="0075274F">
        <w:rPr>
          <w:color w:val="000000" w:themeColor="text1"/>
        </w:rPr>
        <w:t xml:space="preserve"> </w:t>
      </w:r>
      <w:r w:rsidRPr="0075274F">
        <w:rPr>
          <w:bCs/>
          <w:color w:val="000000" w:themeColor="text1"/>
        </w:rPr>
        <w:t>training</w:t>
      </w:r>
      <w:r w:rsidRPr="0075274F">
        <w:rPr>
          <w:color w:val="000000" w:themeColor="text1"/>
        </w:rPr>
        <w:t xml:space="preserve"> has documented beneficial effects on mental health and fatigue secondary to chronic illness. In addition, </w:t>
      </w:r>
      <w:r w:rsidRPr="0075274F">
        <w:rPr>
          <w:bCs/>
          <w:color w:val="000000" w:themeColor="text1"/>
        </w:rPr>
        <w:t>aerobic</w:t>
      </w:r>
      <w:r w:rsidRPr="0075274F">
        <w:rPr>
          <w:color w:val="000000" w:themeColor="text1"/>
        </w:rPr>
        <w:t xml:space="preserve"> </w:t>
      </w:r>
      <w:r w:rsidRPr="0075274F">
        <w:rPr>
          <w:bCs/>
          <w:color w:val="000000" w:themeColor="text1"/>
        </w:rPr>
        <w:t>training</w:t>
      </w:r>
      <w:r w:rsidRPr="0075274F">
        <w:rPr>
          <w:color w:val="000000" w:themeColor="text1"/>
        </w:rPr>
        <w:t xml:space="preserve"> increases insulin sensitivity. Thus, </w:t>
      </w:r>
      <w:r w:rsidRPr="0075274F">
        <w:rPr>
          <w:bCs/>
          <w:color w:val="000000" w:themeColor="text1"/>
        </w:rPr>
        <w:t>aerobic</w:t>
      </w:r>
      <w:r w:rsidRPr="0075274F">
        <w:rPr>
          <w:color w:val="000000" w:themeColor="text1"/>
        </w:rPr>
        <w:t xml:space="preserve"> </w:t>
      </w:r>
      <w:r w:rsidRPr="0075274F">
        <w:rPr>
          <w:bCs/>
          <w:color w:val="000000" w:themeColor="text1"/>
        </w:rPr>
        <w:t>training</w:t>
      </w:r>
      <w:r w:rsidRPr="0075274F">
        <w:rPr>
          <w:color w:val="000000" w:themeColor="text1"/>
        </w:rPr>
        <w:t xml:space="preserve"> may decrease fatigue in </w:t>
      </w:r>
      <w:r w:rsidRPr="0075274F">
        <w:rPr>
          <w:bCs/>
          <w:color w:val="000000" w:themeColor="text1"/>
        </w:rPr>
        <w:t>liver</w:t>
      </w:r>
      <w:r w:rsidRPr="0075274F">
        <w:rPr>
          <w:color w:val="000000" w:themeColor="text1"/>
        </w:rPr>
        <w:t xml:space="preserve"> disease and improve NASH.</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36" w:history="1">
        <w:r w:rsidR="006A0936" w:rsidRPr="0075274F">
          <w:rPr>
            <w:b/>
            <w:color w:val="000000" w:themeColor="text1"/>
          </w:rPr>
          <w:t>Bocca G</w:t>
        </w:r>
      </w:hyperlink>
      <w:r w:rsidR="006A0936" w:rsidRPr="0075274F">
        <w:rPr>
          <w:b/>
          <w:color w:val="000000" w:themeColor="text1"/>
        </w:rPr>
        <w:t xml:space="preserve"> (2008) </w:t>
      </w:r>
      <w:r w:rsidR="006A0936" w:rsidRPr="0075274F">
        <w:rPr>
          <w:color w:val="000000" w:themeColor="text1"/>
        </w:rPr>
        <w:t xml:space="preserve">Non-alcoholic fatty liver disease in children: a new complication of obesity. Conducted the study on Non-alcoholic fatty liver disease (NAFLD) comprises a range of chronic liver diseases from simple steatosis to steatohepatitis and cirrhosis with liver failure. In children, NAFLD is mainly associated with obesity and metabolic syndrome, the results of an unhealthy lifestyle. Insulin resistance and free fatty acids play a key role in the pathogenesis of NAFLD. NAFLD can therefore be seen as a metabolic complication of obesity. Since the prevalence of obesity in Dutch children is increasing, the prevalence of NAFLD in children is expected to increase as well. Prevention of obesity and identification of children with an increased risk of NAFLD are important steps in preventing irreversible liver damage. Lifestyle changes aimed at improving insulin sensitivity through healthy food and sufficient physical activity are essential in the treatment of NAFLD. Pharmacological treatment may have additional value. </w:t>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hyperlink r:id="rId37" w:history="1">
        <w:r w:rsidR="006A0936" w:rsidRPr="0075274F">
          <w:rPr>
            <w:b/>
            <w:color w:val="000000" w:themeColor="text1"/>
          </w:rPr>
          <w:t>Tilg H</w:t>
        </w:r>
      </w:hyperlink>
      <w:r w:rsidR="006A0936" w:rsidRPr="0075274F">
        <w:rPr>
          <w:b/>
          <w:color w:val="000000" w:themeColor="text1"/>
        </w:rPr>
        <w:t xml:space="preserve"> (2010) </w:t>
      </w:r>
      <w:r w:rsidR="006A0936" w:rsidRPr="0075274F">
        <w:rPr>
          <w:color w:val="000000" w:themeColor="text1"/>
        </w:rPr>
        <w:t xml:space="preserve">indicated the study on weight loss: cornerstone in the treatment of non-alcoholic fatty liver disease. Nonalcoholic fatty liver disease (NAFLD) is one of the most prevalent liver diseases worldwide, mostly due to the dramatic increase in obesity rates. This disease presents mainly as simple liver steatosis, whereas 10-20% of patients exhibit an inflammatory phenotype referred to as non-alcoholic steatohepatitis (NASH). Advanced liver disease affects a smaller group of patients including fibrosis, cirrhosis and hepatocellular carcinoma. Higher age, extensive overweight, and number of features of the metabolic syndrome are associated with NAFLD severity. In most cases, NAFLD is associated with insulin resistance and insulin resistance is therefore a major target for all NAFLD treatment modalities. Various treatments into this direction, such as the use of thiazolidinediones have recently failed and did not lead to an improvement in liver histology parameters. Successful weight loss either achieved </w:t>
      </w:r>
      <w:r w:rsidR="006A0936" w:rsidRPr="0075274F">
        <w:rPr>
          <w:color w:val="000000" w:themeColor="text1"/>
        </w:rPr>
        <w:lastRenderedPageBreak/>
        <w:t>via bariatric surgery or subsequent to lifestyle modification/behavior therapy, however, has been demonstrated to improve both metabolic parameters and liver histology including inflammatory changes. The first recently reported randomized controlled trial in NASH patients testing the effects of weight loss showed that a one year period of lifestyle adjustment resulted in a 7-10% weight loss with significant histological improvement of liver disease. Orlistat, the only available obesity drug treatment on the market, failed to improve insulin resistance or histopathology in NAFLD. Therefore, new weight-loss inducing agents are eagerly awaited to increase the percentage of obese people to benefit from weight reduction</w:t>
      </w:r>
      <w:r w:rsidR="006A0936" w:rsidRPr="0075274F">
        <w:rPr>
          <w:color w:val="000000" w:themeColor="text1"/>
        </w:rPr>
        <w:tab/>
      </w:r>
      <w:r w:rsidR="006A0936" w:rsidRPr="0075274F">
        <w:rPr>
          <w:color w:val="000000" w:themeColor="text1"/>
        </w:rPr>
        <w:tab/>
      </w:r>
      <w:hyperlink r:id="rId38" w:history="1">
        <w:r w:rsidR="006A0936" w:rsidRPr="0075274F">
          <w:rPr>
            <w:b/>
            <w:color w:val="000000" w:themeColor="text1"/>
          </w:rPr>
          <w:t>Adams LA</w:t>
        </w:r>
      </w:hyperlink>
      <w:r w:rsidR="006A0936" w:rsidRPr="0075274F">
        <w:rPr>
          <w:b/>
          <w:color w:val="000000" w:themeColor="text1"/>
        </w:rPr>
        <w:t xml:space="preserve"> (2005) </w:t>
      </w:r>
      <w:r w:rsidR="006A0936" w:rsidRPr="0075274F">
        <w:rPr>
          <w:color w:val="000000" w:themeColor="text1"/>
        </w:rPr>
        <w:t xml:space="preserve">suggested the study onRecent concepts in non-alcoholic fatty liver disease. Non-alcoholic fatty liver disease (NAFLD) is present in up to one-third of the general population and in the majority of patients with metabolic risk factors such as obesity and diabetes. Insulin resistance is a key pathogenic factor resulting in hepatic fat accumulation. Recent evidence demonstrates NAFLD in turn exacerbates hepatic insulin resistance and often precedes glucose intolerance. Once hepatic steatosis is established, other factors, including oxidative stress, mitochondrial dysfunction, gut-derived lipopolysaccharide and adipocytokines, may promote hepatocellular damage, inflammation and progressive liver disease. Confirmation of the diagnosis of NAFLD can usually be achieved by imaging studies, however, staging the disease requires a liver biopsy. NAFLD is associated with an increased risk of all-cause death, probably because of complications of insulin resistance such as vascular disease, as well as cirrhosis and hepatocellular carcinoma, which occur in a minority of patients. NAFLD is also now recognized to account for a substantial proportion of patients previously diagnosed with 'cryptogenic cirrhosis'. Diabetes, obesity and the necroinflammatory form of NAFLD known as non-alcoholic steatohepatitis, are risk factors for progressive liver disease. Current treatment relies on weight </w:t>
      </w:r>
      <w:r w:rsidR="006A0936" w:rsidRPr="0075274F">
        <w:rPr>
          <w:color w:val="000000" w:themeColor="text1"/>
        </w:rPr>
        <w:lastRenderedPageBreak/>
        <w:t>loss and exercise, although various insulin-sensitizing medications appear promising. Further research is needed to identify which patients will achieve the most benefit from therapy.</w:t>
      </w:r>
    </w:p>
    <w:p w:rsidR="006A0936" w:rsidRPr="0075274F" w:rsidRDefault="00B4282B" w:rsidP="006A0936">
      <w:pPr>
        <w:pStyle w:val="NormalWeb"/>
        <w:spacing w:after="0" w:afterAutospacing="0" w:line="480" w:lineRule="auto"/>
        <w:ind w:firstLine="720"/>
        <w:jc w:val="both"/>
        <w:rPr>
          <w:color w:val="000000" w:themeColor="text1"/>
        </w:rPr>
      </w:pPr>
      <w:hyperlink r:id="rId39" w:history="1">
        <w:r w:rsidR="006A0936" w:rsidRPr="0075274F">
          <w:rPr>
            <w:b/>
            <w:color w:val="000000" w:themeColor="text1"/>
          </w:rPr>
          <w:t>Bocca G</w:t>
        </w:r>
      </w:hyperlink>
      <w:r w:rsidR="006A0936" w:rsidRPr="0075274F">
        <w:rPr>
          <w:b/>
          <w:color w:val="000000" w:themeColor="text1"/>
          <w:vertAlign w:val="superscript"/>
        </w:rPr>
        <w:t xml:space="preserve"> </w:t>
      </w:r>
      <w:r w:rsidR="006A0936" w:rsidRPr="0075274F">
        <w:rPr>
          <w:b/>
          <w:color w:val="000000" w:themeColor="text1"/>
        </w:rPr>
        <w:t xml:space="preserve">et.al, (2008) </w:t>
      </w:r>
      <w:r w:rsidR="006A0936" w:rsidRPr="0075274F">
        <w:rPr>
          <w:color w:val="000000" w:themeColor="text1"/>
        </w:rPr>
        <w:t>suggested the study on non-alcoholic fatty liver disease in children: a new complication of obesity Non-alcoholic fatty liver disease (NAFLD) comprises a range of chronic liver diseases from simple steatosis to steatohepatitis and cirrhosis with liver failure. In children, NAFLD is mainly associated with obesity and metabolic syndrome, the results of an unhealthy lifestyle. Insulin resistance and free fatty acids play a key role in the pathogenesis of NAFLD. NAFLD can therefore be seen as a metabolic complication of obesity. Since the prevalence of obesity in Dutch children is increasing, the prevalence of NAFLD in children is expected to increase as well. Prevention of obesity and identification of children with an increased risk of NAFLD are important steps in preventing irreversible liver damage. Lifestyle changes aimed at improving insulin sensitivity through healthy food and sufficient physical activity are essential in the treatment of NAFLD. Pharmacological treatment may have additional value</w:t>
      </w:r>
    </w:p>
    <w:p w:rsidR="006A0936" w:rsidRPr="0075274F" w:rsidRDefault="006A0936" w:rsidP="006A0936">
      <w:pPr>
        <w:pStyle w:val="citation"/>
        <w:shd w:val="clear" w:color="auto" w:fill="FFFFFF"/>
        <w:spacing w:after="0" w:afterAutospacing="0" w:line="480" w:lineRule="auto"/>
        <w:jc w:val="both"/>
        <w:rPr>
          <w:color w:val="000000" w:themeColor="text1"/>
        </w:rPr>
      </w:pPr>
      <w:r w:rsidRPr="0075274F">
        <w:t xml:space="preserve"> </w:t>
      </w:r>
      <w:r w:rsidRPr="0075274F">
        <w:tab/>
      </w:r>
      <w:r w:rsidRPr="002C122D">
        <w:rPr>
          <w:b/>
        </w:rPr>
        <w:t xml:space="preserve">De Piano A, et.al, </w:t>
      </w:r>
      <w:r w:rsidRPr="002C122D">
        <w:rPr>
          <w:b/>
          <w:color w:val="000000" w:themeColor="text1"/>
        </w:rPr>
        <w:t>(2010)</w:t>
      </w:r>
      <w:r w:rsidRPr="0075274F">
        <w:rPr>
          <w:color w:val="000000" w:themeColor="text1"/>
        </w:rPr>
        <w:t xml:space="preserve"> conducted the study on Exercise and fat accumulation in the human liver.</w:t>
      </w:r>
      <w:r w:rsidRPr="0075274F">
        <w:rPr>
          <w:rStyle w:val="subabstractlabel"/>
          <w:color w:val="000000" w:themeColor="text1"/>
        </w:rPr>
        <w:t xml:space="preserve"> </w:t>
      </w:r>
      <w:r w:rsidRPr="0075274F">
        <w:rPr>
          <w:color w:val="000000" w:themeColor="text1"/>
        </w:rPr>
        <w:t xml:space="preserve">Fat accumulation in the liver is strongly associated with metabolic dysfunction. Regular exercise improves many cardiometabolic risks factors; however, its effect on intrahepatic triglyceride (IHTG) content remains elusive. This article summarizes available data regarding the effects of exercise on IHTG. Several but not all observational studies report negative associations of habitual physical activity and cardiorespiratory fitness with IHTG and the prevalence of fatty liver. Aerobic exercise training in combination with hypocaloric diet reduces IHTG by a considerable amount (20-60%), even when weight loss is mild (&lt;5%); hence </w:t>
      </w:r>
      <w:r w:rsidRPr="0075274F">
        <w:rPr>
          <w:color w:val="000000" w:themeColor="text1"/>
        </w:rPr>
        <w:lastRenderedPageBreak/>
        <w:t>weight loss per se may not be a critical factor. Longitudinal studies involving exercise training without dietary restriction and no weight loss demonstrate that increased cardiorespiratory fitness and reduced intra-abdominal adiposity are not invariably associated with liver fat depletion, whereas relatively large exercise-induced reductions in IHTG content (20-40%) can occur even in the absence of changes in body weight, body composition, or visceral adipose tissue. Although the majority of studies have examined aerobic training, resistance exercise has also been shown to be inversely associated with the prevalence of fatty liver in humans and effectively reduces IHTG content in animals.</w:t>
      </w:r>
      <w:r w:rsidRPr="0075274F">
        <w:rPr>
          <w:rStyle w:val="subabstractlabel"/>
          <w:color w:val="000000" w:themeColor="text1"/>
        </w:rPr>
        <w:t xml:space="preserve"> </w:t>
      </w:r>
      <w:r w:rsidRPr="0075274F">
        <w:rPr>
          <w:color w:val="000000" w:themeColor="text1"/>
        </w:rPr>
        <w:t>Exercise does hold promise as an effective treatment for hepatic steatosis; this field of research is still in its infancy, and there is much more to be learned.</w:t>
      </w:r>
    </w:p>
    <w:p w:rsidR="006A0936" w:rsidRPr="0075274F" w:rsidRDefault="006A0936" w:rsidP="006A0936">
      <w:pPr>
        <w:shd w:val="clear" w:color="auto" w:fill="FFFFFF"/>
        <w:spacing w:line="480" w:lineRule="auto"/>
        <w:jc w:val="both"/>
        <w:rPr>
          <w:rFonts w:ascii="Times New Roman" w:hAnsi="Times New Roman"/>
          <w:color w:val="000000" w:themeColor="text1"/>
          <w:szCs w:val="24"/>
        </w:rPr>
      </w:pPr>
      <w:r w:rsidRPr="0075274F">
        <w:rPr>
          <w:rFonts w:ascii="Times New Roman" w:hAnsi="Times New Roman"/>
          <w:color w:val="000000" w:themeColor="text1"/>
          <w:szCs w:val="24"/>
        </w:rPr>
        <w:tab/>
      </w:r>
      <w:hyperlink r:id="rId40" w:history="1">
        <w:r w:rsidRPr="0075274F">
          <w:rPr>
            <w:rStyle w:val="Hyperlink"/>
            <w:rFonts w:ascii="Times New Roman" w:hAnsi="Times New Roman"/>
            <w:b/>
            <w:color w:val="000000" w:themeColor="text1"/>
            <w:szCs w:val="24"/>
          </w:rPr>
          <w:t>De Piano A</w:t>
        </w:r>
      </w:hyperlink>
      <w:r w:rsidRPr="0075274F">
        <w:rPr>
          <w:rFonts w:ascii="Times New Roman" w:hAnsi="Times New Roman"/>
          <w:b/>
          <w:color w:val="000000" w:themeColor="text1"/>
          <w:szCs w:val="24"/>
        </w:rPr>
        <w:t>, et.al (2007)</w:t>
      </w:r>
      <w:r w:rsidRPr="0075274F">
        <w:rPr>
          <w:rFonts w:ascii="Times New Roman" w:hAnsi="Times New Roman"/>
          <w:color w:val="000000" w:themeColor="text1"/>
          <w:szCs w:val="24"/>
        </w:rPr>
        <w:t xml:space="preserve"> investigated a study on  </w:t>
      </w:r>
      <w:r w:rsidRPr="0075274F">
        <w:rPr>
          <w:rFonts w:ascii="Times New Roman" w:hAnsi="Times New Roman"/>
          <w:bCs/>
          <w:color w:val="000000" w:themeColor="text1"/>
          <w:szCs w:val="24"/>
        </w:rPr>
        <w:t>metabolic and nutritional profile of obese adolescents with nonalcoholic fatty liver disease.</w:t>
      </w:r>
      <w:r w:rsidRPr="0075274F">
        <w:rPr>
          <w:rFonts w:ascii="Times New Roman" w:hAnsi="Times New Roman"/>
          <w:color w:val="000000" w:themeColor="text1"/>
          <w:szCs w:val="24"/>
        </w:rPr>
        <w:t xml:space="preserve"> The incidence of nonalcoholic fatty liver disease (NAFLD) is increasing due to its prevalence in obesity, diabetes, and insulin-resistance syndrome. The best treatment protocol for NAFLD has not been determined. However, there is evidence that exercise and nutritional intervention can improve and prevent it. The aim of the present study was to evaluate the dietary and metabolic profiles of obese adolescents with NAFLD who participated in a multidisciplinary program. We studied 43 adolescents ages 15 to 19 years (17.18 +/- 1.66 years) with a body mass index (BMI) &gt; or = 30, consisting of 30 patients without NAFLD (BMI = 35.80 +/- 3.44 kg/m2) and 13 with NAFLD (BMI = 33.47 +/- 2.34 kg/m2). The NAFLD diagnosis was determined by ultrasonography. Blood samples were collected to analyze glycemia, hepatic aminotransferase levels, and lipid profiles. Insulin resistance was measured by homeostasis model assessment insulin-resistance index (HOMA-IR). The analyses of baseline and postintervention food intake were made by a 3-day inquiry. At baseline conditions, the patients with NAFLD showed significant differences in body mass, </w:t>
      </w:r>
      <w:r w:rsidRPr="0075274F">
        <w:rPr>
          <w:rFonts w:ascii="Times New Roman" w:hAnsi="Times New Roman"/>
          <w:color w:val="000000" w:themeColor="text1"/>
          <w:szCs w:val="24"/>
        </w:rPr>
        <w:lastRenderedPageBreak/>
        <w:t>BMI, and visceral and subcutaneous fat. Glucose and visceral and subcutaneous fat presented a significant reduction after treatment in patients with NAFLD. Analyzing the food intake, at baseline we observed a positive correlation between the visceral obesity and lipid consumption only in patients with NAFLD. We also observed significant decrease in energy and cholesterol consumption in patients with NAFLD after the multidisciplinary therapy. The intervention promoted a decrease in the prevalence of NAFLD, a significant decrease in visceral obesity, and improved HOMA-IR, glycemia, and serum lipid levels that are risk factors for NAFLD. In summary, the multidisciplinary program is essential in the treatment and prevention of NAFLD.</w:t>
      </w:r>
    </w:p>
    <w:p w:rsidR="006A0936" w:rsidRPr="0075274F" w:rsidRDefault="00B4282B" w:rsidP="006A0936">
      <w:pPr>
        <w:spacing w:line="480" w:lineRule="auto"/>
        <w:ind w:firstLine="720"/>
        <w:jc w:val="both"/>
        <w:rPr>
          <w:rFonts w:ascii="Times New Roman" w:hAnsi="Times New Roman"/>
          <w:color w:val="000000" w:themeColor="text1"/>
          <w:szCs w:val="24"/>
        </w:rPr>
      </w:pPr>
      <w:hyperlink r:id="rId41" w:history="1">
        <w:r w:rsidR="006A0936" w:rsidRPr="00AE6E0D">
          <w:rPr>
            <w:rStyle w:val="Hyperlink"/>
            <w:rFonts w:ascii="Times New Roman" w:hAnsi="Times New Roman"/>
            <w:b/>
            <w:color w:val="000000" w:themeColor="text1"/>
            <w:szCs w:val="24"/>
          </w:rPr>
          <w:t>Di Bonito P</w:t>
        </w:r>
      </w:hyperlink>
      <w:r w:rsidR="006A0936" w:rsidRPr="00AE6E0D">
        <w:rPr>
          <w:rFonts w:ascii="Times New Roman" w:hAnsi="Times New Roman"/>
          <w:b/>
          <w:color w:val="000000" w:themeColor="text1"/>
          <w:szCs w:val="24"/>
        </w:rPr>
        <w:t xml:space="preserve"> et.al (2009)</w:t>
      </w:r>
      <w:r w:rsidR="006A0936" w:rsidRPr="0075274F">
        <w:rPr>
          <w:rFonts w:ascii="Times New Roman" w:hAnsi="Times New Roman"/>
          <w:b/>
          <w:color w:val="000000" w:themeColor="text1"/>
          <w:szCs w:val="24"/>
        </w:rPr>
        <w:t xml:space="preserve"> </w:t>
      </w:r>
      <w:r w:rsidR="006A0936" w:rsidRPr="0075274F">
        <w:rPr>
          <w:rFonts w:ascii="Times New Roman" w:hAnsi="Times New Roman"/>
          <w:color w:val="000000" w:themeColor="text1"/>
          <w:szCs w:val="24"/>
        </w:rPr>
        <w:t xml:space="preserve">Association of elevated serum alanineaminotransferase with metabolic factors in obese children: sex-related analysis. Alanine aminotransferase (ALT) elevations are considered a surrogate marker of nonalcoholic liver disease and predict later development of diabetes and metabolic syndrome in adults. The aim of the present study is to evaluate the prevalence of high ALT levels in obese children using updated and sex-related cutoff ALT value (ALT &gt;30 IU/L for boys and &gt;19 IU/L for girls). We also analyzed the association between ALT levels and metabolic factors in the 2 sexes. Three-hundred fifty-eight obese children (168 boys and 190 girls; age range, 6-16 years) were studied. Inclusion criteria were as follows: obesity, defined by an individual body mass index (BMI) greater than or equal to the 95th percentile for age and sex; negativity of markers for viral hepatitis; and no alcohol consumption. Two hundred six nonobese children (92 boys and 114 girls; age range, 6-16 years) served as a control group for ALT levels. The percentage of obese children with elevated ALT was 36% in boys and 55% in girls. Obese boys with ALT greater than 30 IU/L showed higher mother's BMI (P &lt; .025), BMI, waist circumference, insulin resistance evaluated with homeostasis model assessment (HOMA-IR) index (P &lt; .0001, for all), and systolic and diastolic </w:t>
      </w:r>
      <w:r w:rsidR="006A0936" w:rsidRPr="0075274F">
        <w:rPr>
          <w:rFonts w:ascii="Times New Roman" w:hAnsi="Times New Roman"/>
          <w:color w:val="000000" w:themeColor="text1"/>
          <w:szCs w:val="24"/>
        </w:rPr>
        <w:lastRenderedPageBreak/>
        <w:t>blood pressure (P &lt; .025, for both) compared with those with ALT not exceeding 30 IU/L. The ALT levels correlated positively with mother's BMI, BMI, waist circumference, HOMA-IR, triglycerides, and blood pressure. In linear regression analysis, waist circumference was the only independent factor associated with ALT level (beta = 0.370, t = 3,905, P &lt; .0001). Obese girls with ALT greater than 19 IU/L exhibited lower age (P &lt; .025) and higher triglycerides (P &lt; .0001) than girls with ALT not exceeding 19 IU/L. The ALT levels correlated positively with triglycerides and HOMA-IR and negatively with age and Tanner stage. In linear regression analysis, ALT levels were independently associated only with triglycerides (beta = 0.330, t = 4.588, P &lt; .0001). Our study shows that a high proportion of obese children present elevated ALT levels. This abnormality is associated in boys, more than in girls, with preclinical traits of the metabolic syndrome. The adoption of sex-related cutoff of ALT levels is desirable also for the pediatric population.</w:t>
      </w:r>
    </w:p>
    <w:p w:rsidR="006A0936" w:rsidRPr="0075274F" w:rsidRDefault="00B4282B" w:rsidP="006A0936">
      <w:pPr>
        <w:pStyle w:val="NormalWeb"/>
        <w:spacing w:after="0" w:afterAutospacing="0" w:line="480" w:lineRule="auto"/>
        <w:ind w:firstLine="720"/>
        <w:jc w:val="both"/>
        <w:rPr>
          <w:color w:val="000000" w:themeColor="text1"/>
        </w:rPr>
      </w:pPr>
      <w:hyperlink r:id="rId42" w:history="1">
        <w:r w:rsidR="006A0936" w:rsidRPr="0075274F">
          <w:rPr>
            <w:rStyle w:val="Hyperlink"/>
            <w:rFonts w:eastAsiaTheme="majorEastAsia"/>
            <w:b/>
            <w:color w:val="000000" w:themeColor="text1"/>
          </w:rPr>
          <w:t>Di Mauro D</w:t>
        </w:r>
      </w:hyperlink>
      <w:r w:rsidR="006A0936" w:rsidRPr="0075274F">
        <w:rPr>
          <w:b/>
          <w:color w:val="000000" w:themeColor="text1"/>
        </w:rPr>
        <w:t xml:space="preserve">, et.al, (2009) </w:t>
      </w:r>
      <w:r w:rsidR="006A0936" w:rsidRPr="0075274F">
        <w:rPr>
          <w:color w:val="000000" w:themeColor="text1"/>
        </w:rPr>
        <w:t>A study on Aerobic exercise and non-alcoholic fatty liver disease: a case report. Non-alcoholic steatosis (non-alcoholic fatty liver disease [NAFLD]), now considered a metabolic pathway to advanced liver disease, cirrhosis and hepatocellular carcinoma, can also be explained by physical inactivity and increased dietary fat intake. No established treatment exists for this potentially serious disorder. The authors present the case of a 29-year-old man with NALFD who followed a restricted diet and practiced aerobic exercise for 16 weeks. Outcome after a combination therapy of aerobic exercise and diet was good, suggesting that treatment with a restricted diet and physical exercise can improve blood biochemical values in patients with NAFLD. Moderate-intensity aerobic exercise may help to normalize liver enzyme values and the quality of life of patients with fatty liver diseases.</w:t>
      </w:r>
    </w:p>
    <w:p w:rsidR="006A0936" w:rsidRPr="0075274F" w:rsidRDefault="00B4282B" w:rsidP="006A0936">
      <w:pPr>
        <w:pStyle w:val="NormalWeb"/>
        <w:spacing w:after="0" w:afterAutospacing="0" w:line="480" w:lineRule="auto"/>
        <w:ind w:firstLine="720"/>
        <w:jc w:val="both"/>
        <w:rPr>
          <w:color w:val="000000" w:themeColor="text1"/>
        </w:rPr>
      </w:pPr>
      <w:hyperlink r:id="rId43" w:history="1">
        <w:r w:rsidR="006A0936" w:rsidRPr="0075274F">
          <w:rPr>
            <w:rStyle w:val="Hyperlink"/>
            <w:rFonts w:eastAsiaTheme="majorEastAsia"/>
            <w:b/>
            <w:color w:val="000000" w:themeColor="text1"/>
          </w:rPr>
          <w:t>Dick AA</w:t>
        </w:r>
      </w:hyperlink>
      <w:r w:rsidR="006A0936" w:rsidRPr="0075274F">
        <w:rPr>
          <w:b/>
          <w:color w:val="000000" w:themeColor="text1"/>
        </w:rPr>
        <w:t xml:space="preserve"> et.al (2010)</w:t>
      </w:r>
      <w:r w:rsidR="006A0936" w:rsidRPr="0075274F">
        <w:rPr>
          <w:color w:val="000000" w:themeColor="text1"/>
        </w:rPr>
        <w:t xml:space="preserve"> study on impact of obesity on children undergoing liver transplantation Controversies exist with respect to the mortality of patients undergoing </w:t>
      </w:r>
      <w:r w:rsidR="006A0936" w:rsidRPr="0075274F">
        <w:rPr>
          <w:bCs/>
          <w:color w:val="000000" w:themeColor="text1"/>
        </w:rPr>
        <w:t>liver</w:t>
      </w:r>
      <w:r w:rsidR="006A0936" w:rsidRPr="0075274F">
        <w:rPr>
          <w:color w:val="000000" w:themeColor="text1"/>
        </w:rPr>
        <w:t xml:space="preserve"> transplantation at the extremes of the body mass index (BMI). For pediatric </w:t>
      </w:r>
      <w:r w:rsidR="006A0936" w:rsidRPr="0075274F">
        <w:rPr>
          <w:bCs/>
          <w:color w:val="000000" w:themeColor="text1"/>
        </w:rPr>
        <w:t>liver</w:t>
      </w:r>
      <w:r w:rsidR="006A0936" w:rsidRPr="0075274F">
        <w:rPr>
          <w:color w:val="000000" w:themeColor="text1"/>
        </w:rPr>
        <w:t xml:space="preserve"> transplantation, weight is usually the only factor considered in survival analysis. A review of the United Network for Organ Sharing database (1987-2007) revealed 9701 pediatric patients (&lt;18 years old) who underwent primary </w:t>
      </w:r>
      <w:r w:rsidR="006A0936" w:rsidRPr="0075274F">
        <w:rPr>
          <w:bCs/>
          <w:color w:val="000000" w:themeColor="text1"/>
        </w:rPr>
        <w:t>liver</w:t>
      </w:r>
      <w:r w:rsidR="006A0936" w:rsidRPr="0075274F">
        <w:rPr>
          <w:color w:val="000000" w:themeColor="text1"/>
        </w:rPr>
        <w:t xml:space="preserve"> transplantation. Patients were stratified into 5 BMI categories established by the World Health Organization according to their Z score, which was based on age, gender, and BMI: -3, -2, 0, +2, and +3. The survival rates in these 5 categories were compared with Kaplan-Meier survival curves and log-rank testing. Patients with thinness (Z score = -2) and severe thinness (Z score = -3) had significantly (P &lt; 0.0001) lower survival at 1 year (84.4%) versus the survival (88.7%) of the normal and overweight groups (Z score = 0 and Z score = + 2, respectively). For patients with </w:t>
      </w:r>
      <w:r w:rsidR="006A0936" w:rsidRPr="0075274F">
        <w:rPr>
          <w:bCs/>
          <w:color w:val="000000" w:themeColor="text1"/>
        </w:rPr>
        <w:t>obesity</w:t>
      </w:r>
      <w:r w:rsidR="006A0936" w:rsidRPr="0075274F">
        <w:rPr>
          <w:color w:val="000000" w:themeColor="text1"/>
        </w:rPr>
        <w:t xml:space="preserve"> (Z score = +3), there was no significant difference in survival early after transplantation, but their mortality gradually increased in the later years after transplantation. By 12 years after </w:t>
      </w:r>
      <w:r w:rsidR="006A0936" w:rsidRPr="0075274F">
        <w:rPr>
          <w:bCs/>
          <w:color w:val="000000" w:themeColor="text1"/>
        </w:rPr>
        <w:t>liver</w:t>
      </w:r>
      <w:r w:rsidR="006A0936" w:rsidRPr="0075274F">
        <w:rPr>
          <w:color w:val="000000" w:themeColor="text1"/>
        </w:rPr>
        <w:t xml:space="preserve"> transplantation, the </w:t>
      </w:r>
      <w:r w:rsidR="006A0936" w:rsidRPr="0075274F">
        <w:rPr>
          <w:bCs/>
          <w:color w:val="000000" w:themeColor="text1"/>
        </w:rPr>
        <w:t>obese</w:t>
      </w:r>
      <w:r w:rsidR="006A0936" w:rsidRPr="0075274F">
        <w:rPr>
          <w:color w:val="000000" w:themeColor="text1"/>
        </w:rPr>
        <w:t xml:space="preserve"> group had significantly (P = 0.04) lower survival (72%) than the normal and overweight groups (77%). In conclusion, </w:t>
      </w:r>
      <w:r w:rsidR="006A0936" w:rsidRPr="0075274F">
        <w:rPr>
          <w:bCs/>
          <w:color w:val="000000" w:themeColor="text1"/>
        </w:rPr>
        <w:t>liver</w:t>
      </w:r>
      <w:r w:rsidR="006A0936" w:rsidRPr="0075274F">
        <w:rPr>
          <w:color w:val="000000" w:themeColor="text1"/>
        </w:rPr>
        <w:t xml:space="preserve"> transplantation </w:t>
      </w:r>
    </w:p>
    <w:p w:rsidR="006A0936" w:rsidRPr="0075274F" w:rsidRDefault="00B4282B" w:rsidP="006A0936">
      <w:pPr>
        <w:pStyle w:val="a-plus-plus"/>
        <w:spacing w:after="0" w:afterAutospacing="0" w:line="480" w:lineRule="auto"/>
        <w:ind w:firstLine="720"/>
        <w:jc w:val="both"/>
        <w:rPr>
          <w:color w:val="000000" w:themeColor="text1"/>
        </w:rPr>
      </w:pPr>
      <w:hyperlink r:id="rId44" w:history="1">
        <w:r w:rsidR="006A0936" w:rsidRPr="0075274F">
          <w:rPr>
            <w:rStyle w:val="Hyperlink"/>
            <w:rFonts w:eastAsiaTheme="majorEastAsia"/>
            <w:b/>
            <w:color w:val="000000" w:themeColor="text1"/>
          </w:rPr>
          <w:t>E. M. González Gil</w:t>
        </w:r>
      </w:hyperlink>
      <w:r w:rsidR="006A0936" w:rsidRPr="0075274F">
        <w:rPr>
          <w:b/>
          <w:color w:val="000000" w:themeColor="text1"/>
        </w:rPr>
        <w:t xml:space="preserve"> et.al, (2009)</w:t>
      </w:r>
      <w:r w:rsidR="006A0936" w:rsidRPr="0075274F">
        <w:rPr>
          <w:color w:val="000000" w:themeColor="text1"/>
        </w:rPr>
        <w:t xml:space="preserve"> conducted the swtudy on Serum transaminases concentrations in obese children and adolescents. The aim of the study was to investigate the relationship between liver transaminase levels and metabolic syndrome (MS) features in obese children and adolescents. A total of 132 children and adolescents (73 males and 59 females) aged 8–16, participated in the study. All were studied at the department of Paediatrics, University Hospital of Zaragoza (Spain). Inclusion criteria were the existence of obesity as defined by body mass index (BMI) according to Cole cut-off values (when BMI was higher than the age and sex </w:t>
      </w:r>
      <w:r w:rsidR="006A0936" w:rsidRPr="0075274F">
        <w:rPr>
          <w:color w:val="000000" w:themeColor="text1"/>
        </w:rPr>
        <w:lastRenderedPageBreak/>
        <w:t>specific equivalent to 30 kg/m</w:t>
      </w:r>
      <w:r w:rsidR="006A0936" w:rsidRPr="0075274F">
        <w:rPr>
          <w:color w:val="000000" w:themeColor="text1"/>
          <w:vertAlign w:val="superscript"/>
        </w:rPr>
        <w:t>2</w:t>
      </w:r>
      <w:r w:rsidR="006A0936" w:rsidRPr="0075274F">
        <w:rPr>
          <w:color w:val="000000" w:themeColor="text1"/>
        </w:rPr>
        <w:t xml:space="preserve">). The definition of metabolic syndrome was according to the International Diabetes Federation criteria. Weight (kg), height (cm), waist circumference (cm), blood pressure and BMI were measured. Laboratory determinations after overnight fasting included: transaminases (ALT, AST, GGT), fasting glucose, insulin, triglycerides and HDL-C. The MS was found in 21.6% of the obese children and adolescents and the prevalence was higher in males (25.9%) than in females (15.9%). Serum transaminases (ALT, AST and GGT) mean concentrations were higher in males than in females, and decreased during pubertal development. The obese children and adolescents with the MS did not show higher transaminases concentrations when compared with those without the MS. Some MS manifestations (mainly waist circumference) showed a correlation with ALT, although all transaminases values were normal according to adult references. Liver transaminases, a surrogate marker of </w:t>
      </w:r>
      <w:hyperlink r:id="rId45" w:history="1">
        <w:r w:rsidR="006A0936" w:rsidRPr="0075274F">
          <w:rPr>
            <w:rStyle w:val="Hyperlink"/>
            <w:rFonts w:eastAsiaTheme="majorEastAsia"/>
            <w:color w:val="000000" w:themeColor="text1"/>
          </w:rPr>
          <w:t>NAFLD</w:t>
        </w:r>
      </w:hyperlink>
      <w:r w:rsidR="006A0936" w:rsidRPr="0075274F">
        <w:rPr>
          <w:color w:val="000000" w:themeColor="text1"/>
        </w:rPr>
        <w:t>, did not show an early and consistent manifestation of abnormalities in the obese children and adolescents studied. In order to define the presence of the disease, it would be necessary to obtain aminotransferase reference standards for children and adolescents, considering pubertal stage and gender.</w:t>
      </w:r>
    </w:p>
    <w:p w:rsidR="006A0936" w:rsidRPr="0075274F" w:rsidRDefault="00B4282B" w:rsidP="006A0936">
      <w:pPr>
        <w:pStyle w:val="Heading3"/>
        <w:shd w:val="clear" w:color="auto" w:fill="FFFFFF"/>
        <w:spacing w:before="0" w:after="0" w:afterAutospacing="0" w:line="480" w:lineRule="auto"/>
        <w:ind w:firstLine="720"/>
        <w:jc w:val="both"/>
        <w:rPr>
          <w:b w:val="0"/>
          <w:color w:val="000000" w:themeColor="text1"/>
          <w:sz w:val="24"/>
          <w:szCs w:val="24"/>
        </w:rPr>
      </w:pPr>
      <w:hyperlink r:id="rId46" w:history="1">
        <w:r w:rsidR="006A0936" w:rsidRPr="0075274F">
          <w:rPr>
            <w:rStyle w:val="Hyperlink"/>
            <w:rFonts w:eastAsiaTheme="majorEastAsia"/>
            <w:color w:val="000000" w:themeColor="text1"/>
            <w:sz w:val="24"/>
            <w:szCs w:val="24"/>
          </w:rPr>
          <w:t>Economou F</w:t>
        </w:r>
      </w:hyperlink>
      <w:r w:rsidR="006A0936" w:rsidRPr="0075274F">
        <w:rPr>
          <w:color w:val="000000" w:themeColor="text1"/>
          <w:sz w:val="24"/>
          <w:szCs w:val="24"/>
        </w:rPr>
        <w:t>, et.al (2009)</w:t>
      </w:r>
      <w:r w:rsidR="006A0936" w:rsidRPr="0075274F">
        <w:rPr>
          <w:b w:val="0"/>
          <w:bCs w:val="0"/>
          <w:color w:val="000000" w:themeColor="text1"/>
          <w:sz w:val="24"/>
          <w:szCs w:val="24"/>
        </w:rPr>
        <w:t xml:space="preserve"> conducted a study on overweight and obese but not in normal-weight women, polycystic ovary syndrome is associated with elevated liver enzymes compared to controls. </w:t>
      </w:r>
      <w:r w:rsidR="006A0936" w:rsidRPr="0075274F">
        <w:rPr>
          <w:b w:val="0"/>
          <w:color w:val="000000" w:themeColor="text1"/>
          <w:sz w:val="24"/>
          <w:szCs w:val="24"/>
        </w:rPr>
        <w:t xml:space="preserve">To investigate liver enzymes in a cohort of women with Polycystic Ovary Syndrome (PCOS) and controls divided according to body mass index (BMI) and their association with features of the syndrome. </w:t>
      </w:r>
      <w:r w:rsidR="006A0936" w:rsidRPr="0075274F">
        <w:rPr>
          <w:rStyle w:val="subabstractlabel"/>
          <w:color w:val="000000" w:themeColor="text1"/>
        </w:rPr>
        <w:t xml:space="preserve"> </w:t>
      </w:r>
      <w:r w:rsidR="006A0936" w:rsidRPr="0075274F">
        <w:rPr>
          <w:b w:val="0"/>
          <w:color w:val="000000" w:themeColor="text1"/>
          <w:sz w:val="24"/>
          <w:szCs w:val="24"/>
        </w:rPr>
        <w:t xml:space="preserve">Eighty-three PCOS women and 64 healthy women were studied. Patients and controls were subdivided into two groups, a lean subgroup (BMI &lt;25kg/m(2)) and an overweight/obese subgroup (BMI &gt;25kg/m(2)). Clinical history, height and weight were obtained and metabolic and hormonal parameters were determined. </w:t>
      </w:r>
      <w:r w:rsidR="006A0936" w:rsidRPr="0075274F">
        <w:rPr>
          <w:rStyle w:val="subabstractlabel"/>
          <w:color w:val="000000" w:themeColor="text1"/>
        </w:rPr>
        <w:t xml:space="preserve"> </w:t>
      </w:r>
      <w:r w:rsidR="006A0936" w:rsidRPr="0075274F">
        <w:rPr>
          <w:b w:val="0"/>
          <w:color w:val="000000" w:themeColor="text1"/>
          <w:sz w:val="24"/>
          <w:szCs w:val="24"/>
        </w:rPr>
        <w:t xml:space="preserve">Serum fasting insulin, </w:t>
      </w:r>
      <w:r w:rsidR="006A0936" w:rsidRPr="0075274F">
        <w:rPr>
          <w:b w:val="0"/>
          <w:color w:val="000000" w:themeColor="text1"/>
          <w:sz w:val="24"/>
          <w:szCs w:val="24"/>
        </w:rPr>
        <w:lastRenderedPageBreak/>
        <w:t>fasting glucose, HOMA-IR, triglycerides and total cholesterol were significantly higher (p&lt;0.05) in women with PCOS compared to controls. No significant difference in serum liver enzymes levels between PCOS women and controls was detected. However, serum levels of alanine aminotransferase (ALT) (17.7 vs. 14.1 U/L, p&lt;0.05) and gamma-glutamyl transpeptidase (gammaGT) (17.9 vs. 13.4 U/L, p&lt;0.05) were significantly higher in overweight/obese PCOS women compared with overweight/obese controls. In overweight/obese PCOS patients and controls, ALT levels were positively correlated with free androgen index (FAI) (r=0.25 p&lt;0.05) and total testosterone levels (r=0.33 p&lt;0.01). The finding of elevated liver enzymes in overweight/obese PCOS women raises the question of screening for non-alcoholic fatty liver disease in this group.</w:t>
      </w:r>
    </w:p>
    <w:p w:rsidR="006A0936" w:rsidRPr="0075274F" w:rsidRDefault="00B4282B" w:rsidP="006A0936">
      <w:pPr>
        <w:pStyle w:val="Heading3"/>
        <w:shd w:val="clear" w:color="auto" w:fill="FFFFFF"/>
        <w:spacing w:before="0" w:after="0" w:afterAutospacing="0" w:line="480" w:lineRule="auto"/>
        <w:ind w:firstLine="720"/>
        <w:jc w:val="both"/>
        <w:rPr>
          <w:b w:val="0"/>
          <w:color w:val="000000" w:themeColor="text1"/>
          <w:sz w:val="24"/>
          <w:szCs w:val="24"/>
        </w:rPr>
      </w:pPr>
      <w:hyperlink r:id="rId47" w:history="1">
        <w:r w:rsidR="006A0936" w:rsidRPr="0075274F">
          <w:rPr>
            <w:rStyle w:val="Hyperlink"/>
            <w:rFonts w:eastAsiaTheme="majorEastAsia"/>
            <w:color w:val="000000" w:themeColor="text1"/>
            <w:sz w:val="24"/>
            <w:szCs w:val="24"/>
          </w:rPr>
          <w:t>El-Karaksy HM</w:t>
        </w:r>
      </w:hyperlink>
      <w:r w:rsidR="006A0936" w:rsidRPr="0075274F">
        <w:rPr>
          <w:color w:val="000000" w:themeColor="text1"/>
          <w:sz w:val="24"/>
          <w:szCs w:val="24"/>
        </w:rPr>
        <w:t>, et.al (2011)</w:t>
      </w:r>
      <w:r w:rsidR="006A0936" w:rsidRPr="0075274F">
        <w:rPr>
          <w:b w:val="0"/>
          <w:color w:val="000000" w:themeColor="text1"/>
          <w:sz w:val="24"/>
          <w:szCs w:val="24"/>
        </w:rPr>
        <w:t xml:space="preserve"> investigated the study on predictors of non-alcoholic fatty liver disease in obese and overweight Egyptian children: single center study  Pediatric non-alcoholic fatty liver disease (NAFLD) is a global problem which has been increasingly recognized with the dramatic rise in pediatric obesity. The aim of the present study was to identify the clinical, sonographic, and biochemical predictors for NAFLD in obese children.: Seventy six children (2-15 years) were included after an informed consent. All were subjected to full anthropometric assessment (including height, weight, body mass index, subscapular skin fold thickness, waist and hip circumference and calculation of waist: hip ratio), biochemical assessment of liver function tests, lipid profile and insulin resistance and sonographic assessment of hepatic echogenicity. Liver biopsy when indicated, was done in 33 patients.RESULTS: Sixteen patients (21%) had elevated ALT and 6 (7.9%) had elevated AST. Significant dyslipidemia (low HDL-c, high total cholesterol, high LDL-c and triglycerides) and higher insulin resistance were found in obese patients (P&lt;0.01). The main sonographic findings were </w:t>
      </w:r>
      <w:r w:rsidR="006A0936" w:rsidRPr="0075274F">
        <w:rPr>
          <w:b w:val="0"/>
          <w:color w:val="000000" w:themeColor="text1"/>
          <w:sz w:val="24"/>
          <w:szCs w:val="24"/>
        </w:rPr>
        <w:lastRenderedPageBreak/>
        <w:t>hepatomegaly in 20 patients (26.3%) and echogenic liver in 41 patients (53.9%). Liver biopsy showed simple steatosis in eight cases (24.2%) and non-alcoholic steatohepatitis (NASH) in seven cases (21.2%). Anthropometric measurements, increased hepatic echogenicty by ultrasound, insulin resistance and lipid profile were good predictors of NAFLD in obese children if assessed together. However, LDL-c was the only sensitive predictor (independent variable) for NAFLD in both uni- and multivariate logistic regression analyses it was concluded that Dyslipidemia per se is a strong predictor of NAFLD among obese Egyptian children.</w:t>
      </w:r>
    </w:p>
    <w:p w:rsidR="006A0936" w:rsidRPr="0075274F" w:rsidRDefault="00B4282B" w:rsidP="006A0936">
      <w:pPr>
        <w:pStyle w:val="NormalWeb"/>
        <w:spacing w:after="0" w:afterAutospacing="0" w:line="480" w:lineRule="auto"/>
        <w:ind w:firstLine="720"/>
        <w:jc w:val="both"/>
        <w:rPr>
          <w:color w:val="000000" w:themeColor="text1"/>
        </w:rPr>
      </w:pPr>
      <w:hyperlink r:id="rId48" w:history="1">
        <w:r w:rsidR="006A0936" w:rsidRPr="0075274F">
          <w:rPr>
            <w:rStyle w:val="Hyperlink"/>
            <w:rFonts w:eastAsiaTheme="majorEastAsia"/>
            <w:b/>
            <w:color w:val="000000" w:themeColor="text1"/>
          </w:rPr>
          <w:t>Fabbrini E</w:t>
        </w:r>
      </w:hyperlink>
      <w:r w:rsidR="006A0936" w:rsidRPr="0075274F">
        <w:rPr>
          <w:b/>
          <w:color w:val="000000" w:themeColor="text1"/>
        </w:rPr>
        <w:t xml:space="preserve"> et.al (2010)</w:t>
      </w:r>
      <w:r w:rsidR="006A0936" w:rsidRPr="0075274F">
        <w:rPr>
          <w:color w:val="000000" w:themeColor="text1"/>
        </w:rPr>
        <w:t xml:space="preserve"> Suggested obesity and nonalcoholic fatty liver disease: biochemical, metabolic, and clinical implications. Obesity is associated with an increased risk of nonalcoholic fatty </w:t>
      </w:r>
      <w:r w:rsidR="006A0936" w:rsidRPr="0075274F">
        <w:rPr>
          <w:bCs/>
          <w:color w:val="000000" w:themeColor="text1"/>
        </w:rPr>
        <w:t>liver</w:t>
      </w:r>
      <w:r w:rsidR="006A0936" w:rsidRPr="0075274F">
        <w:rPr>
          <w:color w:val="000000" w:themeColor="text1"/>
        </w:rPr>
        <w:t xml:space="preserve"> disease (NAFLD). Steatosis, the hallmark feature of NAFLD, occurs when the rate of hepatic fatty acid uptake from plasma and de novo fatty acid synthesis is greater than the rate of fatty acid oxidation and export (as triglyceride within very low-density lipoprotein). Therefore, an excessive amount of intrahepatic triglyceride (IHTG) represents an imbalance between complex interactions of metabolic events. The presence of steatosis is associated with a constellation of adverse alterations in glucose, fatty acid, and lipoprotein metabolism. It is likely that abnormalities in fatty acid metabolism, in conjunction with adipose tissue, hepatic, and systemic inflammation, are key factors involved in the development of insulin resistance, dyslipidemia, and other cardiometabolic risk factors associated with NAFLD. However, it is not clear whether NAFLD causes metabolic </w:t>
      </w:r>
      <w:r w:rsidR="006A0936" w:rsidRPr="0075274F">
        <w:rPr>
          <w:bCs/>
          <w:color w:val="000000" w:themeColor="text1"/>
        </w:rPr>
        <w:t>dysfunction</w:t>
      </w:r>
      <w:r w:rsidR="006A0936" w:rsidRPr="0075274F">
        <w:rPr>
          <w:color w:val="000000" w:themeColor="text1"/>
        </w:rPr>
        <w:t xml:space="preserve"> or whether metabolic </w:t>
      </w:r>
      <w:r w:rsidR="006A0936" w:rsidRPr="0075274F">
        <w:rPr>
          <w:bCs/>
          <w:color w:val="000000" w:themeColor="text1"/>
        </w:rPr>
        <w:t>dysfunction</w:t>
      </w:r>
      <w:r w:rsidR="006A0936" w:rsidRPr="0075274F">
        <w:rPr>
          <w:color w:val="000000" w:themeColor="text1"/>
        </w:rPr>
        <w:t xml:space="preserve"> is responsible for IHTG accumulation, or possibly both. Understanding the precise factors involved in the pathogenesis and pathophysiology of NAFLD will provide important insights into the mechanisms responsible for the cardiometabolic complications of obesity.</w:t>
      </w:r>
    </w:p>
    <w:p w:rsidR="006A0936" w:rsidRPr="0075274F" w:rsidRDefault="00B4282B" w:rsidP="006A0936">
      <w:pPr>
        <w:shd w:val="clear" w:color="auto" w:fill="FFFFFF"/>
        <w:spacing w:line="480" w:lineRule="auto"/>
        <w:ind w:firstLine="720"/>
        <w:jc w:val="both"/>
        <w:rPr>
          <w:rFonts w:ascii="Times New Roman" w:hAnsi="Times New Roman"/>
          <w:b/>
          <w:color w:val="000000" w:themeColor="text1"/>
          <w:szCs w:val="24"/>
        </w:rPr>
      </w:pPr>
      <w:hyperlink r:id="rId49" w:history="1">
        <w:r w:rsidR="006A0936" w:rsidRPr="0075274F">
          <w:rPr>
            <w:rFonts w:ascii="Times New Roman" w:hAnsi="Times New Roman"/>
            <w:b/>
            <w:color w:val="000000" w:themeColor="text1"/>
            <w:szCs w:val="24"/>
          </w:rPr>
          <w:t>Fan X</w:t>
        </w:r>
      </w:hyperlink>
      <w:r w:rsidR="006A0936" w:rsidRPr="0075274F">
        <w:rPr>
          <w:rFonts w:ascii="Times New Roman" w:hAnsi="Times New Roman"/>
          <w:b/>
          <w:color w:val="000000" w:themeColor="text1"/>
          <w:szCs w:val="24"/>
        </w:rPr>
        <w:t xml:space="preserve"> (2011) </w:t>
      </w:r>
      <w:r w:rsidR="006A0936" w:rsidRPr="0075274F">
        <w:rPr>
          <w:rFonts w:ascii="Times New Roman" w:hAnsi="Times New Roman"/>
          <w:color w:val="000000" w:themeColor="text1"/>
          <w:szCs w:val="24"/>
        </w:rPr>
        <w:t>conducted the study on Relationship between alanine aminotransferase and overweight or obesity in children. To study the association of alanine aminotransferase (ALT) with overweight or obesity in children. A total of 2889 healthy children and 702 overweight or obese children aged from 7 to 18 years who had received a physical examination were enrolled. Height, body weight, waist circumference, and blood pressure were measured, and the biochemical indicators including blood glucose, blood lipids, ALT, and insulin were detected. The insulin resistance index were calculated. The ALT level was significantly higher in boys than in girls. Along with the increase of BMI, the ALT level increased in the normal, overweight, and obese groups in both boys and girls. ALT was correlated with BMI, waist circumference, triglyceride, and insulin resistance index. Among the overweight or obese children, the boys with the increased ALT level had higher BMI, waist circumference, blood pressure, triglyceride, low density lipoprotein and insulin resistance index than the boys with normal ALT level (P&lt;0.05); the girls with the increased ALT level had higher waist circumference, blood pressure and insulin resistance index and lower high density lipoprotein than the girls with normal ALT level (P&lt;0.05). ALT is correlated with overweight and obesity and metabolic disorders caused by overweight and obesity such as dyslipidemia and insulin resistance.</w:t>
      </w:r>
      <w:r w:rsidR="006A0936" w:rsidRPr="0075274F">
        <w:rPr>
          <w:rFonts w:ascii="Times New Roman" w:hAnsi="Times New Roman"/>
          <w:color w:val="000000" w:themeColor="text1"/>
          <w:szCs w:val="24"/>
        </w:rPr>
        <w:tab/>
      </w:r>
      <w:r w:rsidR="006A0936" w:rsidRPr="0075274F">
        <w:rPr>
          <w:rFonts w:ascii="Times New Roman" w:hAnsi="Times New Roman"/>
          <w:color w:val="000000" w:themeColor="text1"/>
          <w:szCs w:val="24"/>
        </w:rPr>
        <w:tab/>
      </w:r>
      <w:r w:rsidR="006A0936" w:rsidRPr="0075274F">
        <w:rPr>
          <w:rFonts w:ascii="Times New Roman" w:hAnsi="Times New Roman"/>
          <w:b/>
          <w:color w:val="000000" w:themeColor="text1"/>
          <w:szCs w:val="24"/>
        </w:rPr>
        <w:tab/>
      </w:r>
      <w:r w:rsidR="006A0936" w:rsidRPr="0075274F">
        <w:rPr>
          <w:rFonts w:ascii="Times New Roman" w:hAnsi="Times New Roman"/>
          <w:b/>
          <w:color w:val="000000" w:themeColor="text1"/>
          <w:szCs w:val="24"/>
        </w:rPr>
        <w:tab/>
      </w:r>
      <w:r w:rsidR="006A0936" w:rsidRPr="0075274F">
        <w:rPr>
          <w:rFonts w:ascii="Times New Roman" w:hAnsi="Times New Roman"/>
          <w:b/>
          <w:color w:val="000000" w:themeColor="text1"/>
          <w:szCs w:val="24"/>
        </w:rPr>
        <w:tab/>
      </w:r>
    </w:p>
    <w:p w:rsidR="006A0936" w:rsidRPr="0075274F" w:rsidRDefault="00B4282B" w:rsidP="006A0936">
      <w:pPr>
        <w:shd w:val="clear" w:color="auto" w:fill="FFFFFF"/>
        <w:spacing w:line="480" w:lineRule="auto"/>
        <w:ind w:firstLine="720"/>
        <w:jc w:val="both"/>
        <w:rPr>
          <w:rFonts w:ascii="Times New Roman" w:hAnsi="Times New Roman"/>
          <w:color w:val="000000" w:themeColor="text1"/>
          <w:szCs w:val="24"/>
        </w:rPr>
      </w:pPr>
      <w:hyperlink r:id="rId50" w:history="1">
        <w:r w:rsidR="006A0936" w:rsidRPr="0075274F">
          <w:rPr>
            <w:rFonts w:ascii="Times New Roman" w:hAnsi="Times New Roman"/>
            <w:b/>
            <w:color w:val="000000" w:themeColor="text1"/>
            <w:szCs w:val="24"/>
          </w:rPr>
          <w:t>Stranges S</w:t>
        </w:r>
      </w:hyperlink>
      <w:r w:rsidR="006A0936" w:rsidRPr="0075274F">
        <w:rPr>
          <w:rFonts w:ascii="Times New Roman" w:hAnsi="Times New Roman"/>
          <w:b/>
          <w:color w:val="000000" w:themeColor="text1"/>
          <w:szCs w:val="24"/>
        </w:rPr>
        <w:t xml:space="preserve"> (2004) </w:t>
      </w:r>
      <w:r w:rsidR="006A0936" w:rsidRPr="0075274F">
        <w:rPr>
          <w:rFonts w:ascii="Times New Roman" w:hAnsi="Times New Roman"/>
          <w:color w:val="000000" w:themeColor="text1"/>
          <w:szCs w:val="24"/>
        </w:rPr>
        <w:t xml:space="preserve">conducted the study on Body fat distribution, relative weight, and liver enzyme levels: a population-based study. Regional body fat distribution may represent an independent risk factor for several conditions, especially metabolic and cardiovascular diseases; recent findings have shown that abdominal fat accumulation can be an independent predictor of hepatic steatosis. Very few studies, mostly using selected clinical samples, have focused on the relationship between indices of abdominal visceral fat accumulation and the most commonly </w:t>
      </w:r>
      <w:r w:rsidR="006A0936" w:rsidRPr="0075274F">
        <w:rPr>
          <w:rFonts w:ascii="Times New Roman" w:hAnsi="Times New Roman"/>
          <w:color w:val="000000" w:themeColor="text1"/>
          <w:szCs w:val="24"/>
        </w:rPr>
        <w:lastRenderedPageBreak/>
        <w:t>used biochemical liver tests, such as alanine aminotransferase (ALT), aspartate aminotransferase (AST), and gamma-glutamyltransferase (GGT). The aim of the present study was to evaluate the relation between central fat accumulation, as assessed by abdominal height, relative weight, as determined by body mass index (BMI), and liver function tests (ALT, AST, and GGT) in a random sample of 2,704 residents of Erie and Niagara Counties in New York State, 35-80 years of age and free from known hepatic disease. Multiple linear regression models were used, with liver enzymes as dependent variables with abdominal height and BMI as independent variables, and the inclusion of several covariates (age, race, education, smoking status, pack-years of smoking, drinking status, and total ounces of ethanol in the past 30 days). Abdominal height was consistently a better correlate of ALT and GGT levels than BMI in both sexes. In addition, abdominal height was the most powerful independent predictor of ALT in both sexes as well as of GGT among women. In conclusion, these findings support a role for central adiposity independent from BMI in predicting increased levels of hepatic enzymes, likely as a result of unrecognized fatty liver.</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51" w:history="1">
        <w:r w:rsidR="006A0936" w:rsidRPr="0075274F">
          <w:rPr>
            <w:b/>
            <w:color w:val="000000" w:themeColor="text1"/>
          </w:rPr>
          <w:t>Fu CC</w:t>
        </w:r>
      </w:hyperlink>
      <w:r w:rsidR="006A0936" w:rsidRPr="0075274F">
        <w:rPr>
          <w:b/>
          <w:color w:val="000000" w:themeColor="text1"/>
        </w:rPr>
        <w:t xml:space="preserve"> (2009) </w:t>
      </w:r>
      <w:r w:rsidR="006A0936" w:rsidRPr="0075274F">
        <w:rPr>
          <w:color w:val="000000" w:themeColor="text1"/>
        </w:rPr>
        <w:t xml:space="preserve">constructed the study on the risk factors for ultrasound-diagnosed non-alcoholic fatty liver disease among adolescents. Non-alcoholic fatty liver disease (NAFLD) is garnering increasing interest and acceptance as one of the most important causes of chronic liver disease. The aim of this study was to investigate the risk factors for NAFLD among selected adolescent students in Hualien City, Taiwan.A stratified random sampling scheme was carried out among 1724 adolescent students aged 12 or 13 years old in Hualien City. In total, 220 students (normal: overweight: obese = 97:48:75) agreed to join the study. They underwent physical examination, laboratory tests and ultrasonography examination of the liver. Diagnosis of NAFLD in this study was based on sonographic evidence of a fatty liver and testing negative </w:t>
      </w:r>
      <w:r w:rsidR="006A0936" w:rsidRPr="0075274F">
        <w:rPr>
          <w:color w:val="000000" w:themeColor="text1"/>
        </w:rPr>
        <w:lastRenderedPageBreak/>
        <w:t>for serum HBsAg and anti- HCV antibody Of the 220 participants, 4 were excluded because they tested positive for HBsAg or anti-HCV antibody. NAFLD was detected in 86 (39.8%) out of the 216 subjects. The rate of NAFLD in the adolescents increased progressively from 16.0% in the normal group to 50.5% in the overweight group, and 63.5% among the obese subjects. Compared to their normal counterparts, adolescents with NAFLD had a significantly higher weight, body mass index (BMI), waist circumference, levels of alanine aminotransferase (ALT), triglyceride and nonhigh- density-lipoprotein (non-HDL) cholesterol. However, among the participants with NAFLD, only 20 (23.3%) showed ALT abnormality but there was an increasing trend of ALT abnormality as the severity of fatty liver increased. In addition, the higher ALT, Homeostasis model assessment- insulin resistance (HOMA-IR), cholesterol, triglyceride, and non-HDL levels and lower HDL-C as the severity of fatty liver increased. In a stepwise logistic regression analysis, the most significant factor associated with the presence of NAFLD was weight category. When compared with their normal counterparts, overweight and obese adolescents had a 4.14 and 5.98 times the risk of having NAFLD, respectively. Elevated ALT was the second most important factor as adolescents with elevated ALT were more likely to have NAFLD (odds ratio = 3.32, 95% CI: 1.16 to 9.50). Non-HDL cholesterol level was the third most important factor associated with NAFLD with a 3.81-fold increase in risk incurred for every l n (1 mg/dL) increment. CONCLUSIONS: Obesity, ALT abnormality and elevated non-HDL-cholesterol are risk factors for NAFLD in adolescents. However, only 23.3% of the adolescents with NAFLD showed an abnormality for ALT. Therefore, ALT alone is not a sufficient indicator; and it is recommended that ultrasonography of the liver should be part of the routine health examination of obese adolescents.</w:t>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hyperlink r:id="rId52" w:history="1">
        <w:r w:rsidR="006A0936" w:rsidRPr="0075274F">
          <w:rPr>
            <w:b/>
            <w:color w:val="000000" w:themeColor="text1"/>
          </w:rPr>
          <w:t>Kelishadi R</w:t>
        </w:r>
      </w:hyperlink>
      <w:r w:rsidR="006A0936" w:rsidRPr="0075274F">
        <w:rPr>
          <w:b/>
          <w:color w:val="000000" w:themeColor="text1"/>
        </w:rPr>
        <w:t xml:space="preserve"> (2009) </w:t>
      </w:r>
      <w:r w:rsidR="006A0936" w:rsidRPr="0075274F">
        <w:rPr>
          <w:color w:val="000000" w:themeColor="text1"/>
        </w:rPr>
        <w:t xml:space="preserve">suggested the study on Factors associated with insulin resistance and non-alcoholic fatty </w:t>
      </w:r>
      <w:r w:rsidR="006A0936" w:rsidRPr="0075274F">
        <w:rPr>
          <w:color w:val="000000" w:themeColor="text1"/>
        </w:rPr>
        <w:lastRenderedPageBreak/>
        <w:t>liver disease among youths. To compare the cardio-metabolic risk factors, fitness and lifestyle among adolescents with and without weight disorders and/or metabolic abnormality, and to identify the factors associated with insulin resistance and non-alcoholic fatty liver disease (NAFLD) in this age group. This cross-sectional study comprised 100 adolescents (12-18 years) consisting of four subgroups of normal weight/obese with and without components of the metabolic syndrome. Fasting blood glucose, insulin, lipid profile, apolipoproteins A, B, CRP, oxidized-LDL, malondialdehyde and alanine aminotransferase (ALT) were examined. Cardiorespiratory fitness (CRF) and the sonographic findings of liver and carotid intima media thickness were determined. Overall 95 participants completed all tests. Serum lipids, lipoproteins, the markers of inflammation and oxidative stress as well as the C-IMT of normal weight children with a metabolic abnormality were similar to obese children. CRF had the highest inverse correlation with HOMA-IR and ALT. Physical activity and healthy eating index had similar inverse correlation with HOMA-IR and ALT. ApoB/ApoA-I had significant independent association with upper quartiles of HOMA-IR and ALT. Waist circumference and ApoB/ApoA-I ratio had the highest odds ratio in increasing the risk of insulin resistance and NAFLD, whereas CRF followed by healthy eating index decreased this risk significantly. C-IMT was significantly associated with insulin resistance and NAFLD. CONCLUSIONS: We found significant associations between insulin resistance and NAFLD, and similar risk factors and protective factors for these two inter-related disorders; in this regard the role of CRF and apolipoprotein B to apolipoprotein A-I (ApoB/ApoA-I) ratio in the pediatric age group is underscored.</w:t>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r w:rsidR="006A0936" w:rsidRPr="0075274F">
        <w:rPr>
          <w:color w:val="000000" w:themeColor="text1"/>
        </w:rPr>
        <w:tab/>
      </w:r>
    </w:p>
    <w:p w:rsidR="006A0936" w:rsidRPr="0075274F" w:rsidRDefault="00B4282B" w:rsidP="006A0936">
      <w:pPr>
        <w:spacing w:line="480" w:lineRule="auto"/>
        <w:ind w:firstLine="720"/>
        <w:jc w:val="both"/>
        <w:rPr>
          <w:rFonts w:ascii="Times New Roman" w:hAnsi="Times New Roman"/>
          <w:color w:val="000000" w:themeColor="text1"/>
          <w:szCs w:val="24"/>
        </w:rPr>
      </w:pPr>
      <w:hyperlink r:id="rId53" w:history="1">
        <w:r w:rsidR="006A0936" w:rsidRPr="0075274F">
          <w:rPr>
            <w:rStyle w:val="Hyperlink"/>
            <w:rFonts w:ascii="Times New Roman" w:hAnsi="Times New Roman"/>
            <w:b/>
            <w:color w:val="000000" w:themeColor="text1"/>
            <w:szCs w:val="24"/>
          </w:rPr>
          <w:t>Haynes P</w:t>
        </w:r>
      </w:hyperlink>
      <w:r w:rsidR="006A0936" w:rsidRPr="0075274F">
        <w:rPr>
          <w:rFonts w:ascii="Times New Roman" w:hAnsi="Times New Roman"/>
          <w:b/>
          <w:color w:val="000000" w:themeColor="text1"/>
          <w:szCs w:val="24"/>
        </w:rPr>
        <w:t xml:space="preserve">,et.al (2004) </w:t>
      </w:r>
      <w:r w:rsidR="006A0936" w:rsidRPr="0075274F">
        <w:rPr>
          <w:rFonts w:ascii="Times New Roman" w:hAnsi="Times New Roman"/>
          <w:color w:val="000000" w:themeColor="text1"/>
          <w:szCs w:val="24"/>
        </w:rPr>
        <w:t xml:space="preserve">study on nonalcoholic fatty liver disease in individuals with severe obesity. Nonalcoholic fatty liver disease (NAFLD) is a common chronic liver disorder occurring </w:t>
      </w:r>
      <w:r w:rsidR="006A0936" w:rsidRPr="0075274F">
        <w:rPr>
          <w:rFonts w:ascii="Times New Roman" w:hAnsi="Times New Roman"/>
          <w:color w:val="000000" w:themeColor="text1"/>
          <w:szCs w:val="24"/>
        </w:rPr>
        <w:lastRenderedPageBreak/>
        <w:t>in individuals without significant alcohol consumption. It consists of a spectrum of liver disease, ranging from simple steatosis to steatohepatitis, cirrhosis, liver failure, and hepatocellular carcinoma. Although a number of conditions have been identified as risk factors, obesity is by far the most dominant risk factor for developing NAFLD. Over the past decade, it became apparent that NAFLD in some patients is a progressive disorder,leading to cirrhosis and liver failure. Despite lack of direct evidence,due to the ongoing epidemic of obesity in western countries, it is believed that the incidence of NAFLD is increasing, and patients with complicated and uncomplicated NAFLD will present in increasing numbers to primary care physicians as well as specialists. This article discusses the prevalence, histologic spectrum, and natural history of NAFLD in subjects with severe obesity as well as the hepatic effects of drastic weight loss induced by bariatric surgery or severe calorie restriction.</w:t>
      </w:r>
    </w:p>
    <w:p w:rsidR="006A0936" w:rsidRPr="0075274F" w:rsidRDefault="00B4282B" w:rsidP="006A0936">
      <w:pPr>
        <w:spacing w:line="480" w:lineRule="auto"/>
        <w:ind w:firstLine="720"/>
        <w:jc w:val="both"/>
        <w:rPr>
          <w:rFonts w:ascii="Times New Roman" w:hAnsi="Times New Roman"/>
          <w:color w:val="000000" w:themeColor="text1"/>
          <w:szCs w:val="24"/>
        </w:rPr>
      </w:pPr>
      <w:hyperlink r:id="rId54" w:history="1">
        <w:r w:rsidR="006A0936" w:rsidRPr="0075274F">
          <w:rPr>
            <w:rFonts w:ascii="Times New Roman" w:hAnsi="Times New Roman"/>
            <w:b/>
            <w:color w:val="000000" w:themeColor="text1"/>
            <w:szCs w:val="24"/>
          </w:rPr>
          <w:t>Hesham A-Kader H</w:t>
        </w:r>
      </w:hyperlink>
      <w:r w:rsidR="006A0936" w:rsidRPr="0075274F">
        <w:rPr>
          <w:rFonts w:ascii="Times New Roman" w:hAnsi="Times New Roman"/>
          <w:b/>
          <w:color w:val="000000" w:themeColor="text1"/>
          <w:szCs w:val="24"/>
        </w:rPr>
        <w:t xml:space="preserve"> (2009)</w:t>
      </w:r>
      <w:r w:rsidR="006A0936" w:rsidRPr="0075274F">
        <w:rPr>
          <w:rFonts w:ascii="Times New Roman" w:hAnsi="Times New Roman"/>
          <w:color w:val="000000" w:themeColor="text1"/>
          <w:szCs w:val="24"/>
        </w:rPr>
        <w:t xml:space="preserve"> conducted a study on nonalcoholic fatty liver disease in children living in the obeseogenic society. The problem of obesity in children has grown considerably in recent years in the United States as well as the rest of the world. This has resulted in a marked increase in the prevalence of nonalcoholic liver disease in the pediatric age group. Nonalcoholic fatty liver disease (NAFLD) is currently the most common hepatic disorder seen in pediatric hepatology practice.DATA SOURCES: We have reviewed the most recent literature regarding the prevalence, pathogenesis as well as the most recent advances in the diagnostic and therapeutic modalities of NAFLD in children.RESULTS: NAFLD affects a substantial portion of the population including children.CONCLUSIONS: The rising incidence of NAFLD, nonalcoholic steatohepatitis (NASH) and cirrhosis emphasizes the need for effective treatment options. The lack of complete understanding of the pathogenesis of NAFLD still limits our ability to develop novel therapeutic modalities that can target the metabolic derangements </w:t>
      </w:r>
      <w:r w:rsidR="006A0936" w:rsidRPr="0075274F">
        <w:rPr>
          <w:rFonts w:ascii="Times New Roman" w:hAnsi="Times New Roman"/>
          <w:color w:val="000000" w:themeColor="text1"/>
          <w:szCs w:val="24"/>
        </w:rPr>
        <w:lastRenderedPageBreak/>
        <w:t xml:space="preserve">implicated in the development of the disorder. holds increased risk for </w:t>
      </w:r>
      <w:r w:rsidR="006A0936" w:rsidRPr="0075274F">
        <w:rPr>
          <w:rFonts w:ascii="Times New Roman" w:hAnsi="Times New Roman"/>
          <w:bCs/>
          <w:color w:val="000000" w:themeColor="text1"/>
          <w:szCs w:val="24"/>
        </w:rPr>
        <w:t>obese</w:t>
      </w:r>
      <w:r w:rsidR="006A0936" w:rsidRPr="0075274F">
        <w:rPr>
          <w:rFonts w:ascii="Times New Roman" w:hAnsi="Times New Roman"/>
          <w:color w:val="000000" w:themeColor="text1"/>
          <w:szCs w:val="24"/>
        </w:rPr>
        <w:t xml:space="preserve"> pediatric patients. Thin pediatric patients experience early mortality after </w:t>
      </w:r>
      <w:r w:rsidR="006A0936" w:rsidRPr="0075274F">
        <w:rPr>
          <w:rFonts w:ascii="Times New Roman" w:hAnsi="Times New Roman"/>
          <w:bCs/>
          <w:color w:val="000000" w:themeColor="text1"/>
          <w:szCs w:val="24"/>
        </w:rPr>
        <w:t>liver</w:t>
      </w:r>
      <w:r w:rsidR="006A0936" w:rsidRPr="0075274F">
        <w:rPr>
          <w:rFonts w:ascii="Times New Roman" w:hAnsi="Times New Roman"/>
          <w:color w:val="000000" w:themeColor="text1"/>
          <w:szCs w:val="24"/>
        </w:rPr>
        <w:t xml:space="preserve"> transplantation, and </w:t>
      </w:r>
      <w:r w:rsidR="006A0936" w:rsidRPr="0075274F">
        <w:rPr>
          <w:rFonts w:ascii="Times New Roman" w:hAnsi="Times New Roman"/>
          <w:bCs/>
          <w:color w:val="000000" w:themeColor="text1"/>
          <w:szCs w:val="24"/>
        </w:rPr>
        <w:t>obese</w:t>
      </w:r>
      <w:r w:rsidR="006A0936" w:rsidRPr="0075274F">
        <w:rPr>
          <w:rFonts w:ascii="Times New Roman" w:hAnsi="Times New Roman"/>
          <w:color w:val="000000" w:themeColor="text1"/>
          <w:szCs w:val="24"/>
        </w:rPr>
        <w:t xml:space="preserve"> pediatric patients experience late mortality after </w:t>
      </w:r>
      <w:r w:rsidR="006A0936" w:rsidRPr="0075274F">
        <w:rPr>
          <w:rFonts w:ascii="Times New Roman" w:hAnsi="Times New Roman"/>
          <w:bCs/>
          <w:color w:val="000000" w:themeColor="text1"/>
          <w:szCs w:val="24"/>
        </w:rPr>
        <w:t>liver</w:t>
      </w:r>
      <w:r w:rsidR="006A0936" w:rsidRPr="0075274F">
        <w:rPr>
          <w:rFonts w:ascii="Times New Roman" w:hAnsi="Times New Roman"/>
          <w:color w:val="000000" w:themeColor="text1"/>
          <w:szCs w:val="24"/>
        </w:rPr>
        <w:t xml:space="preserve"> transplantation. Transplant management can be modified to optimize the care of these patients.</w:t>
      </w:r>
    </w:p>
    <w:p w:rsidR="006A0936" w:rsidRPr="0075274F" w:rsidRDefault="00B4282B" w:rsidP="006A0936">
      <w:pPr>
        <w:shd w:val="clear" w:color="auto" w:fill="FFFFFF"/>
        <w:spacing w:line="480" w:lineRule="auto"/>
        <w:ind w:firstLine="720"/>
        <w:jc w:val="both"/>
        <w:rPr>
          <w:rFonts w:ascii="Times New Roman" w:hAnsi="Times New Roman"/>
          <w:color w:val="000000" w:themeColor="text1"/>
          <w:szCs w:val="24"/>
        </w:rPr>
      </w:pPr>
      <w:hyperlink r:id="rId55" w:history="1">
        <w:r w:rsidR="006A0936" w:rsidRPr="0075274F">
          <w:rPr>
            <w:rFonts w:ascii="Times New Roman" w:hAnsi="Times New Roman"/>
            <w:b/>
            <w:color w:val="000000" w:themeColor="text1"/>
            <w:szCs w:val="24"/>
          </w:rPr>
          <w:t>Iacobellis G</w:t>
        </w:r>
      </w:hyperlink>
      <w:r w:rsidR="006A0936" w:rsidRPr="0075274F">
        <w:rPr>
          <w:rFonts w:ascii="Times New Roman" w:hAnsi="Times New Roman"/>
          <w:b/>
          <w:color w:val="000000" w:themeColor="text1"/>
          <w:szCs w:val="24"/>
        </w:rPr>
        <w:t>,et.al (2005)</w:t>
      </w:r>
      <w:r w:rsidR="006A0936" w:rsidRPr="0075274F">
        <w:rPr>
          <w:rFonts w:ascii="Times New Roman" w:hAnsi="Times New Roman"/>
          <w:color w:val="000000" w:themeColor="text1"/>
          <w:szCs w:val="24"/>
        </w:rPr>
        <w:t xml:space="preserve"> find out the Normal serum alanine aminotransferase activity in uncomplicated obesity. To evaluate serum alanine aminotransferase (ALT) activity in a well-characterized group of uncomplicated obese subjects and its correlation with insulin resistance, plasma adiponectin, and leptin concentrations. One hundred and five uncomplicated obese subjects (87 women, 18 men, age 34.3+/-9.6 years, BMI 39.9+/-8.3 kg/m(2)) were studied. Serum ALT activity was evaluated. Insulin sensitivity was assessed by euglycemic hyperinsulinemic clamp (M index) and fasting insulin. Plasma leptin and adiponectin levels were also measured. Serum ALT concentration in the whole group of uncomplicated obese subjects was 17.73+/-6.33 U/L with none of the subjects presenting ALT levels greater than 43 U/L and only 9 (11%) women and 3 (19%) men showed ALT levels &gt;19 and &gt;30 U/L for women and men, respectively. No significant difference was detected in serum ALT levels between severe obese subjects (BMI &gt;40 kg/m(2)) and those with BMI &lt;40 kg/m(2) (18.63+/-6.25 vs 17.26+/-6.02 U/L). ALT was significantly correlated with fasting insulin (r = 0.485, P = 0.02) and triglycerides (r = 0.358, P = 0.03).  Serum ALT activity is practically normal in uncomplicated obese subjects, independently of their obesity degree. These findings suggest the role of obesity-related comorbidities and not of BMI as main risk factors for elevated ALT levels in obese subjects.</w:t>
      </w:r>
    </w:p>
    <w:p w:rsidR="006A0936" w:rsidRPr="0075274F" w:rsidRDefault="006A0936" w:rsidP="006A0936">
      <w:pPr>
        <w:pStyle w:val="citation"/>
        <w:shd w:val="clear" w:color="auto" w:fill="FFFFFF"/>
        <w:tabs>
          <w:tab w:val="left" w:pos="2970"/>
        </w:tabs>
        <w:spacing w:after="0" w:afterAutospacing="0" w:line="480" w:lineRule="auto"/>
        <w:jc w:val="both"/>
        <w:rPr>
          <w:color w:val="000000" w:themeColor="text1"/>
        </w:rPr>
      </w:pPr>
      <w:r w:rsidRPr="0075274F">
        <w:rPr>
          <w:b/>
          <w:color w:val="000000" w:themeColor="text1"/>
        </w:rPr>
        <w:t xml:space="preserve">              </w:t>
      </w:r>
      <w:hyperlink r:id="rId56" w:tooltip="Journal of atherosclerosis and thrombosis." w:history="1">
        <w:r w:rsidRPr="0075274F">
          <w:rPr>
            <w:rStyle w:val="Hyperlink"/>
            <w:rFonts w:eastAsiaTheme="majorEastAsia"/>
            <w:b/>
            <w:color w:val="000000" w:themeColor="text1"/>
          </w:rPr>
          <w:t>J Atheroscler Thromb.</w:t>
        </w:r>
      </w:hyperlink>
      <w:r w:rsidRPr="0075274F">
        <w:rPr>
          <w:b/>
          <w:color w:val="000000" w:themeColor="text1"/>
        </w:rPr>
        <w:t xml:space="preserve"> (2011)</w:t>
      </w:r>
      <w:r w:rsidRPr="0075274F">
        <w:rPr>
          <w:color w:val="000000" w:themeColor="text1"/>
        </w:rPr>
        <w:t xml:space="preserve"> evaluate the study on Relationship Between Bilirubin Concentration, Coronary Endothelial Function, and Inflammatory Stress in Overweight Patients.</w:t>
      </w:r>
      <w:r w:rsidRPr="0075274F">
        <w:rPr>
          <w:bCs/>
          <w:color w:val="000000" w:themeColor="text1"/>
        </w:rPr>
        <w:t xml:space="preserve"> </w:t>
      </w:r>
      <w:r w:rsidRPr="0075274F">
        <w:rPr>
          <w:color w:val="000000" w:themeColor="text1"/>
        </w:rPr>
        <w:t xml:space="preserve"> </w:t>
      </w:r>
      <w:r w:rsidRPr="0075274F">
        <w:rPr>
          <w:color w:val="000000" w:themeColor="text1"/>
        </w:rPr>
        <w:lastRenderedPageBreak/>
        <w:t>Bilirubin has antioxidant properties and may protect against atherosclerosis and coronary heart disease (CHD). Further, in patients with metabolic syndrome, hyperbilirubinemia is associated with attenuation of insulin resistance. The aim of the present study was to determine the relationship between serum bilirubin concentration and coronary endothelial function in overweight patients.Methods: The study population consisted of 107 patients without CHD who underwent coronary flow studies. Vascular reactivity was examined by intra-coronary administration of papaverine and nitroglycerin. Coronary endothelial function was evaluated by assessing the change in coronary artery diameter to papaverine [percent change in flow-mediated dilatation (%FMD)] and nitroglycerin (%NTG). Serum total bilirubin, high-sensitivity C-reactive protein (hs-CRP), high density lipoprotein-cholesterol (HDL-C), fasting plasma glucose and immunoreactive insulin levels were also measured, and the homeostasis model assessment insulin resistance (HOMA-IR) index was calculated. Patients were divided into two groups according to body mass index (BMI): an overweight group (BMI ≥ 25; n= 36) and a normal weight group (BMI &lt; 25; n= 71).Results: In the overweight group, univariate analysis revealed that log-transformed total bilirubin was positively correlated with %FMD and HDL-C (r= 0.38, p&lt; 0.05; r= 0.30, p&lt; 0.05, respectively) and was inversely correlated with log-transformed hs-CRP and HOMA-IR (r= -0.45, p&lt; 0.01; r= -0.45, p&lt; 0.05, respectively). Multivariate analysis revealed that log-transformed hs-CRP was the only independent predictor of log-transformed total bilirubin (p&lt; 0.05).Conclusions: These results suggest that a high bilirubin level was associated with favorable coronary endothelial function in overweight patients. Further, the anti-inflammatory effects of bilirubin may mediate this effect.</w:t>
      </w:r>
    </w:p>
    <w:p w:rsidR="006A0936" w:rsidRPr="0075274F" w:rsidRDefault="006A0936" w:rsidP="006A0936">
      <w:pPr>
        <w:spacing w:line="480" w:lineRule="auto"/>
        <w:jc w:val="both"/>
        <w:rPr>
          <w:rFonts w:ascii="Times New Roman" w:hAnsi="Times New Roman"/>
          <w:color w:val="000000" w:themeColor="text1"/>
          <w:szCs w:val="24"/>
        </w:rPr>
      </w:pPr>
      <w:r w:rsidRPr="0075274F">
        <w:rPr>
          <w:rFonts w:ascii="Times New Roman" w:hAnsi="Times New Roman"/>
          <w:color w:val="000000" w:themeColor="text1"/>
          <w:szCs w:val="24"/>
        </w:rPr>
        <w:tab/>
      </w:r>
      <w:hyperlink r:id="rId57" w:history="1">
        <w:r w:rsidRPr="0075274F">
          <w:rPr>
            <w:rFonts w:ascii="Times New Roman" w:hAnsi="Times New Roman"/>
            <w:b/>
            <w:color w:val="000000" w:themeColor="text1"/>
            <w:szCs w:val="24"/>
          </w:rPr>
          <w:t>Katsanos CS</w:t>
        </w:r>
      </w:hyperlink>
      <w:r w:rsidRPr="0075274F">
        <w:rPr>
          <w:rFonts w:ascii="Times New Roman" w:hAnsi="Times New Roman"/>
          <w:b/>
          <w:color w:val="000000" w:themeColor="text1"/>
          <w:szCs w:val="24"/>
        </w:rPr>
        <w:t xml:space="preserve"> (2004) i</w:t>
      </w:r>
      <w:r w:rsidRPr="0075274F">
        <w:rPr>
          <w:rFonts w:ascii="Times New Roman" w:hAnsi="Times New Roman"/>
          <w:color w:val="000000" w:themeColor="text1"/>
          <w:szCs w:val="24"/>
        </w:rPr>
        <w:t xml:space="preserve">nvestigated the study on lipid-induced insulin resistance in the liver: role of exercise. Hepatic lipid accumulation may be a result of one or several of the </w:t>
      </w:r>
      <w:r w:rsidRPr="0075274F">
        <w:rPr>
          <w:rFonts w:ascii="Times New Roman" w:hAnsi="Times New Roman"/>
          <w:color w:val="000000" w:themeColor="text1"/>
          <w:szCs w:val="24"/>
        </w:rPr>
        <w:lastRenderedPageBreak/>
        <w:t>following factors: increased delivery of adipose tissue or dietary fatty acids to the liver, increased de novo synthesis of fatty acids in the liver, decreased rate of hepatic fatty-acid oxidation, or decreased rate in the exit of fatty acids from the liver in the form of triglycerides. Delivery of fatty acids to the liver appears to be the most potent mechanism for hepatic lipid accumulation. Hepatic lipid accumulation is linked to the development of hepatic insulin resistance, which is demonstrated by the impaired suppression of hepatic glucose output by insulin. Current evidence suggests that defects associated with the molecular mechanisms responsible for the propagation of the insulin signal in the liver cells are responsible for the impaired insulin effect and that these defects can develop secondary to lipid accumulation in the liver. Hepatic lipid accumulation appears to affect the activity of phosphatidylinositol 3-kinase, which has a central role in mediating the insulin action in hepatocytes. Generally, exercise has been shown to enhance the insulin action in the liver. Although an exercise-related mechanistic link between attenuation in hepatic lipid accumulation and enhancement in insulin action in the liver has not been described yet, the benefits of exercise on hepatic insulin action may relate to the potential effects of exercise on regulating/preventing hepatic lipid accumulation. However, direct effects of exercise on insulin action in the liver, independent of any effects on hepatic lipid metabolism, cannot currently be excluded. Further research is needed to evaluate the relative importance of exercise in the treatment of hepatic insulin resistance, specifically as it relates to lipid accumulation in the liver.</w:t>
      </w:r>
    </w:p>
    <w:p w:rsidR="006A0936" w:rsidRPr="0075274F" w:rsidRDefault="00B4282B" w:rsidP="006A0936">
      <w:pPr>
        <w:spacing w:line="480" w:lineRule="auto"/>
        <w:ind w:firstLine="720"/>
        <w:jc w:val="both"/>
        <w:rPr>
          <w:rFonts w:ascii="Times New Roman" w:hAnsi="Times New Roman"/>
          <w:color w:val="000000" w:themeColor="text1"/>
          <w:szCs w:val="24"/>
        </w:rPr>
      </w:pPr>
      <w:hyperlink r:id="rId58" w:history="1">
        <w:r w:rsidR="006A0936" w:rsidRPr="0075274F">
          <w:rPr>
            <w:rStyle w:val="Hyperlink"/>
            <w:rFonts w:ascii="Times New Roman" w:hAnsi="Times New Roman"/>
            <w:b/>
            <w:color w:val="000000" w:themeColor="text1"/>
            <w:szCs w:val="24"/>
          </w:rPr>
          <w:t>Krause P</w:t>
        </w:r>
      </w:hyperlink>
      <w:r w:rsidR="006A0936" w:rsidRPr="0075274F">
        <w:rPr>
          <w:rFonts w:ascii="Times New Roman" w:hAnsi="Times New Roman"/>
          <w:b/>
          <w:color w:val="000000" w:themeColor="text1"/>
          <w:szCs w:val="24"/>
        </w:rPr>
        <w:t xml:space="preserve"> (1998)</w:t>
      </w:r>
      <w:r w:rsidR="006A0936" w:rsidRPr="0075274F">
        <w:rPr>
          <w:rFonts w:ascii="Times New Roman" w:hAnsi="Times New Roman"/>
          <w:color w:val="000000" w:themeColor="text1"/>
          <w:szCs w:val="24"/>
        </w:rPr>
        <w:t xml:space="preserve"> conducted a study on Aerobic exercise: a potential therapeutic intervention for patients with liver disease fatigue is a symptom of </w:t>
      </w:r>
      <w:r w:rsidR="006A0936" w:rsidRPr="0075274F">
        <w:rPr>
          <w:rFonts w:ascii="Times New Roman" w:hAnsi="Times New Roman"/>
          <w:bCs/>
          <w:color w:val="000000" w:themeColor="text1"/>
          <w:szCs w:val="24"/>
        </w:rPr>
        <w:t>liver</w:t>
      </w:r>
      <w:r w:rsidR="006A0936" w:rsidRPr="0075274F">
        <w:rPr>
          <w:rFonts w:ascii="Times New Roman" w:hAnsi="Times New Roman"/>
          <w:color w:val="000000" w:themeColor="text1"/>
          <w:szCs w:val="24"/>
        </w:rPr>
        <w:t xml:space="preserve"> disease. Indirect evidence suggests that this type of fatigue is centrally mediated. Non-alcoholic steatohepatitis (NASH), which may lead to cirrhosis, is associated with insulin resistance. An activated </w:t>
      </w:r>
      <w:r w:rsidR="006A0936" w:rsidRPr="0075274F">
        <w:rPr>
          <w:rFonts w:ascii="Times New Roman" w:hAnsi="Times New Roman"/>
          <w:color w:val="000000" w:themeColor="text1"/>
          <w:szCs w:val="24"/>
        </w:rPr>
        <w:lastRenderedPageBreak/>
        <w:t xml:space="preserve">hypothalamic pituitary adrenal axis results in increased secretion of cortisol releasing hormone, cortisol and catecholamines. Prolonged exposure to high levels of cortisol is associated with insulin resistance, as exemplified by the metabolic syndrome. Accumulation in visceral fat is an independent factor associated with insulin resistance. Central (visceral) fat is less sensitive to insulin than the rest of body fat and the central nervous system and not peripheral insulin, appears to regulate lipolysis in visceral fat by, at least in part, adrenergic mechanisms. </w:t>
      </w:r>
      <w:r w:rsidR="006A0936" w:rsidRPr="0075274F">
        <w:rPr>
          <w:rFonts w:ascii="Times New Roman" w:hAnsi="Times New Roman"/>
          <w:bCs/>
          <w:color w:val="000000" w:themeColor="text1"/>
          <w:szCs w:val="24"/>
        </w:rPr>
        <w:t>Aerobic</w:t>
      </w:r>
      <w:r w:rsidR="006A0936" w:rsidRPr="0075274F">
        <w:rPr>
          <w:rFonts w:ascii="Times New Roman" w:hAnsi="Times New Roman"/>
          <w:color w:val="000000" w:themeColor="text1"/>
          <w:szCs w:val="24"/>
        </w:rPr>
        <w:t xml:space="preserve"> </w:t>
      </w:r>
      <w:r w:rsidR="006A0936" w:rsidRPr="0075274F">
        <w:rPr>
          <w:rFonts w:ascii="Times New Roman" w:hAnsi="Times New Roman"/>
          <w:bCs/>
          <w:color w:val="000000" w:themeColor="text1"/>
          <w:szCs w:val="24"/>
        </w:rPr>
        <w:t>training</w:t>
      </w:r>
      <w:r w:rsidR="006A0936" w:rsidRPr="0075274F">
        <w:rPr>
          <w:rFonts w:ascii="Times New Roman" w:hAnsi="Times New Roman"/>
          <w:color w:val="000000" w:themeColor="text1"/>
          <w:szCs w:val="24"/>
        </w:rPr>
        <w:t xml:space="preserve"> has documented beneficial effects on mental health and fatigue secondary to chronic illness. In addition, </w:t>
      </w:r>
      <w:r w:rsidR="006A0936" w:rsidRPr="0075274F">
        <w:rPr>
          <w:rFonts w:ascii="Times New Roman" w:hAnsi="Times New Roman"/>
          <w:bCs/>
          <w:color w:val="000000" w:themeColor="text1"/>
          <w:szCs w:val="24"/>
        </w:rPr>
        <w:t>aerobic</w:t>
      </w:r>
      <w:r w:rsidR="006A0936" w:rsidRPr="0075274F">
        <w:rPr>
          <w:rFonts w:ascii="Times New Roman" w:hAnsi="Times New Roman"/>
          <w:color w:val="000000" w:themeColor="text1"/>
          <w:szCs w:val="24"/>
        </w:rPr>
        <w:t xml:space="preserve"> </w:t>
      </w:r>
      <w:r w:rsidR="006A0936" w:rsidRPr="0075274F">
        <w:rPr>
          <w:rFonts w:ascii="Times New Roman" w:hAnsi="Times New Roman"/>
          <w:bCs/>
          <w:color w:val="000000" w:themeColor="text1"/>
          <w:szCs w:val="24"/>
        </w:rPr>
        <w:t>training</w:t>
      </w:r>
      <w:r w:rsidR="006A0936" w:rsidRPr="0075274F">
        <w:rPr>
          <w:rFonts w:ascii="Times New Roman" w:hAnsi="Times New Roman"/>
          <w:color w:val="000000" w:themeColor="text1"/>
          <w:szCs w:val="24"/>
        </w:rPr>
        <w:t xml:space="preserve"> increases insulin sensitivity. Thus, </w:t>
      </w:r>
      <w:r w:rsidR="006A0936" w:rsidRPr="0075274F">
        <w:rPr>
          <w:rFonts w:ascii="Times New Roman" w:hAnsi="Times New Roman"/>
          <w:bCs/>
          <w:color w:val="000000" w:themeColor="text1"/>
          <w:szCs w:val="24"/>
        </w:rPr>
        <w:t>aerobic</w:t>
      </w:r>
      <w:r w:rsidR="006A0936" w:rsidRPr="0075274F">
        <w:rPr>
          <w:rFonts w:ascii="Times New Roman" w:hAnsi="Times New Roman"/>
          <w:color w:val="000000" w:themeColor="text1"/>
          <w:szCs w:val="24"/>
        </w:rPr>
        <w:t xml:space="preserve"> </w:t>
      </w:r>
      <w:r w:rsidR="006A0936" w:rsidRPr="0075274F">
        <w:rPr>
          <w:rFonts w:ascii="Times New Roman" w:hAnsi="Times New Roman"/>
          <w:bCs/>
          <w:color w:val="000000" w:themeColor="text1"/>
          <w:szCs w:val="24"/>
        </w:rPr>
        <w:t>training</w:t>
      </w:r>
      <w:r w:rsidR="006A0936" w:rsidRPr="0075274F">
        <w:rPr>
          <w:rFonts w:ascii="Times New Roman" w:hAnsi="Times New Roman"/>
          <w:color w:val="000000" w:themeColor="text1"/>
          <w:szCs w:val="24"/>
        </w:rPr>
        <w:t xml:space="preserve"> may decrease fatigue in </w:t>
      </w:r>
      <w:r w:rsidR="006A0936" w:rsidRPr="0075274F">
        <w:rPr>
          <w:rFonts w:ascii="Times New Roman" w:hAnsi="Times New Roman"/>
          <w:bCs/>
          <w:color w:val="000000" w:themeColor="text1"/>
          <w:szCs w:val="24"/>
        </w:rPr>
        <w:t>liver</w:t>
      </w:r>
      <w:r w:rsidR="006A0936" w:rsidRPr="0075274F">
        <w:rPr>
          <w:rFonts w:ascii="Times New Roman" w:hAnsi="Times New Roman"/>
          <w:color w:val="000000" w:themeColor="text1"/>
          <w:szCs w:val="24"/>
        </w:rPr>
        <w:t xml:space="preserve"> disease and improve NASH.</w:t>
      </w:r>
    </w:p>
    <w:p w:rsidR="006A0936" w:rsidRPr="0075274F" w:rsidRDefault="00B4282B" w:rsidP="006A0936">
      <w:pPr>
        <w:pStyle w:val="NormalWeb"/>
        <w:spacing w:after="0" w:afterAutospacing="0" w:line="480" w:lineRule="auto"/>
        <w:ind w:firstLine="720"/>
        <w:jc w:val="both"/>
        <w:rPr>
          <w:color w:val="000000" w:themeColor="text1"/>
        </w:rPr>
      </w:pPr>
      <w:hyperlink r:id="rId59" w:history="1">
        <w:r w:rsidR="006A0936" w:rsidRPr="0075274F">
          <w:rPr>
            <w:rStyle w:val="Hyperlink"/>
            <w:rFonts w:eastAsiaTheme="majorEastAsia"/>
            <w:b/>
            <w:color w:val="000000" w:themeColor="text1"/>
          </w:rPr>
          <w:t>Lin YC</w:t>
        </w:r>
      </w:hyperlink>
      <w:r w:rsidR="006A0936" w:rsidRPr="0075274F">
        <w:rPr>
          <w:b/>
          <w:color w:val="000000" w:themeColor="text1"/>
        </w:rPr>
        <w:t xml:space="preserve"> (2010) </w:t>
      </w:r>
      <w:r w:rsidR="006A0936" w:rsidRPr="0075274F">
        <w:rPr>
          <w:color w:val="000000" w:themeColor="text1"/>
        </w:rPr>
        <w:t xml:space="preserve">experiment the study on Risk factors for liver steatosis in obese children and adolescents. Concurrent with the recent rise of the incidence in </w:t>
      </w:r>
      <w:r w:rsidR="006A0936" w:rsidRPr="0075274F">
        <w:rPr>
          <w:bCs/>
          <w:color w:val="000000" w:themeColor="text1"/>
        </w:rPr>
        <w:t>obesity</w:t>
      </w:r>
      <w:r w:rsidR="006A0936" w:rsidRPr="0075274F">
        <w:rPr>
          <w:color w:val="000000" w:themeColor="text1"/>
        </w:rPr>
        <w:t xml:space="preserve">, nonalcoholic fatty </w:t>
      </w:r>
      <w:r w:rsidR="006A0936" w:rsidRPr="0075274F">
        <w:rPr>
          <w:bCs/>
          <w:color w:val="000000" w:themeColor="text1"/>
        </w:rPr>
        <w:t>liver</w:t>
      </w:r>
      <w:r w:rsidR="006A0936" w:rsidRPr="0075274F">
        <w:rPr>
          <w:color w:val="000000" w:themeColor="text1"/>
        </w:rPr>
        <w:t xml:space="preserve"> disease is increasingly prevalent in childhood. The aim of this study was to identify non-invasive biomarkers for </w:t>
      </w:r>
      <w:r w:rsidR="006A0936" w:rsidRPr="0075274F">
        <w:rPr>
          <w:bCs/>
          <w:color w:val="000000" w:themeColor="text1"/>
        </w:rPr>
        <w:t>liver</w:t>
      </w:r>
      <w:r w:rsidR="006A0936" w:rsidRPr="0075274F">
        <w:rPr>
          <w:color w:val="000000" w:themeColor="text1"/>
        </w:rPr>
        <w:t xml:space="preserve"> steatosis in </w:t>
      </w:r>
      <w:r w:rsidR="006A0936" w:rsidRPr="0075274F">
        <w:rPr>
          <w:bCs/>
          <w:color w:val="000000" w:themeColor="text1"/>
        </w:rPr>
        <w:t>obese</w:t>
      </w:r>
      <w:r w:rsidR="006A0936" w:rsidRPr="0075274F">
        <w:rPr>
          <w:color w:val="000000" w:themeColor="text1"/>
        </w:rPr>
        <w:t xml:space="preserve"> </w:t>
      </w:r>
      <w:r w:rsidR="006A0936" w:rsidRPr="0075274F">
        <w:rPr>
          <w:bCs/>
          <w:color w:val="000000" w:themeColor="text1"/>
        </w:rPr>
        <w:t>children</w:t>
      </w:r>
      <w:r w:rsidR="006A0936" w:rsidRPr="0075274F">
        <w:rPr>
          <w:color w:val="000000" w:themeColor="text1"/>
        </w:rPr>
        <w:t xml:space="preserve"> and adolescents. We used a cross-sectional study to examine risk factors for </w:t>
      </w:r>
      <w:r w:rsidR="006A0936" w:rsidRPr="0075274F">
        <w:rPr>
          <w:bCs/>
          <w:color w:val="000000" w:themeColor="text1"/>
        </w:rPr>
        <w:t>liver</w:t>
      </w:r>
      <w:r w:rsidR="006A0936" w:rsidRPr="0075274F">
        <w:rPr>
          <w:color w:val="000000" w:themeColor="text1"/>
        </w:rPr>
        <w:t xml:space="preserve"> steatosis in </w:t>
      </w:r>
      <w:r w:rsidR="006A0936" w:rsidRPr="0075274F">
        <w:rPr>
          <w:bCs/>
          <w:color w:val="000000" w:themeColor="text1"/>
        </w:rPr>
        <w:t>obese</w:t>
      </w:r>
      <w:r w:rsidR="006A0936" w:rsidRPr="0075274F">
        <w:rPr>
          <w:color w:val="000000" w:themeColor="text1"/>
        </w:rPr>
        <w:t xml:space="preserve"> </w:t>
      </w:r>
      <w:r w:rsidR="006A0936" w:rsidRPr="0075274F">
        <w:rPr>
          <w:bCs/>
          <w:color w:val="000000" w:themeColor="text1"/>
        </w:rPr>
        <w:t>children</w:t>
      </w:r>
      <w:r w:rsidR="006A0936" w:rsidRPr="0075274F">
        <w:rPr>
          <w:color w:val="000000" w:themeColor="text1"/>
        </w:rPr>
        <w:t xml:space="preserve"> and adolescents. Sixty-nine </w:t>
      </w:r>
      <w:r w:rsidR="006A0936" w:rsidRPr="0075274F">
        <w:rPr>
          <w:bCs/>
          <w:color w:val="000000" w:themeColor="text1"/>
        </w:rPr>
        <w:t>obese</w:t>
      </w:r>
      <w:r w:rsidR="006A0936" w:rsidRPr="0075274F">
        <w:rPr>
          <w:color w:val="000000" w:themeColor="text1"/>
        </w:rPr>
        <w:t xml:space="preserve"> subjects aged 6-17 years were recruited. The diagnosis of </w:t>
      </w:r>
      <w:r w:rsidR="006A0936" w:rsidRPr="0075274F">
        <w:rPr>
          <w:bCs/>
          <w:color w:val="000000" w:themeColor="text1"/>
        </w:rPr>
        <w:t>liver</w:t>
      </w:r>
      <w:r w:rsidR="006A0936" w:rsidRPr="0075274F">
        <w:rPr>
          <w:color w:val="000000" w:themeColor="text1"/>
        </w:rPr>
        <w:t xml:space="preserve"> steatosis was made by </w:t>
      </w:r>
      <w:r w:rsidR="006A0936" w:rsidRPr="0075274F">
        <w:rPr>
          <w:bCs/>
          <w:color w:val="000000" w:themeColor="text1"/>
        </w:rPr>
        <w:t>liver</w:t>
      </w:r>
      <w:r w:rsidR="006A0936" w:rsidRPr="0075274F">
        <w:rPr>
          <w:color w:val="000000" w:themeColor="text1"/>
        </w:rPr>
        <w:t xml:space="preserve"> ultrasonography. Anthropometric, serum biochemical variables, and oral glucose tolerance tests were measured. Thirty-eight (55.1%) subjects had </w:t>
      </w:r>
      <w:r w:rsidR="006A0936" w:rsidRPr="0075274F">
        <w:rPr>
          <w:bCs/>
          <w:color w:val="000000" w:themeColor="text1"/>
        </w:rPr>
        <w:t>liver</w:t>
      </w:r>
      <w:r w:rsidR="006A0936" w:rsidRPr="0075274F">
        <w:rPr>
          <w:color w:val="000000" w:themeColor="text1"/>
        </w:rPr>
        <w:t xml:space="preserve"> steatosis. Elevated alanine aminotransferase levels (&gt; 30 IU/L in boys and &gt;19 IU/L in girls) were found in 27 (71.1%) of the 38 subjects with </w:t>
      </w:r>
      <w:r w:rsidR="006A0936" w:rsidRPr="0075274F">
        <w:rPr>
          <w:bCs/>
          <w:color w:val="000000" w:themeColor="text1"/>
        </w:rPr>
        <w:t>liver</w:t>
      </w:r>
      <w:r w:rsidR="006A0936" w:rsidRPr="0075274F">
        <w:rPr>
          <w:color w:val="000000" w:themeColor="text1"/>
        </w:rPr>
        <w:t xml:space="preserve"> steatosis. In multivariate logistic regression analysis, </w:t>
      </w:r>
      <w:r w:rsidR="006A0936" w:rsidRPr="0075274F">
        <w:rPr>
          <w:bCs/>
          <w:color w:val="000000" w:themeColor="text1"/>
        </w:rPr>
        <w:t>liver</w:t>
      </w:r>
      <w:r w:rsidR="006A0936" w:rsidRPr="0075274F">
        <w:rPr>
          <w:color w:val="000000" w:themeColor="text1"/>
        </w:rPr>
        <w:t xml:space="preserve"> steatosis was associated with waist circumference and the change of plasma glucose level before and after oral glucose tolerance testing (C-OGTT). For every 5 cm increase in waist circumference, there was an odds ratio of 1.391 for predicting </w:t>
      </w:r>
      <w:r w:rsidR="006A0936" w:rsidRPr="0075274F">
        <w:rPr>
          <w:bCs/>
          <w:color w:val="000000" w:themeColor="text1"/>
        </w:rPr>
        <w:t>liver</w:t>
      </w:r>
      <w:r w:rsidR="006A0936" w:rsidRPr="0075274F">
        <w:rPr>
          <w:color w:val="000000" w:themeColor="text1"/>
        </w:rPr>
        <w:t xml:space="preserve"> steatosis (95% confidence interval: 1.009-1.916, p = 0.044). C-OGTT was the only laboratory variable that independently predicted </w:t>
      </w:r>
      <w:r w:rsidR="006A0936" w:rsidRPr="0075274F">
        <w:rPr>
          <w:bCs/>
          <w:color w:val="000000" w:themeColor="text1"/>
        </w:rPr>
        <w:t>liver</w:t>
      </w:r>
      <w:r w:rsidR="006A0936" w:rsidRPr="0075274F">
        <w:rPr>
          <w:color w:val="000000" w:themeColor="text1"/>
        </w:rPr>
        <w:t xml:space="preserve"> steatosis, </w:t>
      </w:r>
      <w:r w:rsidR="006A0936" w:rsidRPr="0075274F">
        <w:rPr>
          <w:color w:val="000000" w:themeColor="text1"/>
        </w:rPr>
        <w:lastRenderedPageBreak/>
        <w:t xml:space="preserve">with an odds ratio of 1.198 (95% confidence interval: 1.022-1.404, p = 0.026) for each 5 mg/dL of increase. In this hospital-based sample of </w:t>
      </w:r>
      <w:r w:rsidR="006A0936" w:rsidRPr="0075274F">
        <w:rPr>
          <w:bCs/>
          <w:color w:val="000000" w:themeColor="text1"/>
        </w:rPr>
        <w:t>obese</w:t>
      </w:r>
      <w:r w:rsidR="006A0936" w:rsidRPr="0075274F">
        <w:rPr>
          <w:color w:val="000000" w:themeColor="text1"/>
        </w:rPr>
        <w:t xml:space="preserve"> </w:t>
      </w:r>
      <w:r w:rsidR="006A0936" w:rsidRPr="0075274F">
        <w:rPr>
          <w:bCs/>
          <w:color w:val="000000" w:themeColor="text1"/>
        </w:rPr>
        <w:t>children</w:t>
      </w:r>
      <w:r w:rsidR="006A0936" w:rsidRPr="0075274F">
        <w:rPr>
          <w:color w:val="000000" w:themeColor="text1"/>
        </w:rPr>
        <w:t xml:space="preserve"> and adolescents, </w:t>
      </w:r>
      <w:r w:rsidR="006A0936" w:rsidRPr="0075274F">
        <w:rPr>
          <w:bCs/>
          <w:color w:val="000000" w:themeColor="text1"/>
        </w:rPr>
        <w:t>liver</w:t>
      </w:r>
      <w:r w:rsidR="006A0936" w:rsidRPr="0075274F">
        <w:rPr>
          <w:color w:val="000000" w:themeColor="text1"/>
        </w:rPr>
        <w:t xml:space="preserve"> steatosis was common. </w:t>
      </w:r>
      <w:r w:rsidR="006A0936" w:rsidRPr="0075274F">
        <w:rPr>
          <w:bCs/>
          <w:color w:val="000000" w:themeColor="text1"/>
        </w:rPr>
        <w:t>Liver</w:t>
      </w:r>
      <w:r w:rsidR="006A0936" w:rsidRPr="0075274F">
        <w:rPr>
          <w:color w:val="000000" w:themeColor="text1"/>
        </w:rPr>
        <w:t xml:space="preserve"> steatosis was positively associated waist circumference and C-OGTT. These findings have implications for screening </w:t>
      </w:r>
      <w:r w:rsidR="006A0936" w:rsidRPr="0075274F">
        <w:rPr>
          <w:bCs/>
          <w:color w:val="000000" w:themeColor="text1"/>
        </w:rPr>
        <w:t>liver</w:t>
      </w:r>
      <w:r w:rsidR="006A0936" w:rsidRPr="0075274F">
        <w:rPr>
          <w:color w:val="000000" w:themeColor="text1"/>
        </w:rPr>
        <w:t xml:space="preserve"> steatosis in </w:t>
      </w:r>
      <w:r w:rsidR="006A0936" w:rsidRPr="0075274F">
        <w:rPr>
          <w:bCs/>
          <w:color w:val="000000" w:themeColor="text1"/>
        </w:rPr>
        <w:t>obese</w:t>
      </w:r>
      <w:r w:rsidR="006A0936" w:rsidRPr="0075274F">
        <w:rPr>
          <w:color w:val="000000" w:themeColor="text1"/>
        </w:rPr>
        <w:t xml:space="preserve"> </w:t>
      </w:r>
      <w:r w:rsidR="006A0936" w:rsidRPr="0075274F">
        <w:rPr>
          <w:bCs/>
          <w:color w:val="000000" w:themeColor="text1"/>
        </w:rPr>
        <w:t>children</w:t>
      </w:r>
      <w:r w:rsidR="006A0936" w:rsidRPr="0075274F">
        <w:rPr>
          <w:color w:val="000000" w:themeColor="text1"/>
        </w:rPr>
        <w:t xml:space="preserve"> and adolescents.</w:t>
      </w:r>
    </w:p>
    <w:p w:rsidR="006A0936" w:rsidRPr="0075274F" w:rsidRDefault="006A0936" w:rsidP="006A0936">
      <w:pPr>
        <w:spacing w:line="480" w:lineRule="auto"/>
        <w:jc w:val="both"/>
        <w:rPr>
          <w:rFonts w:ascii="Times New Roman" w:hAnsi="Times New Roman"/>
          <w:color w:val="000000" w:themeColor="text1"/>
          <w:szCs w:val="24"/>
        </w:rPr>
      </w:pPr>
      <w:r w:rsidRPr="0075274F">
        <w:rPr>
          <w:rFonts w:ascii="Times New Roman" w:hAnsi="Times New Roman"/>
          <w:color w:val="000000" w:themeColor="text1"/>
          <w:szCs w:val="24"/>
        </w:rPr>
        <w:tab/>
      </w:r>
      <w:hyperlink r:id="rId60" w:history="1">
        <w:r w:rsidRPr="0075274F">
          <w:rPr>
            <w:rFonts w:ascii="Times New Roman" w:hAnsi="Times New Roman"/>
            <w:b/>
            <w:color w:val="000000" w:themeColor="text1"/>
            <w:szCs w:val="24"/>
          </w:rPr>
          <w:t>Magkos F</w:t>
        </w:r>
      </w:hyperlink>
      <w:r w:rsidRPr="0075274F">
        <w:rPr>
          <w:rFonts w:ascii="Times New Roman" w:hAnsi="Times New Roman"/>
          <w:b/>
          <w:color w:val="000000" w:themeColor="text1"/>
          <w:szCs w:val="24"/>
        </w:rPr>
        <w:t xml:space="preserve"> (2010) </w:t>
      </w:r>
      <w:r w:rsidRPr="0075274F">
        <w:rPr>
          <w:rFonts w:ascii="Times New Roman" w:hAnsi="Times New Roman"/>
          <w:color w:val="000000" w:themeColor="text1"/>
          <w:szCs w:val="24"/>
        </w:rPr>
        <w:t>suggested a study on exercise and fat accumulation in the human liver. Fat accumulation in the liver is strongly associated with metabolic dysfunction. Regular exercise improves many cardiometabolic risks factors; however, its effect on intrahepatic triglyceride (IHTG) content remains elusive. This article summarizes available data regarding the effects of exercise on IHTG.RECENT FINDINGS: Several but not all observational studies report negative associations of habitual physical activity and cardiorespiratory fitness with IHTG and the prevalence of fatty liver. Aerobic exercise training in combination with hypocaloric diet reduces IHTG by a considerable amount (20-60%), even when weight loss is mild (&lt;5%); hence weight loss per se may not be a critical factor. Longitudinal studies involving exercise training without dietary restriction and no weight loss demonstrate that increased cardiorespiratory fitness and reduced intra-abdominal adiposity are not invariably associated with liver fat depletion, whereas relatively large exercise-induced reductions in IHTG content (20-40%) can occur even in the absence of changes in body weight, body composition, or visceral adipose tissue. Although the majority of studies have examined aerobic training, resistance exercise has also been shown to be inversely associated with the prevalence of fatty liver in humans and effectively reduces IHTG content in animals.SUMMARY: Exercise does hold promise as an effective treatment for hepatic steatosis; this field of research is still in its infancy, and there is much more to be learned.</w:t>
      </w:r>
    </w:p>
    <w:p w:rsidR="006A0936" w:rsidRPr="0075274F" w:rsidRDefault="00B4282B" w:rsidP="006A0936">
      <w:pPr>
        <w:spacing w:line="480" w:lineRule="auto"/>
        <w:ind w:firstLine="720"/>
        <w:jc w:val="both"/>
        <w:rPr>
          <w:rFonts w:ascii="Times New Roman" w:hAnsi="Times New Roman"/>
          <w:color w:val="000000" w:themeColor="text1"/>
          <w:szCs w:val="24"/>
        </w:rPr>
      </w:pPr>
      <w:hyperlink r:id="rId61" w:history="1">
        <w:r w:rsidR="006A0936" w:rsidRPr="0075274F">
          <w:rPr>
            <w:rFonts w:ascii="Times New Roman" w:hAnsi="Times New Roman"/>
            <w:b/>
            <w:color w:val="000000" w:themeColor="text1"/>
            <w:szCs w:val="24"/>
          </w:rPr>
          <w:t>Mencin AA</w:t>
        </w:r>
      </w:hyperlink>
      <w:r w:rsidR="006A0936" w:rsidRPr="0075274F">
        <w:rPr>
          <w:rFonts w:ascii="Times New Roman" w:hAnsi="Times New Roman"/>
          <w:b/>
          <w:color w:val="000000" w:themeColor="text1"/>
          <w:szCs w:val="24"/>
        </w:rPr>
        <w:t xml:space="preserve"> and </w:t>
      </w:r>
      <w:hyperlink r:id="rId62" w:history="1">
        <w:r w:rsidR="006A0936" w:rsidRPr="0075274F">
          <w:rPr>
            <w:rFonts w:ascii="Times New Roman" w:hAnsi="Times New Roman"/>
            <w:b/>
            <w:color w:val="000000" w:themeColor="text1"/>
            <w:szCs w:val="24"/>
          </w:rPr>
          <w:t>Lavine JE</w:t>
        </w:r>
      </w:hyperlink>
      <w:r w:rsidR="006A0936" w:rsidRPr="0075274F">
        <w:rPr>
          <w:rFonts w:ascii="Times New Roman" w:hAnsi="Times New Roman"/>
          <w:b/>
          <w:color w:val="000000" w:themeColor="text1"/>
          <w:szCs w:val="24"/>
        </w:rPr>
        <w:t>. (2011)</w:t>
      </w:r>
      <w:r w:rsidR="006A0936" w:rsidRPr="0075274F">
        <w:rPr>
          <w:rFonts w:ascii="Times New Roman" w:hAnsi="Times New Roman"/>
          <w:color w:val="000000" w:themeColor="text1"/>
          <w:szCs w:val="24"/>
        </w:rPr>
        <w:t xml:space="preserve"> The aim of the study is to find out the nonalcoholic fatty liver disease in children. Nonalcoholic fatty liver disease (NAFLD) has become the most </w:t>
      </w:r>
      <w:r w:rsidR="006A0936" w:rsidRPr="0075274F">
        <w:rPr>
          <w:rFonts w:ascii="Times New Roman" w:hAnsi="Times New Roman"/>
          <w:color w:val="000000" w:themeColor="text1"/>
          <w:szCs w:val="24"/>
        </w:rPr>
        <w:lastRenderedPageBreak/>
        <w:t>common cause of liver disease in children from the developed world. The purpose of this review is to provide both a focused overview of pediatric NAFLD as well as a summary of the most recent advancements in the field.RECENT FINDINGS: Pediatric NAFLD is an underdiagnosed condition which can result in significant liver injury including cirrhosis. Although liver biopsy remains the standard for diagnosis and monitoring disease activity, several noninvasive biomarkers and imaging techniques hold significant promise. Dietary constituents, the intestinal bacterial flora, and sex hormones have been implicated as modulators of disease activity. NAFLD predisposition runs strongly in families and an allele in the PNPLA3 gene has shown a strong association with liver steatosis and hepatic inflammation. Treatment for pediatric NAFLD remains diet and exercise, but vitamin E may be a helpful adjunct.SUMMARY: Pediatric NAFLD shares many features with its adult counterpart but is a distinct entity which requires independent investigation. Our understanding of NAFLD in terms of epidemiology and risk factors has improved considerably but significantly more investigation is required to unravel its pathophysiology and identify novel therapeutic targets.</w:t>
      </w:r>
    </w:p>
    <w:p w:rsidR="006A0936" w:rsidRPr="0075274F" w:rsidRDefault="00B4282B" w:rsidP="006A0936">
      <w:pPr>
        <w:shd w:val="clear" w:color="auto" w:fill="FFFFFF"/>
        <w:spacing w:line="480" w:lineRule="auto"/>
        <w:ind w:firstLine="720"/>
        <w:jc w:val="both"/>
        <w:rPr>
          <w:rFonts w:ascii="Times New Roman" w:hAnsi="Times New Roman"/>
          <w:color w:val="000000" w:themeColor="text1"/>
          <w:szCs w:val="24"/>
        </w:rPr>
      </w:pPr>
      <w:hyperlink r:id="rId63" w:history="1">
        <w:r w:rsidR="006A0936" w:rsidRPr="0075274F">
          <w:rPr>
            <w:rStyle w:val="Hyperlink"/>
            <w:rFonts w:ascii="Times New Roman" w:hAnsi="Times New Roman"/>
            <w:b/>
            <w:color w:val="000000" w:themeColor="text1"/>
            <w:szCs w:val="24"/>
          </w:rPr>
          <w:t>Nomura F</w:t>
        </w:r>
      </w:hyperlink>
      <w:r w:rsidR="006A0936" w:rsidRPr="0075274F">
        <w:rPr>
          <w:rFonts w:ascii="Times New Roman" w:hAnsi="Times New Roman"/>
          <w:b/>
          <w:color w:val="000000" w:themeColor="text1"/>
          <w:szCs w:val="24"/>
        </w:rPr>
        <w:t xml:space="preserve">, et.al (1986) </w:t>
      </w:r>
      <w:r w:rsidR="006A0936" w:rsidRPr="0075274F">
        <w:rPr>
          <w:rFonts w:ascii="Times New Roman" w:hAnsi="Times New Roman"/>
          <w:color w:val="000000" w:themeColor="text1"/>
          <w:szCs w:val="24"/>
        </w:rPr>
        <w:t xml:space="preserve">determined a study on liver function in moderate obesity--study in 534 moderately obese subjects among 4613 male company employees. The influence of moderate obesity on the liver was assessed in 4613 male company employees including 534 moderately obese subjects (30-50 percent overweight). Serum levels of transaminases and gammaglutamyl transferase activities were significantly higher in moderately obese male non-drinkers than in non-obese non-drinkers. Twenty-four percent of male non-drinkers with moderate obesity had abnormal levels of sGPT and 47 percent of moderately obese male non-drinkers had significant hepatic steatosis as assessed by computed tomography. Although most previous studies on this subject were concerned with morbid obesity accompanying only those of </w:t>
      </w:r>
      <w:r w:rsidR="006A0936" w:rsidRPr="0075274F">
        <w:rPr>
          <w:rFonts w:ascii="Times New Roman" w:hAnsi="Times New Roman"/>
          <w:color w:val="000000" w:themeColor="text1"/>
          <w:szCs w:val="24"/>
        </w:rPr>
        <w:lastRenderedPageBreak/>
        <w:t>more than 50 percent overweight or those who required surgery, the results of this study clearly indicate that moderately obese subjects also have frequent liver dysfunction.</w:t>
      </w:r>
    </w:p>
    <w:p w:rsidR="006A0936" w:rsidRPr="0075274F" w:rsidRDefault="00B4282B" w:rsidP="006A0936">
      <w:pPr>
        <w:spacing w:line="480" w:lineRule="auto"/>
        <w:ind w:firstLine="720"/>
        <w:jc w:val="both"/>
        <w:rPr>
          <w:rFonts w:ascii="Times New Roman" w:hAnsi="Times New Roman"/>
          <w:color w:val="000000" w:themeColor="text1"/>
          <w:szCs w:val="24"/>
        </w:rPr>
      </w:pPr>
      <w:hyperlink r:id="rId64" w:history="1">
        <w:r w:rsidR="006A0936" w:rsidRPr="0075274F">
          <w:rPr>
            <w:rStyle w:val="Hyperlink"/>
            <w:rFonts w:ascii="Times New Roman" w:hAnsi="Times New Roman"/>
            <w:b/>
            <w:color w:val="000000" w:themeColor="text1"/>
            <w:szCs w:val="24"/>
          </w:rPr>
          <w:t>Sartorio A</w:t>
        </w:r>
      </w:hyperlink>
      <w:r w:rsidR="006A0936" w:rsidRPr="0075274F">
        <w:rPr>
          <w:rFonts w:ascii="Times New Roman" w:hAnsi="Times New Roman"/>
          <w:b/>
          <w:color w:val="000000" w:themeColor="text1"/>
          <w:szCs w:val="24"/>
        </w:rPr>
        <w:t>, et.al (2007)</w:t>
      </w:r>
      <w:r w:rsidR="006A0936" w:rsidRPr="0075274F">
        <w:rPr>
          <w:rFonts w:ascii="Times New Roman" w:hAnsi="Times New Roman"/>
          <w:color w:val="000000" w:themeColor="text1"/>
          <w:szCs w:val="24"/>
        </w:rPr>
        <w:t xml:space="preserve"> suggested the study on predictors of non-alcoholic fatty liver disease in obese children. To evaluate predictors of non-alcoholic fatty liver disease (NAFLD) in obese children. Cross-sectional study. Two hundred and sixty-eight obese children not consuming alcohol and without hepatitis B or C were consecutively studied at an auxology clinic. Alanine aminotransferase (ALT), aspartate aminotransferase (AST), gamma-glutamyl-transferase (GGT), cholesterol, high-density lipoprotein (HDL)-cholesterol, low-density lipoprotein (LDL)-cholesterol, triglycerides, uric acid, glucose, glucose during oral glucose tolerance testing (OGTT), insulin, insulin during OGTT, insulin resistance as estimated by homeostasis model assessment (HOMA), C-reactive protein (CRP), and systolic and diastolic blood pressure were measured. Fatty liver was diagnosed by ultrasonography using standard criteria. Univariable and multivariable logistic regression was used to evaluate predictors of NAFLD. All predictors except gender and pubertal status were modeled as continuous variables. NAFLD was detected in 44% of obese children. At univariable analysis, male gender, Z-score of body mass index (BMI) (Z-BMI), ALT, AST, GGT, triglycerides, uric acid, glucose, glucose during OGTT, insulin, insulin during OGTT, HOMA, CRP and systolic blood pressure were predictors of NAFLD, whereas HDL-cholesterol and late-pubertal status were predictors of the normal liver. At multivariable analysis, however, only Z-BMI, ALT, uric acid, glucose during OGTT and insulin during OGTT were independent predictors of NAFLD.CONCLUSION: Z-BMI, ALT, uric acid, glucose during OGTT and insulin during OGTT are independent predictors of NAFLD in Italian obese children, with most of the prediction explained by ALT and Z-BMI.</w:t>
      </w:r>
    </w:p>
    <w:p w:rsidR="006A0936" w:rsidRPr="0075274F" w:rsidRDefault="00B4282B" w:rsidP="006A0936">
      <w:pPr>
        <w:spacing w:line="480" w:lineRule="auto"/>
        <w:ind w:firstLine="720"/>
        <w:jc w:val="both"/>
        <w:rPr>
          <w:rFonts w:ascii="Times New Roman" w:hAnsi="Times New Roman"/>
          <w:color w:val="000000" w:themeColor="text1"/>
          <w:szCs w:val="24"/>
        </w:rPr>
      </w:pPr>
      <w:hyperlink r:id="rId65" w:history="1">
        <w:r w:rsidR="006A0936" w:rsidRPr="0075274F">
          <w:rPr>
            <w:rStyle w:val="Hyperlink"/>
            <w:rFonts w:ascii="Times New Roman" w:hAnsi="Times New Roman"/>
            <w:b/>
            <w:color w:val="000000" w:themeColor="text1"/>
            <w:szCs w:val="24"/>
          </w:rPr>
          <w:t>Simonen P</w:t>
        </w:r>
      </w:hyperlink>
      <w:r w:rsidR="006A0936" w:rsidRPr="0075274F">
        <w:rPr>
          <w:rFonts w:ascii="Times New Roman" w:hAnsi="Times New Roman"/>
          <w:b/>
          <w:color w:val="000000" w:themeColor="text1"/>
          <w:szCs w:val="24"/>
        </w:rPr>
        <w:t xml:space="preserve"> et.al (2011) </w:t>
      </w:r>
      <w:r w:rsidR="006A0936" w:rsidRPr="0075274F">
        <w:rPr>
          <w:rFonts w:ascii="Times New Roman" w:hAnsi="Times New Roman"/>
          <w:color w:val="000000" w:themeColor="text1"/>
          <w:szCs w:val="24"/>
        </w:rPr>
        <w:t>Cholesterol synthesis is increased and absorption decreased in non-alcoholic fatty liver disease independent of obesity.  Non-alcoholic fatty liver disease (NAFLD) is associated with impaired glucose and lipoprotein metabolism. However, the metabolism of cholesterol in NAFLD remains unexplored. We investigated how fatty liver influences cholesterol metabolism in 242 non-diabetic subjects. Liver fat content was measured with proton magnetic resonance spectroscopy. Cholesterol metabolism was assayed with serum non-cholesterol sterols, surrogate markers of cholesterol synthesis and absorption. The analyses were performed with gas-liquid chromatography. A total of 114 subjects had NAFLD and 128 subjects had normal liver fat content. Non-cholesterol sterols reflecting cholesterol synthesis (cholestenol, desmosterol, and lathosterol) were higher, and those reflecting cholesterol absorption (cholestanol and plant sterols) were lower in subjects with NAFLD than in controls, independent of body mass index. Liver fat content was positively associated with markers of cholesterol synthesis (r = from 0.262 to 0.344, p &lt; 0.001 for all) and inversely associated with markers of cholesterol absorption (r = from -0.299 to -0.336, p &lt; 0.001 for all). In the entire study group, synthesis and absorption markers were interrelated, indicating that the homeostasis of cholesterol metabolism was maintained. LDL cholesterol was similar in the two groups. It was concluded that we demonstrated that although LDL cholesterol concentrations are unchanged, cholesterol metabolism in NAFLD is characterized by increased synthesis and diminished absorption of cholesterol. These changes are associated with liver fat content independent of body weight.</w:t>
      </w:r>
    </w:p>
    <w:p w:rsidR="006A0936" w:rsidRPr="0075274F" w:rsidRDefault="00B4282B" w:rsidP="006A0936">
      <w:pPr>
        <w:spacing w:line="480" w:lineRule="auto"/>
        <w:ind w:firstLine="720"/>
        <w:jc w:val="both"/>
        <w:rPr>
          <w:rFonts w:ascii="Times New Roman" w:hAnsi="Times New Roman"/>
          <w:color w:val="000000" w:themeColor="text1"/>
          <w:szCs w:val="24"/>
        </w:rPr>
      </w:pPr>
      <w:hyperlink r:id="rId66" w:history="1">
        <w:r w:rsidR="006A0936" w:rsidRPr="0075274F">
          <w:rPr>
            <w:rStyle w:val="Hyperlink"/>
            <w:rFonts w:ascii="Times New Roman" w:hAnsi="Times New Roman"/>
            <w:b/>
            <w:color w:val="000000" w:themeColor="text1"/>
            <w:szCs w:val="24"/>
          </w:rPr>
          <w:t>Starley BQ</w:t>
        </w:r>
      </w:hyperlink>
      <w:r w:rsidR="006A0936" w:rsidRPr="0075274F">
        <w:rPr>
          <w:rFonts w:ascii="Times New Roman" w:hAnsi="Times New Roman"/>
          <w:b/>
          <w:color w:val="000000" w:themeColor="text1"/>
          <w:szCs w:val="24"/>
        </w:rPr>
        <w:t xml:space="preserve"> et.al (2010)</w:t>
      </w:r>
      <w:r w:rsidR="006A0936" w:rsidRPr="0075274F">
        <w:rPr>
          <w:rFonts w:ascii="Times New Roman" w:hAnsi="Times New Roman"/>
          <w:color w:val="000000" w:themeColor="text1"/>
          <w:szCs w:val="24"/>
        </w:rPr>
        <w:t xml:space="preserve"> conducted a study on nonalcoholic fatty liver disease and hepatocellular carcinoma: a weighty connection. Hepatocellular carcinoma (HCC) is a common and deadly malignancy that is increasing in incidence in developed countries. The emergence of </w:t>
      </w:r>
      <w:r w:rsidR="006A0936" w:rsidRPr="0075274F">
        <w:rPr>
          <w:rFonts w:ascii="Times New Roman" w:hAnsi="Times New Roman"/>
          <w:color w:val="000000" w:themeColor="text1"/>
          <w:szCs w:val="24"/>
        </w:rPr>
        <w:lastRenderedPageBreak/>
        <w:t xml:space="preserve">hepatitis C virus (HCV) accounts for about half of this increase in HCC, although the etiology of HCC in 15%-50% of new HCC cases remains unclear. The most common form of chronic liver disease in developed countries is nonalcoholic fatty liver disease (NAFLD), which encompasses a broad spectrum of histopathology. The prevalence of NAFLD, including the more aggressive nonalcoholic steatohepatitis (NASH), is increasing with the growing epidemics of diabetes and obesity. NASH can progress to cirrhosis and its related complications. Growing evidence suggests that NASH accounts for a large proportion of idiopathic or cryptogenic cirrhosis, which is associated with the typical risk factors for NASH. HCC is a rare, although important complication of NAFLD. Diabetes and obesity have been established as independent risk factors for the development of HCC. New evidence also suggests that hepatic iron deposition increases the risk of HCC in NASH-derived cirrhosis. Multiple case reports and case reviews of HCC in the setting of NASH support the associations of diabetes and obesity with the risk of HCC, as well as suggest age and advanced fibrosis as significant risks. Insulin resistance and its subsequent inflammatory cascade that is associated with the development of NASH appear to play a significant role in the carcinogenesis of HCC. The complications of NASH, including cirrhosis and HCC, are expected to increase with the growing epidemic of diabetes and obesity. </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Straznicky NE (2012)</w:t>
      </w:r>
      <w:r w:rsidRPr="0075274F">
        <w:rPr>
          <w:color w:val="000000" w:themeColor="text1"/>
        </w:rPr>
        <w:t xml:space="preserve"> Conducted the study on effects of dietary weight loss with or without exercise </w:t>
      </w:r>
      <w:r w:rsidRPr="0075274F">
        <w:rPr>
          <w:rStyle w:val="highlight2"/>
          <w:color w:val="000000" w:themeColor="text1"/>
        </w:rPr>
        <w:t>training</w:t>
      </w:r>
      <w:r w:rsidRPr="0075274F">
        <w:rPr>
          <w:color w:val="000000" w:themeColor="text1"/>
        </w:rPr>
        <w:t xml:space="preserve"> on liver enzymes in obese metabolic syndrome subjects. Insulin resistance and visceral adiposity are predisposing factors for fatty liver disease. The main objectives of this study were (i) to compare the effects of caloric restriction (CR) alone or together with moderate-intensity </w:t>
      </w:r>
      <w:r w:rsidRPr="0075274F">
        <w:rPr>
          <w:rStyle w:val="highlight2"/>
          <w:color w:val="000000" w:themeColor="text1"/>
        </w:rPr>
        <w:t>aerobic</w:t>
      </w:r>
      <w:r w:rsidRPr="0075274F">
        <w:rPr>
          <w:color w:val="000000" w:themeColor="text1"/>
        </w:rPr>
        <w:t xml:space="preserve"> exercise </w:t>
      </w:r>
      <w:r w:rsidRPr="0075274F">
        <w:rPr>
          <w:rStyle w:val="highlight2"/>
          <w:color w:val="000000" w:themeColor="text1"/>
        </w:rPr>
        <w:t>training</w:t>
      </w:r>
      <w:r w:rsidRPr="0075274F">
        <w:rPr>
          <w:color w:val="000000" w:themeColor="text1"/>
        </w:rPr>
        <w:t xml:space="preserve"> (CR+EX) on liver enzymes, a surrogate marker of liver injury, in obese metabolic syndrome (MetS) subjects and (ii) to identify anthropometric, metabolic, cardiovascular and dietary predictors of changes in liver enzymes. </w:t>
      </w:r>
      <w:r w:rsidRPr="0075274F">
        <w:rPr>
          <w:color w:val="000000" w:themeColor="text1"/>
        </w:rPr>
        <w:lastRenderedPageBreak/>
        <w:t xml:space="preserve">Sedentary men and women (n = 63), aged 55 ± 6 (s.d.) years with body mass index 32.7 ± 4.1 kg/m(2) and confirmed MetS, were randomized to 12-week CR, CR+EX or no treatment (Control).  Weight loss averaged 7.6% in the CR and 9.1% in the CR+EX group (time effect, p &lt; 0.001; group effect, p = 0.11); insulin sensitivity improved by 49 and 45%, respectively (both p &lt; 0.001). Fitness (maximal oxygen consumption) increased by 19% in the CR+EX group only (p &lt; 0.001). Alanine aminotransferase (ALT) levels decreased by 20% in the CR and 24% in the CR+EX group (time effect, both p &lt; 0.001; group effect, p = 0.68); corresponding values for γ-glutamyltransferase (GGT) were -28 and -33%, respectively (time effect, both p &lt; 0.001; group effect, p = 0.28). Reduction in abdominal fat mass (measured by DXA from L1 to L4) independently predicted ΔALT (r = 0.42, p = 0.005) and ΔGGT (r = 0.55, p &lt; 0.001), whereas change in dietary saturated fat intake was independently associated with ΔALT (r = 0.35, p = 0.03). it was concluded that reductions in central adiposity and saturated fat intake are key drivers of improvement in liver enzymes during lifestyle interventions. Exercise </w:t>
      </w:r>
      <w:r w:rsidRPr="0075274F">
        <w:rPr>
          <w:rStyle w:val="highlight2"/>
          <w:color w:val="000000" w:themeColor="text1"/>
        </w:rPr>
        <w:t>training</w:t>
      </w:r>
      <w:r w:rsidRPr="0075274F">
        <w:rPr>
          <w:color w:val="000000" w:themeColor="text1"/>
        </w:rPr>
        <w:t xml:space="preserve"> did not confer significant incremental benefits in this study.</w:t>
      </w:r>
    </w:p>
    <w:p w:rsidR="006A0936" w:rsidRPr="0075274F" w:rsidRDefault="00B4282B" w:rsidP="006A0936">
      <w:pPr>
        <w:spacing w:line="480" w:lineRule="auto"/>
        <w:ind w:firstLine="720"/>
        <w:jc w:val="both"/>
        <w:rPr>
          <w:rFonts w:ascii="Times New Roman" w:hAnsi="Times New Roman"/>
          <w:color w:val="000000" w:themeColor="text1"/>
          <w:szCs w:val="24"/>
        </w:rPr>
      </w:pPr>
      <w:hyperlink r:id="rId67" w:history="1">
        <w:r w:rsidR="006A0936" w:rsidRPr="0075274F">
          <w:rPr>
            <w:rStyle w:val="Hyperlink"/>
            <w:rFonts w:ascii="Times New Roman" w:hAnsi="Times New Roman"/>
            <w:b/>
            <w:color w:val="000000" w:themeColor="text1"/>
            <w:szCs w:val="24"/>
          </w:rPr>
          <w:t>Suzuki A</w:t>
        </w:r>
      </w:hyperlink>
      <w:r w:rsidR="006A0936" w:rsidRPr="0075274F">
        <w:rPr>
          <w:rFonts w:ascii="Times New Roman" w:hAnsi="Times New Roman"/>
          <w:b/>
          <w:color w:val="000000" w:themeColor="text1"/>
          <w:szCs w:val="24"/>
        </w:rPr>
        <w:t>, et.al (2010)</w:t>
      </w:r>
      <w:r w:rsidR="006A0936" w:rsidRPr="0075274F">
        <w:rPr>
          <w:rFonts w:ascii="Times New Roman" w:hAnsi="Times New Roman"/>
          <w:color w:val="000000" w:themeColor="text1"/>
          <w:szCs w:val="24"/>
        </w:rPr>
        <w:t xml:space="preserve"> Serum aminotransferase changes with significant weight loss: sex and age effects. In obese subjects, the liver may be differentially affected by significant weight loss depending on as yet unknown factors. We explored clinical factors associated with serum alanine aminotransferase (ALT) changes during significant weight loss in a residential weight loss program. Clinical data from 362 adults who received a comprehensive weight loss intervention (ie, diets, physical fitness, and behavioral modification) in the program were analyzed. Serum ALT was used as a surrogate marker of liver injury. The ALT changes during the program were calculated to create study outcome categories (improvement, no change, or deterioration of ALT during significant weight loss). Variables of demography, lifestyle, and </w:t>
      </w:r>
      <w:r w:rsidR="006A0936" w:rsidRPr="0075274F">
        <w:rPr>
          <w:rFonts w:ascii="Times New Roman" w:hAnsi="Times New Roman"/>
          <w:color w:val="000000" w:themeColor="text1"/>
          <w:szCs w:val="24"/>
        </w:rPr>
        <w:lastRenderedPageBreak/>
        <w:t>comorbidities at baseline, and total/rate of weight change during the program were explored for associations with the ALT change categories using multiple logistic regression models. Variation by sex was apparent among predictors of ALT deterioration; men with rapid weight loss and women with higher initial body mass index were more likely to experience ALT deterioration, whereas men with prior alcohol consumption were less likely to experience ALT deterioration even after adjusting for baseline ALT (Ps &lt; .03). Variation by age was apparent among predictors of ALT improvement; younger patients with current smoking and older patients with rapid weight loss, diabetes or impaired fasting glucose, or sleep apnea or who followed a reduced-carbohydrate diet were less likely to experience ALT improvement (Ps &lt; .05). A number of clinical factors influence ALT changes during weight loss in sex- and age-specific manners. The patterns that we detected may have pathophysiologic significance beyond the practical implications of our findings in clinical practice related to underlying changes in fat metabolism.</w:t>
      </w:r>
    </w:p>
    <w:p w:rsidR="006A0936" w:rsidRPr="0075274F" w:rsidRDefault="006A0936" w:rsidP="006A0936">
      <w:pPr>
        <w:pStyle w:val="NormalWeb"/>
        <w:spacing w:after="0" w:afterAutospacing="0" w:line="480" w:lineRule="auto"/>
        <w:ind w:firstLine="720"/>
        <w:jc w:val="both"/>
        <w:rPr>
          <w:color w:val="000000" w:themeColor="text1"/>
        </w:rPr>
      </w:pPr>
      <w:r w:rsidRPr="0075274F">
        <w:rPr>
          <w:rStyle w:val="Strong"/>
          <w:rFonts w:eastAsia="Calibri"/>
          <w:color w:val="000000" w:themeColor="text1"/>
        </w:rPr>
        <w:t xml:space="preserve">Tania S. Burgert, et.al (2006) </w:t>
      </w:r>
      <w:r w:rsidRPr="00AE6E0D">
        <w:rPr>
          <w:rStyle w:val="Strong"/>
          <w:rFonts w:eastAsia="Calibri"/>
          <w:color w:val="000000" w:themeColor="text1"/>
        </w:rPr>
        <w:t xml:space="preserve">investigated a study on </w:t>
      </w:r>
      <w:r w:rsidRPr="00AE6E0D">
        <w:rPr>
          <w:color w:val="000000" w:themeColor="text1"/>
        </w:rPr>
        <w:t>alanine Aminotransferase</w:t>
      </w:r>
      <w:r w:rsidRPr="0075274F">
        <w:rPr>
          <w:color w:val="000000" w:themeColor="text1"/>
        </w:rPr>
        <w:t xml:space="preserve"> Levels and Fatty Liver in Childhood Obesity: Associations with Insulin Resistance, Adiponectin, and Visceral Fat .  Concurrent with the rise in obesity, nonalcoholic</w:t>
      </w:r>
      <w:r w:rsidRPr="0075274F">
        <w:rPr>
          <w:color w:val="000000" w:themeColor="text1"/>
          <w:vertAlign w:val="superscript"/>
        </w:rPr>
        <w:t xml:space="preserve"> </w:t>
      </w:r>
      <w:r w:rsidRPr="0075274F">
        <w:rPr>
          <w:color w:val="000000" w:themeColor="text1"/>
        </w:rPr>
        <w:t>fatty liver disease is recognized as the leading cause of serum</w:t>
      </w:r>
      <w:r w:rsidRPr="0075274F">
        <w:rPr>
          <w:color w:val="000000" w:themeColor="text1"/>
          <w:vertAlign w:val="superscript"/>
        </w:rPr>
        <w:t xml:space="preserve"> </w:t>
      </w:r>
      <w:r w:rsidRPr="0075274F">
        <w:rPr>
          <w:color w:val="000000" w:themeColor="text1"/>
        </w:rPr>
        <w:t>aminotransferase elevations in obese youth. Nevertheless, the</w:t>
      </w:r>
      <w:r w:rsidRPr="0075274F">
        <w:rPr>
          <w:color w:val="000000" w:themeColor="text1"/>
          <w:vertAlign w:val="superscript"/>
        </w:rPr>
        <w:t xml:space="preserve"> </w:t>
      </w:r>
      <w:r w:rsidRPr="0075274F">
        <w:rPr>
          <w:color w:val="000000" w:themeColor="text1"/>
        </w:rPr>
        <w:t>complete metabolic phenotype associated with abnormalities in</w:t>
      </w:r>
      <w:r w:rsidRPr="0075274F">
        <w:rPr>
          <w:color w:val="000000" w:themeColor="text1"/>
          <w:vertAlign w:val="superscript"/>
        </w:rPr>
        <w:t xml:space="preserve"> </w:t>
      </w:r>
      <w:r w:rsidRPr="0075274F">
        <w:rPr>
          <w:color w:val="000000" w:themeColor="text1"/>
        </w:rPr>
        <w:t>biomarkers of liver injury and intrahepatic fat accumulation</w:t>
      </w:r>
      <w:r w:rsidRPr="0075274F">
        <w:rPr>
          <w:color w:val="000000" w:themeColor="text1"/>
          <w:vertAlign w:val="superscript"/>
        </w:rPr>
        <w:t xml:space="preserve"> </w:t>
      </w:r>
      <w:r w:rsidRPr="0075274F">
        <w:rPr>
          <w:color w:val="000000" w:themeColor="text1"/>
        </w:rPr>
        <w:t>remains to be established.</w:t>
      </w:r>
      <w:r w:rsidRPr="0075274F">
        <w:rPr>
          <w:color w:val="000000" w:themeColor="text1"/>
          <w:vertAlign w:val="superscript"/>
        </w:rPr>
        <w:t xml:space="preserve"> </w:t>
      </w:r>
      <w:r w:rsidRPr="0075274F">
        <w:rPr>
          <w:color w:val="000000" w:themeColor="text1"/>
        </w:rPr>
        <w:t xml:space="preserve"> In a multiethnic cohort of 392 obese adolescents, alanine</w:t>
      </w:r>
      <w:r w:rsidRPr="0075274F">
        <w:rPr>
          <w:color w:val="000000" w:themeColor="text1"/>
          <w:vertAlign w:val="superscript"/>
        </w:rPr>
        <w:t xml:space="preserve"> </w:t>
      </w:r>
      <w:r w:rsidRPr="0075274F">
        <w:rPr>
          <w:color w:val="000000" w:themeColor="text1"/>
        </w:rPr>
        <w:t>aminotransferase (ALT) levels were related with parameters of</w:t>
      </w:r>
      <w:r w:rsidRPr="0075274F">
        <w:rPr>
          <w:color w:val="000000" w:themeColor="text1"/>
          <w:vertAlign w:val="superscript"/>
        </w:rPr>
        <w:t xml:space="preserve"> </w:t>
      </w:r>
      <w:r w:rsidRPr="0075274F">
        <w:rPr>
          <w:color w:val="000000" w:themeColor="text1"/>
        </w:rPr>
        <w:t>insulin sensitivity, glucose, and lipid metabolism as well as</w:t>
      </w:r>
      <w:r w:rsidRPr="0075274F">
        <w:rPr>
          <w:color w:val="000000" w:themeColor="text1"/>
          <w:vertAlign w:val="superscript"/>
        </w:rPr>
        <w:t xml:space="preserve"> </w:t>
      </w:r>
      <w:r w:rsidRPr="0075274F">
        <w:rPr>
          <w:color w:val="000000" w:themeColor="text1"/>
        </w:rPr>
        <w:t>adipocytokines and biomarkers of inflammation. A subset of 72</w:t>
      </w:r>
      <w:r w:rsidRPr="0075274F">
        <w:rPr>
          <w:color w:val="000000" w:themeColor="text1"/>
          <w:vertAlign w:val="superscript"/>
        </w:rPr>
        <w:t xml:space="preserve"> </w:t>
      </w:r>
      <w:r w:rsidRPr="0075274F">
        <w:rPr>
          <w:color w:val="000000" w:themeColor="text1"/>
        </w:rPr>
        <w:t>adolescents had determination of abdominal fat partitioning</w:t>
      </w:r>
      <w:r w:rsidRPr="0075274F">
        <w:rPr>
          <w:color w:val="000000" w:themeColor="text1"/>
          <w:vertAlign w:val="superscript"/>
        </w:rPr>
        <w:t xml:space="preserve"> </w:t>
      </w:r>
      <w:r w:rsidRPr="0075274F">
        <w:rPr>
          <w:color w:val="000000" w:themeColor="text1"/>
        </w:rPr>
        <w:t>and intrahepatic fat accumulation using magnetic resonance imaging.</w:t>
      </w:r>
      <w:r w:rsidRPr="0075274F">
        <w:rPr>
          <w:color w:val="000000" w:themeColor="text1"/>
          <w:vertAlign w:val="superscript"/>
        </w:rPr>
        <w:t xml:space="preserve">  </w:t>
      </w:r>
      <w:r w:rsidRPr="0075274F">
        <w:rPr>
          <w:color w:val="000000" w:themeColor="text1"/>
        </w:rPr>
        <w:t xml:space="preserve">Elevated ALT (&gt;35 U/liter) </w:t>
      </w:r>
      <w:r w:rsidRPr="0075274F">
        <w:rPr>
          <w:color w:val="000000" w:themeColor="text1"/>
        </w:rPr>
        <w:lastRenderedPageBreak/>
        <w:t>was found in 14% of</w:t>
      </w:r>
      <w:r w:rsidRPr="0075274F">
        <w:rPr>
          <w:color w:val="000000" w:themeColor="text1"/>
          <w:vertAlign w:val="superscript"/>
        </w:rPr>
        <w:t xml:space="preserve"> </w:t>
      </w:r>
      <w:r w:rsidRPr="0075274F">
        <w:rPr>
          <w:color w:val="000000" w:themeColor="text1"/>
        </w:rPr>
        <w:t>adolescents, with a predominance of male gender and white/Hispanic</w:t>
      </w:r>
      <w:r w:rsidRPr="0075274F">
        <w:rPr>
          <w:color w:val="000000" w:themeColor="text1"/>
          <w:vertAlign w:val="superscript"/>
        </w:rPr>
        <w:t xml:space="preserve"> </w:t>
      </w:r>
      <w:r w:rsidRPr="0075274F">
        <w:rPr>
          <w:color w:val="000000" w:themeColor="text1"/>
        </w:rPr>
        <w:t>race/ethnicity. After adjusting for potential confounders, rising</w:t>
      </w:r>
      <w:r w:rsidRPr="0075274F">
        <w:rPr>
          <w:color w:val="000000" w:themeColor="text1"/>
          <w:vertAlign w:val="superscript"/>
        </w:rPr>
        <w:t xml:space="preserve"> </w:t>
      </w:r>
      <w:r w:rsidRPr="0075274F">
        <w:rPr>
          <w:color w:val="000000" w:themeColor="text1"/>
        </w:rPr>
        <w:t>ALT was associated with reduced insulin sensitivity and glucose</w:t>
      </w:r>
      <w:r w:rsidRPr="0075274F">
        <w:rPr>
          <w:color w:val="000000" w:themeColor="text1"/>
          <w:vertAlign w:val="superscript"/>
        </w:rPr>
        <w:t xml:space="preserve"> </w:t>
      </w:r>
      <w:r w:rsidRPr="0075274F">
        <w:rPr>
          <w:color w:val="000000" w:themeColor="text1"/>
        </w:rPr>
        <w:t>tolerance as well as rising free fatty acids and triglycerides.</w:t>
      </w:r>
      <w:r w:rsidRPr="0075274F">
        <w:rPr>
          <w:color w:val="000000" w:themeColor="text1"/>
          <w:vertAlign w:val="superscript"/>
        </w:rPr>
        <w:t xml:space="preserve"> </w:t>
      </w:r>
      <w:r w:rsidRPr="0075274F">
        <w:rPr>
          <w:color w:val="000000" w:themeColor="text1"/>
        </w:rPr>
        <w:t>Worsening of glucose and lipid metabolism was already evident</w:t>
      </w:r>
      <w:r w:rsidRPr="0075274F">
        <w:rPr>
          <w:color w:val="000000" w:themeColor="text1"/>
          <w:vertAlign w:val="superscript"/>
        </w:rPr>
        <w:t xml:space="preserve"> </w:t>
      </w:r>
      <w:r w:rsidRPr="0075274F">
        <w:rPr>
          <w:color w:val="000000" w:themeColor="text1"/>
        </w:rPr>
        <w:t>as ALT levels rose into the upper half of the normal range (18–35</w:t>
      </w:r>
      <w:r w:rsidRPr="0075274F">
        <w:rPr>
          <w:color w:val="000000" w:themeColor="text1"/>
          <w:vertAlign w:val="superscript"/>
        </w:rPr>
        <w:t xml:space="preserve"> </w:t>
      </w:r>
      <w:r w:rsidRPr="0075274F">
        <w:rPr>
          <w:color w:val="000000" w:themeColor="text1"/>
        </w:rPr>
        <w:t>U/liter). When hepatic fat fraction was assessed using fast</w:t>
      </w:r>
      <w:r w:rsidRPr="0075274F">
        <w:rPr>
          <w:color w:val="000000" w:themeColor="text1"/>
          <w:vertAlign w:val="superscript"/>
        </w:rPr>
        <w:t xml:space="preserve"> </w:t>
      </w:r>
      <w:r w:rsidRPr="0075274F">
        <w:rPr>
          <w:color w:val="000000" w:themeColor="text1"/>
        </w:rPr>
        <w:t>magnetic resonance imaging, 32% of subjects had an increased</w:t>
      </w:r>
      <w:r w:rsidRPr="0075274F">
        <w:rPr>
          <w:color w:val="000000" w:themeColor="text1"/>
          <w:vertAlign w:val="superscript"/>
        </w:rPr>
        <w:t xml:space="preserve"> </w:t>
      </w:r>
      <w:r w:rsidRPr="0075274F">
        <w:rPr>
          <w:color w:val="000000" w:themeColor="text1"/>
        </w:rPr>
        <w:t>hepatic fat fraction, which was associated with decreased insulin</w:t>
      </w:r>
      <w:r w:rsidRPr="0075274F">
        <w:rPr>
          <w:color w:val="000000" w:themeColor="text1"/>
          <w:vertAlign w:val="superscript"/>
        </w:rPr>
        <w:t xml:space="preserve"> </w:t>
      </w:r>
      <w:r w:rsidRPr="0075274F">
        <w:rPr>
          <w:color w:val="000000" w:themeColor="text1"/>
        </w:rPr>
        <w:t>sensitivity and adiponectin, and increased triglycerides, visceral</w:t>
      </w:r>
      <w:r w:rsidRPr="0075274F">
        <w:rPr>
          <w:color w:val="000000" w:themeColor="text1"/>
          <w:vertAlign w:val="superscript"/>
        </w:rPr>
        <w:t xml:space="preserve"> </w:t>
      </w:r>
      <w:r w:rsidRPr="0075274F">
        <w:rPr>
          <w:color w:val="000000" w:themeColor="text1"/>
        </w:rPr>
        <w:t>fat, and deep to superficial sc fat ratio. The prevalence of</w:t>
      </w:r>
      <w:r w:rsidRPr="0075274F">
        <w:rPr>
          <w:color w:val="000000" w:themeColor="text1"/>
          <w:vertAlign w:val="superscript"/>
        </w:rPr>
        <w:t xml:space="preserve"> </w:t>
      </w:r>
      <w:r w:rsidRPr="0075274F">
        <w:rPr>
          <w:color w:val="000000" w:themeColor="text1"/>
        </w:rPr>
        <w:t>the metabolic syndrome was significantly greater in those with</w:t>
      </w:r>
      <w:r w:rsidRPr="0075274F">
        <w:rPr>
          <w:color w:val="000000" w:themeColor="text1"/>
          <w:vertAlign w:val="superscript"/>
        </w:rPr>
        <w:t xml:space="preserve"> </w:t>
      </w:r>
      <w:r w:rsidRPr="0075274F">
        <w:rPr>
          <w:color w:val="000000" w:themeColor="text1"/>
        </w:rPr>
        <w:t>fatty liver.</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68" w:history="1">
        <w:r w:rsidR="006A0936" w:rsidRPr="0075274F">
          <w:rPr>
            <w:b/>
            <w:color w:val="000000" w:themeColor="text1"/>
          </w:rPr>
          <w:t>Tazawa Y</w:t>
        </w:r>
      </w:hyperlink>
      <w:r w:rsidR="006A0936" w:rsidRPr="0075274F">
        <w:rPr>
          <w:b/>
          <w:color w:val="000000" w:themeColor="text1"/>
        </w:rPr>
        <w:t xml:space="preserve"> (1997) </w:t>
      </w:r>
      <w:r w:rsidR="006A0936" w:rsidRPr="0075274F">
        <w:rPr>
          <w:color w:val="000000" w:themeColor="text1"/>
        </w:rPr>
        <w:t xml:space="preserve">To confirm the significance of the serum alanine aminotransferase (ALT) test for the diagnosis of fatty liver and to clarify the relationship between serum ALT activity and the duration of obesity, we analysed 310 obese young school children (195M, 115F), who were classified into three duration groups (1-3 y, 4-6 y, 7 + y), three age groups (6-7 y, 8-9 y, 10-11 y), and four obesity groups (weight excess: mild, 20-29%; moderate, 30-39%; severe, 40-49%; very severe, 50%). Seventy-seven patients with abnormal ALT test, &gt; 30 IU/l, and 27 patients with normal ALT test were examined by ultrasound study to identify the fatty-fibrotic pattern of the liver. Abnormal results of the serum ALT test were found in 24% of all patients. The fatty-fibrotic pattern was identified in 64/77 (83%) patients with abnormal ALT test and in 5/27 (18%) patients with normal ALT test. The serum ALT test has a sensitivity of 0.92 for detecting the fatty-fibrotic pattern proven by ultrasound study. Frequencies of cases with abnormal serum ALT levels increased with the duration of obesity. In the shortest duration group, however, the frequencies of abnormal results in serum ALT test did not increase with advanced ages or the grades of obesity. In conclusion, the present study confirmed the usefulness </w:t>
      </w:r>
      <w:r w:rsidR="006A0936" w:rsidRPr="0075274F">
        <w:rPr>
          <w:color w:val="000000" w:themeColor="text1"/>
        </w:rPr>
        <w:lastRenderedPageBreak/>
        <w:t>of the serum ALT test for screening fatty liver, and showed that a longer duration of obesity is generally associated with the occurrence of fatty liver in a paediatric obese population. In young patients with mild obesity or a short duration of obesity, however, fatty liver or fatty fibrosis may develop. Early intervention should be made in the case of obese children.</w:t>
      </w:r>
    </w:p>
    <w:p w:rsidR="006A0936" w:rsidRPr="0075274F" w:rsidRDefault="00B4282B" w:rsidP="006A0936">
      <w:pPr>
        <w:pStyle w:val="NormalWeb"/>
        <w:spacing w:after="0" w:afterAutospacing="0" w:line="480" w:lineRule="auto"/>
        <w:ind w:firstLine="720"/>
        <w:jc w:val="both"/>
        <w:rPr>
          <w:color w:val="000000" w:themeColor="text1"/>
        </w:rPr>
      </w:pPr>
      <w:hyperlink r:id="rId69" w:history="1">
        <w:r w:rsidR="006A0936" w:rsidRPr="00E21341">
          <w:rPr>
            <w:rStyle w:val="Hyperlink"/>
            <w:rFonts w:eastAsiaTheme="majorEastAsia"/>
            <w:b/>
            <w:color w:val="000000" w:themeColor="text1"/>
          </w:rPr>
          <w:t>Ueno T</w:t>
        </w:r>
      </w:hyperlink>
      <w:r w:rsidR="006A0936" w:rsidRPr="00E21341">
        <w:rPr>
          <w:b/>
          <w:color w:val="000000" w:themeColor="text1"/>
        </w:rPr>
        <w:t>, et.a</w:t>
      </w:r>
      <w:r w:rsidR="006A0936" w:rsidRPr="0075274F">
        <w:rPr>
          <w:b/>
          <w:color w:val="000000" w:themeColor="text1"/>
        </w:rPr>
        <w:t>l (1997)</w:t>
      </w:r>
      <w:r w:rsidR="006A0936" w:rsidRPr="0075274F">
        <w:rPr>
          <w:color w:val="000000" w:themeColor="text1"/>
        </w:rPr>
        <w:t xml:space="preserve"> the aim of the study was to find out the therapeutic effects of restricted diet and exercise in obese patients with fatty liver. The incidence of obese patients with fatty liver has recently increased in Japan as well as in the United States and Europe. Fatty liver may occasionally progress to liver cirrhosis. In this study, we have compared the effects of restricted diet and exercise versus no treatment in obese patients with fatty liver. Twenty-five obese patients with fatty liver were divided into treated and control groups. Fifteen obese patients followed a program of restricted diet (ideal weight x 25 Cal x kg(-1)) and exercise (walking or jogging) for a trial period of 3 months. No changes in diet or lifestyle were made by the other 10 patients during the same trial period. Blood biochemical tests and liver histology were compared in all patients before and after the trial. In the treated group, weight, blood biochemical data such as aminotransferase, albumin, cholinesterase, total cholesterol and fasting blood glucose values, and steatosis were significantly decreased after the trial. In the control group, there were no significant differences in the clinical and histological findings before and after the trial. It was concluded that res tricted diet and exercise therapy, such as walking and jogging, are useful means of improving blood biochemical data and histological findings in liver tissues related to fatty liver.</w:t>
      </w:r>
    </w:p>
    <w:p w:rsidR="006A0936" w:rsidRPr="0075274F" w:rsidRDefault="006A0936" w:rsidP="006A0936">
      <w:pPr>
        <w:pStyle w:val="NormalWeb"/>
        <w:spacing w:after="0" w:afterAutospacing="0" w:line="480" w:lineRule="auto"/>
        <w:jc w:val="both"/>
        <w:rPr>
          <w:color w:val="000000" w:themeColor="text1"/>
        </w:rPr>
      </w:pPr>
      <w:r w:rsidRPr="0075274F">
        <w:rPr>
          <w:color w:val="000000" w:themeColor="text1"/>
        </w:rPr>
        <w:tab/>
      </w:r>
      <w:hyperlink r:id="rId70" w:history="1">
        <w:r w:rsidRPr="00E21341">
          <w:rPr>
            <w:rStyle w:val="Hyperlink"/>
            <w:rFonts w:eastAsiaTheme="majorEastAsia"/>
            <w:b/>
            <w:color w:val="000000" w:themeColor="text1"/>
          </w:rPr>
          <w:t>Wiegand S</w:t>
        </w:r>
      </w:hyperlink>
      <w:r w:rsidRPr="00E21341">
        <w:rPr>
          <w:b/>
          <w:color w:val="000000" w:themeColor="text1"/>
        </w:rPr>
        <w:t xml:space="preserve"> e</w:t>
      </w:r>
      <w:r w:rsidRPr="0075274F">
        <w:rPr>
          <w:b/>
          <w:color w:val="000000" w:themeColor="text1"/>
        </w:rPr>
        <w:t xml:space="preserve">t.al (2010) </w:t>
      </w:r>
      <w:r w:rsidRPr="0075274F">
        <w:rPr>
          <w:color w:val="000000" w:themeColor="text1"/>
        </w:rPr>
        <w:t xml:space="preserve">a study on Obese boys at increased risk for nonalcoholic liver disease: evaluation of 16,390 overweight or obese children and adolescents. Comorbidities of </w:t>
      </w:r>
      <w:r w:rsidRPr="0075274F">
        <w:rPr>
          <w:color w:val="000000" w:themeColor="text1"/>
        </w:rPr>
        <w:lastRenderedPageBreak/>
        <w:t xml:space="preserve">childhood </w:t>
      </w:r>
      <w:r w:rsidRPr="0075274F">
        <w:rPr>
          <w:bCs/>
          <w:color w:val="000000" w:themeColor="text1"/>
        </w:rPr>
        <w:t>obesity</w:t>
      </w:r>
      <w:r w:rsidRPr="0075274F">
        <w:rPr>
          <w:color w:val="000000" w:themeColor="text1"/>
        </w:rPr>
        <w:t xml:space="preserve"> challenge health-care systems in Europe. Further, there is a lack of population-specific prevalence data and diagnostic strategies available, especially for </w:t>
      </w:r>
      <w:r w:rsidRPr="0075274F">
        <w:rPr>
          <w:bCs/>
          <w:color w:val="000000" w:themeColor="text1"/>
        </w:rPr>
        <w:t>obesity</w:t>
      </w:r>
      <w:r w:rsidRPr="0075274F">
        <w:rPr>
          <w:color w:val="000000" w:themeColor="text1"/>
        </w:rPr>
        <w:t xml:space="preserve">-related disturbances of </w:t>
      </w:r>
      <w:r w:rsidRPr="0075274F">
        <w:rPr>
          <w:bCs/>
          <w:color w:val="000000" w:themeColor="text1"/>
        </w:rPr>
        <w:t>liver</w:t>
      </w:r>
      <w:r w:rsidRPr="0075274F">
        <w:rPr>
          <w:color w:val="000000" w:themeColor="text1"/>
        </w:rPr>
        <w:t xml:space="preserve"> </w:t>
      </w:r>
      <w:r w:rsidRPr="0075274F">
        <w:rPr>
          <w:bCs/>
          <w:color w:val="000000" w:themeColor="text1"/>
        </w:rPr>
        <w:t>function</w:t>
      </w:r>
      <w:r w:rsidRPr="0075274F">
        <w:rPr>
          <w:color w:val="000000" w:themeColor="text1"/>
        </w:rPr>
        <w:t xml:space="preserve">. Therefore, the prevalence of elevated </w:t>
      </w:r>
      <w:r w:rsidRPr="0075274F">
        <w:rPr>
          <w:bCs/>
          <w:color w:val="000000" w:themeColor="text1"/>
        </w:rPr>
        <w:t>liver</w:t>
      </w:r>
      <w:r w:rsidRPr="0075274F">
        <w:rPr>
          <w:color w:val="000000" w:themeColor="text1"/>
        </w:rPr>
        <w:t xml:space="preserve"> enzymes and their relationship to biological parameters were studied in a large pediatric </w:t>
      </w:r>
      <w:r w:rsidRPr="0075274F">
        <w:rPr>
          <w:bCs/>
          <w:color w:val="000000" w:themeColor="text1"/>
        </w:rPr>
        <w:t>obesity</w:t>
      </w:r>
      <w:r w:rsidRPr="0075274F">
        <w:rPr>
          <w:color w:val="000000" w:themeColor="text1"/>
        </w:rPr>
        <w:t xml:space="preserve"> cohort. In 111 specialized pediatric </w:t>
      </w:r>
      <w:r w:rsidRPr="0075274F">
        <w:rPr>
          <w:bCs/>
          <w:color w:val="000000" w:themeColor="text1"/>
        </w:rPr>
        <w:t>obesity</w:t>
      </w:r>
      <w:r w:rsidRPr="0075274F">
        <w:rPr>
          <w:color w:val="000000" w:themeColor="text1"/>
        </w:rPr>
        <w:t xml:space="preserve"> centers in Germany, Austria and Switzerland, 16,390 </w:t>
      </w:r>
      <w:r w:rsidRPr="0075274F">
        <w:rPr>
          <w:bCs/>
          <w:color w:val="000000" w:themeColor="text1"/>
        </w:rPr>
        <w:t>children</w:t>
      </w:r>
      <w:r w:rsidRPr="0075274F">
        <w:rPr>
          <w:color w:val="000000" w:themeColor="text1"/>
        </w:rPr>
        <w:t xml:space="preserve"> and adolescents (age 12.4±2.6 years, 58% boys) were categorized as overweight (body mass index (BMI) &gt;90th percentile) and </w:t>
      </w:r>
      <w:r w:rsidRPr="0075274F">
        <w:rPr>
          <w:bCs/>
          <w:color w:val="000000" w:themeColor="text1"/>
        </w:rPr>
        <w:t>obese</w:t>
      </w:r>
      <w:r w:rsidRPr="0075274F">
        <w:rPr>
          <w:color w:val="000000" w:themeColor="text1"/>
        </w:rPr>
        <w:t xml:space="preserve"> (&gt;97th percentile) and studied for related comorbidities, especially nonalcoholic fatty </w:t>
      </w:r>
      <w:r w:rsidRPr="0075274F">
        <w:rPr>
          <w:bCs/>
          <w:color w:val="000000" w:themeColor="text1"/>
        </w:rPr>
        <w:t>liver</w:t>
      </w:r>
      <w:r w:rsidRPr="0075274F">
        <w:rPr>
          <w:color w:val="000000" w:themeColor="text1"/>
        </w:rPr>
        <w:t xml:space="preserve"> disease (NAFLD; as defined by aspartate aminotransferase (AST) and/or alanine aminotransferase (ALT) &gt;50 U l(-1)). Data were collected using a standardized software program (APV) for longitudinal multicenter documentation. Pseudonymized data were transmitted for central statistical analysis. In this pediatric cohort, 16% of the study population was overweight, 46% </w:t>
      </w:r>
      <w:r w:rsidRPr="0075274F">
        <w:rPr>
          <w:bCs/>
          <w:color w:val="000000" w:themeColor="text1"/>
        </w:rPr>
        <w:t>obese</w:t>
      </w:r>
      <w:r w:rsidRPr="0075274F">
        <w:rPr>
          <w:color w:val="000000" w:themeColor="text1"/>
        </w:rPr>
        <w:t xml:space="preserve"> and 35% extremely </w:t>
      </w:r>
      <w:r w:rsidRPr="0075274F">
        <w:rPr>
          <w:bCs/>
          <w:color w:val="000000" w:themeColor="text1"/>
        </w:rPr>
        <w:t>obese</w:t>
      </w:r>
      <w:r w:rsidRPr="0075274F">
        <w:rPr>
          <w:color w:val="000000" w:themeColor="text1"/>
        </w:rPr>
        <w:t xml:space="preserve"> (&gt;99.5th percentile extreme </w:t>
      </w:r>
      <w:r w:rsidRPr="0075274F">
        <w:rPr>
          <w:bCs/>
          <w:color w:val="000000" w:themeColor="text1"/>
        </w:rPr>
        <w:t>obesity</w:t>
      </w:r>
      <w:r w:rsidRPr="0075274F">
        <w:rPr>
          <w:color w:val="000000" w:themeColor="text1"/>
        </w:rPr>
        <w:t xml:space="preserve"> (Xob)). NAFLD was present in 11% of the study population, but predominantly in boys (boys vs girls; 14.4:7.4%; P&lt;0.001), in Xob (</w:t>
      </w:r>
      <w:r w:rsidRPr="0075274F">
        <w:rPr>
          <w:bCs/>
          <w:color w:val="000000" w:themeColor="text1"/>
        </w:rPr>
        <w:t>obese</w:t>
      </w:r>
      <w:r w:rsidRPr="0075274F">
        <w:rPr>
          <w:color w:val="000000" w:themeColor="text1"/>
        </w:rPr>
        <w:t xml:space="preserve"> vs Xob; 9.5:17.0%; P&lt;0.001) and in older age (&lt; 12 vs ≥12 years; 8:12%; P&lt;0.001; adjusted for BMI). ALT &gt;50 U l(-1) was significantly associated with fasting insulin and BMI-SDS. In multiple logistic regression models, Xob and male gender were strongly associated with NAFLD (odds ratio Xob vs normal weight=3.2; boys vs girls OR=2.3). In a large cohort of overweight and </w:t>
      </w:r>
      <w:r w:rsidRPr="0075274F">
        <w:rPr>
          <w:bCs/>
          <w:color w:val="000000" w:themeColor="text1"/>
        </w:rPr>
        <w:t>obese</w:t>
      </w:r>
      <w:r w:rsidRPr="0075274F">
        <w:rPr>
          <w:color w:val="000000" w:themeColor="text1"/>
        </w:rPr>
        <w:t xml:space="preserve"> European </w:t>
      </w:r>
      <w:r w:rsidRPr="0075274F">
        <w:rPr>
          <w:bCs/>
          <w:color w:val="000000" w:themeColor="text1"/>
        </w:rPr>
        <w:t>children</w:t>
      </w:r>
      <w:r w:rsidRPr="0075274F">
        <w:rPr>
          <w:color w:val="000000" w:themeColor="text1"/>
        </w:rPr>
        <w:t xml:space="preserve"> and adolescents, markers of nonalcoholic </w:t>
      </w:r>
      <w:r w:rsidRPr="0075274F">
        <w:rPr>
          <w:bCs/>
          <w:color w:val="000000" w:themeColor="text1"/>
        </w:rPr>
        <w:t>liver</w:t>
      </w:r>
      <w:r w:rsidRPr="0075274F">
        <w:rPr>
          <w:color w:val="000000" w:themeColor="text1"/>
        </w:rPr>
        <w:t xml:space="preserve"> disease, especially ALT, are frequent and predicted by Xob and male gender. The results underline the epidemiological dimension of this </w:t>
      </w:r>
      <w:r w:rsidRPr="0075274F">
        <w:rPr>
          <w:bCs/>
          <w:color w:val="000000" w:themeColor="text1"/>
        </w:rPr>
        <w:t>obesity</w:t>
      </w:r>
      <w:r w:rsidRPr="0075274F">
        <w:rPr>
          <w:color w:val="000000" w:themeColor="text1"/>
        </w:rPr>
        <w:t>-related morbidity even in childhood. Therefore, at least ALT is recommended as a screening parameter in basic care.</w:t>
      </w:r>
    </w:p>
    <w:p w:rsidR="006A0936" w:rsidRPr="0075274F" w:rsidRDefault="00B4282B" w:rsidP="006A0936">
      <w:pPr>
        <w:pStyle w:val="NormalWeb"/>
        <w:spacing w:after="0" w:afterAutospacing="0" w:line="480" w:lineRule="auto"/>
        <w:ind w:firstLine="720"/>
        <w:jc w:val="both"/>
        <w:rPr>
          <w:color w:val="000000" w:themeColor="text1"/>
        </w:rPr>
      </w:pPr>
      <w:hyperlink r:id="rId71" w:history="1">
        <w:r w:rsidR="006A0936" w:rsidRPr="00E21341">
          <w:rPr>
            <w:rStyle w:val="Hyperlink"/>
            <w:rFonts w:eastAsiaTheme="majorEastAsia"/>
            <w:b/>
            <w:color w:val="000000" w:themeColor="text1"/>
          </w:rPr>
          <w:t>Wree A</w:t>
        </w:r>
      </w:hyperlink>
      <w:r w:rsidR="006A0936" w:rsidRPr="00E21341">
        <w:rPr>
          <w:b/>
          <w:color w:val="000000" w:themeColor="text1"/>
        </w:rPr>
        <w:t>, et.al (</w:t>
      </w:r>
      <w:r w:rsidR="006A0936" w:rsidRPr="0075274F">
        <w:rPr>
          <w:b/>
          <w:color w:val="000000" w:themeColor="text1"/>
        </w:rPr>
        <w:t xml:space="preserve">2011) </w:t>
      </w:r>
      <w:r w:rsidR="006A0936" w:rsidRPr="0075274F">
        <w:rPr>
          <w:color w:val="000000" w:themeColor="text1"/>
        </w:rPr>
        <w:t xml:space="preserve">experiment the study on obesity affects the liver - the link between adipocytes and hepatocytes. The incidence of obesity has dramatically increased in recent years. Consequently, obesity and associated disorders such as nonalcoholic fatty liver disease (NAFLD) constitute a serious threat. Therefore, the contribution of visceral adipose tissue to metabolic homeostasis has become a focus of interest. Visceral adipose tissue secretes free fatty acids (FFAs) and hormones, known as adipokines, and thus seems to play a major role in the development of NAFLD. Apoptotic cell death is a prominent feature in nonalcoholic steatohepatitis (NASH). Indeed, toxic FFAs can activate the intrinsic apoptosis pathway in hepatocytes via c-Jun N-terminal kinase (JNK). JNK activates the proapoptotic protein Bim, resulting in Bax activation and enhanced apoptosis, termed 'lipoapoptosis'. Reduced adiponectin levels may establish a proinflammatory milieu, thus increasing vulnerability to lipotoxicity, which promotes progression from simple steatosis to NASH and even advanced hepatic fibrosis. Moreover, obesity seems to be a risk factor for hepatocellular carcinoma, the most frequent liver cancer subtype. Even in acute liver failure, a high body mass index is associated with poor outcome, and recent data suggest a major role of obesity in the progression of chronic hepatitis C and B. This review summarizes current knowledge - highlighting the inflammatory and cytokine view - of the intimate relationship between adipose and liver tissue. </w:t>
      </w:r>
    </w:p>
    <w:p w:rsidR="006A0936" w:rsidRPr="0075274F" w:rsidRDefault="006A0936" w:rsidP="006A0936">
      <w:pPr>
        <w:spacing w:line="480" w:lineRule="auto"/>
        <w:ind w:firstLine="720"/>
        <w:jc w:val="both"/>
        <w:rPr>
          <w:rFonts w:ascii="Times New Roman" w:hAnsi="Times New Roman"/>
          <w:color w:val="000000" w:themeColor="text1"/>
          <w:szCs w:val="24"/>
        </w:rPr>
      </w:pPr>
      <w:r w:rsidRPr="0075274F">
        <w:rPr>
          <w:rFonts w:ascii="Times New Roman" w:hAnsi="Times New Roman"/>
          <w:b/>
          <w:color w:val="000000" w:themeColor="text1"/>
          <w:szCs w:val="24"/>
        </w:rPr>
        <w:t>Y Tazawa, et.al (2008)</w:t>
      </w:r>
      <w:r w:rsidRPr="0075274F">
        <w:rPr>
          <w:rFonts w:ascii="Times New Roman" w:hAnsi="Times New Roman"/>
          <w:color w:val="000000" w:themeColor="text1"/>
          <w:szCs w:val="24"/>
        </w:rPr>
        <w:t xml:space="preserve"> suggested a study on serum alanine aminotransferase activity in obese children. To confirm the significance of the serum alanine aminotransferase (ALT) test for the diagnosis of fatty liver and to clarify the relationship between serum ALT activity and the duration of obesity, we analysed 310 obese young schoolchildren (195M, 115F), who were classified into three duration groups (1–3 y, 4–6 y, 7+ y), three age groups (6–7 y, 8–9 y, 10–11 y), and four obesity groups (weight excess; mild, 20–29%: moderate, 30–39%; severe. 40–49%; </w:t>
      </w:r>
      <w:r w:rsidRPr="0075274F">
        <w:rPr>
          <w:rFonts w:ascii="Times New Roman" w:hAnsi="Times New Roman"/>
          <w:color w:val="000000" w:themeColor="text1"/>
          <w:szCs w:val="24"/>
        </w:rPr>
        <w:lastRenderedPageBreak/>
        <w:t>very severe. 50%). Seventy-seven patients with abnormal ALT test, &gt;30 IU/1, and 27 patients with normal ALT test were examined by ultrasound study to identify the fatty-fibrotic pattern of the liver. Abnormal results of the serum ALT test were found in 24% of all patients. The fatty-fibrotic pattern was identified in 64/77 (83%) patients with abnormal ALT test and in 5/27 (18%) patients with normal ALT test. The serum ALT test has a sensitivity of 0.92 for detecting the fatty-fibrotic pattern proven by ultrasound study Frequencies of cases with abnormal serum ALT levels increased with the duration of obesity. In the shortest duration group, however, the frequencies of abnormal results in serum ALT test did not increase with advanced ages or the grades of obesity. In conclusion, the present study confirmed the usefulness of the serum ALT test for screening fatty liver, and showed that a longer duration of obesity is generally associated with the occurrence of fatty liver in a pediatric obese population. In young patients with mild obesity or a short duration of obesity, however, fatty liver or fatty fibrosis may develop. Early intervention should be made in the case of obese children.</w:t>
      </w:r>
    </w:p>
    <w:p w:rsidR="006A0936" w:rsidRDefault="006A0936" w:rsidP="006A0936">
      <w:pPr>
        <w:shd w:val="clear" w:color="auto" w:fill="FFFFFF"/>
        <w:spacing w:before="240" w:line="480" w:lineRule="auto"/>
        <w:jc w:val="both"/>
        <w:outlineLvl w:val="0"/>
        <w:rPr>
          <w:rFonts w:ascii="Times New Roman" w:hAnsi="Times New Roman"/>
          <w:b/>
          <w:color w:val="000000" w:themeColor="text1"/>
          <w:szCs w:val="24"/>
        </w:rPr>
      </w:pPr>
    </w:p>
    <w:p w:rsidR="006A0936" w:rsidRDefault="006A0936" w:rsidP="006A0936">
      <w:pPr>
        <w:shd w:val="clear" w:color="auto" w:fill="FFFFFF"/>
        <w:spacing w:before="240" w:line="480" w:lineRule="auto"/>
        <w:jc w:val="both"/>
        <w:outlineLvl w:val="0"/>
        <w:rPr>
          <w:rFonts w:ascii="Times New Roman" w:hAnsi="Times New Roman"/>
          <w:b/>
          <w:color w:val="000000" w:themeColor="text1"/>
          <w:szCs w:val="24"/>
        </w:rPr>
      </w:pPr>
    </w:p>
    <w:p w:rsidR="006A0936" w:rsidRPr="0075274F" w:rsidRDefault="006A0936" w:rsidP="006A0936">
      <w:pPr>
        <w:shd w:val="clear" w:color="auto" w:fill="FFFFFF"/>
        <w:spacing w:before="240" w:line="480" w:lineRule="auto"/>
        <w:jc w:val="both"/>
        <w:outlineLvl w:val="0"/>
        <w:rPr>
          <w:rFonts w:ascii="Times New Roman" w:hAnsi="Times New Roman"/>
          <w:b/>
          <w:color w:val="000000" w:themeColor="text1"/>
          <w:szCs w:val="24"/>
        </w:rPr>
      </w:pPr>
      <w:r w:rsidRPr="0075274F">
        <w:rPr>
          <w:rFonts w:ascii="Times New Roman" w:hAnsi="Times New Roman"/>
          <w:b/>
          <w:color w:val="000000" w:themeColor="text1"/>
          <w:szCs w:val="24"/>
        </w:rPr>
        <w:t>2.4 STUDIES ON THYROID PROFILE</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72" w:history="1">
        <w:r w:rsidR="006A0936" w:rsidRPr="0075274F">
          <w:rPr>
            <w:b/>
            <w:color w:val="000000" w:themeColor="text1"/>
          </w:rPr>
          <w:t>Banos C</w:t>
        </w:r>
      </w:hyperlink>
      <w:r w:rsidR="006A0936" w:rsidRPr="0075274F">
        <w:rPr>
          <w:b/>
          <w:color w:val="000000" w:themeColor="text1"/>
        </w:rPr>
        <w:t xml:space="preserve">, et.al (1979) </w:t>
      </w:r>
      <w:r w:rsidR="006A0936" w:rsidRPr="0075274F">
        <w:rPr>
          <w:color w:val="000000" w:themeColor="text1"/>
        </w:rPr>
        <w:t>stated that effect of ACTH-stimulated glucocorticoid hypersecretion on the serum concentrations of thyroxine-binding globulin, thyroxine, triiodothyronine, reverse triiodothyronine and on the TSH-response to TRH. The responses of serum concentrations of TSH, thyroxine (T4), triiodothyronine (T3) and of reverse triiodothyronine (rT3) to i. v. administration of 0.4 mg THR were examined prior to (and after) i. m. administration of ACTH (2 mg Synacthen Depot) in 7 euthyroid women using estrogen-</w:t>
      </w:r>
      <w:r w:rsidR="006A0936" w:rsidRPr="0075274F">
        <w:rPr>
          <w:color w:val="000000" w:themeColor="text1"/>
        </w:rPr>
        <w:lastRenderedPageBreak/>
        <w:t xml:space="preserve">containing oral contraceptives and in 8 controls, with the following results: (1) an increase in endogenous glucocorticoid secretion is associated with a depression of the TSH response to TRH; (2) TSH formed in decreased amounts is still capable of stimulating </w:t>
      </w:r>
      <w:r w:rsidR="006A0936" w:rsidRPr="0075274F">
        <w:rPr>
          <w:rStyle w:val="highlight2"/>
          <w:color w:val="000000" w:themeColor="text1"/>
        </w:rPr>
        <w:t>thyroid</w:t>
      </w:r>
      <w:r w:rsidR="006A0936" w:rsidRPr="0075274F">
        <w:rPr>
          <w:color w:val="000000" w:themeColor="text1"/>
        </w:rPr>
        <w:t xml:space="preserve"> secretion; (3) the increased serum corticoid levels fail to affect the secretory response of the </w:t>
      </w:r>
      <w:r w:rsidR="006A0936" w:rsidRPr="0075274F">
        <w:rPr>
          <w:rStyle w:val="highlight2"/>
          <w:color w:val="000000" w:themeColor="text1"/>
        </w:rPr>
        <w:t>thyroid</w:t>
      </w:r>
      <w:r w:rsidR="006A0936" w:rsidRPr="0075274F">
        <w:rPr>
          <w:color w:val="000000" w:themeColor="text1"/>
        </w:rPr>
        <w:t xml:space="preserve"> to TSH; (4) control of the pituitary-</w:t>
      </w:r>
      <w:r w:rsidR="006A0936" w:rsidRPr="0075274F">
        <w:rPr>
          <w:rStyle w:val="highlight2"/>
          <w:color w:val="000000" w:themeColor="text1"/>
        </w:rPr>
        <w:t>thyroid</w:t>
      </w:r>
      <w:r w:rsidR="006A0936" w:rsidRPr="0075274F">
        <w:rPr>
          <w:color w:val="000000" w:themeColor="text1"/>
        </w:rPr>
        <w:t xml:space="preserve"> axis remains normal in the presence of increased serum thyroxine-binding globulin (TBG) levels. In a further series the serum levels of TBG, T4, T3, rT3 and cortisol under the effect of ACTH-induced endogenous glucocorticoid hypersecretion were studied in 6 normal untreated controls, in 6 normal women using oral contraceptives and in 10 untreated hyperthyroid patients. During four days subsequent to treatment the serum TBG levels decreased, maximum decrease being found in the users of oral contraceptives, minimum decrease in the controls. Serum T4 was found to decrease during 2 to 4 days, serum T3 parallel with an increase in serum rT3, for 1 to 2 days, subsequent for ACTH loading. In the euthyroid cases also the serum TSH levels showed a transitory decline. It is concluded that in case of endogenous hyperproduction of glucocorticoids (1) T4 leads to T3 monodeiodination decreases and T4 leads to rT3 conversion increases parallel with the changes in the serum cortisol levels; (2) TBG synthesis is inhibited by endogenous glucocorticoids; (3) the changes in serum TBG levels are accompanied by a decrease in the serum T4 concentrations.</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73" w:history="1">
        <w:r w:rsidR="006A0936">
          <w:rPr>
            <w:b/>
            <w:color w:val="000000" w:themeColor="text1"/>
          </w:rPr>
          <w:t>Be</w:t>
        </w:r>
        <w:r w:rsidR="006A0936" w:rsidRPr="0075274F">
          <w:rPr>
            <w:b/>
            <w:color w:val="000000" w:themeColor="text1"/>
          </w:rPr>
          <w:t>try C</w:t>
        </w:r>
      </w:hyperlink>
      <w:r w:rsidR="006A0936" w:rsidRPr="0075274F">
        <w:rPr>
          <w:b/>
          <w:color w:val="000000" w:themeColor="text1"/>
        </w:rPr>
        <w:t xml:space="preserve">, et.al, (2014) </w:t>
      </w:r>
      <w:r w:rsidR="006A0936" w:rsidRPr="0075274F">
        <w:rPr>
          <w:color w:val="000000" w:themeColor="text1"/>
        </w:rPr>
        <w:t xml:space="preserve">evaluated the study on increased TSH in </w:t>
      </w:r>
      <w:r w:rsidR="006A0936" w:rsidRPr="0075274F">
        <w:rPr>
          <w:rStyle w:val="highlight2"/>
          <w:color w:val="000000" w:themeColor="text1"/>
        </w:rPr>
        <w:t>obesity</w:t>
      </w:r>
      <w:r w:rsidR="006A0936" w:rsidRPr="0075274F">
        <w:rPr>
          <w:color w:val="000000" w:themeColor="text1"/>
        </w:rPr>
        <w:t xml:space="preserve">: Evidence for a BMI-independent association with leptin. This study aimed to determine whether the association between </w:t>
      </w:r>
      <w:r w:rsidR="006A0936" w:rsidRPr="0075274F">
        <w:rPr>
          <w:rStyle w:val="highlight2"/>
          <w:color w:val="000000" w:themeColor="text1"/>
        </w:rPr>
        <w:t>thyroid</w:t>
      </w:r>
      <w:r w:rsidR="006A0936" w:rsidRPr="0075274F">
        <w:rPr>
          <w:color w:val="000000" w:themeColor="text1"/>
        </w:rPr>
        <w:t xml:space="preserve">-stimulating </w:t>
      </w:r>
      <w:r w:rsidR="006A0936" w:rsidRPr="0075274F">
        <w:rPr>
          <w:rStyle w:val="highlight2"/>
          <w:color w:val="000000" w:themeColor="text1"/>
        </w:rPr>
        <w:t>hormone</w:t>
      </w:r>
      <w:r w:rsidR="006A0936" w:rsidRPr="0075274F">
        <w:rPr>
          <w:color w:val="000000" w:themeColor="text1"/>
        </w:rPr>
        <w:t xml:space="preserve"> (TSH) and body mass index (BMI) is related to leptin concentration in obese individuals. Plasma TSH and leptin assays were performed in 800 consecutive patients, hospitalized for a nutritional checkup, with a BMI≥30kg/m</w:t>
      </w:r>
      <w:r w:rsidR="006A0936" w:rsidRPr="0075274F">
        <w:rPr>
          <w:color w:val="000000" w:themeColor="text1"/>
          <w:vertAlign w:val="superscript"/>
        </w:rPr>
        <w:t>2</w:t>
      </w:r>
      <w:r w:rsidR="006A0936" w:rsidRPr="0075274F">
        <w:rPr>
          <w:color w:val="000000" w:themeColor="text1"/>
        </w:rPr>
        <w:t xml:space="preserve">. Various anthropometric, hormonal and metabolic parameters, including age, weight, BMI, insulin, leptin </w:t>
      </w:r>
      <w:r w:rsidR="006A0936" w:rsidRPr="0075274F">
        <w:rPr>
          <w:color w:val="000000" w:themeColor="text1"/>
        </w:rPr>
        <w:lastRenderedPageBreak/>
        <w:t>and TSH, were measured or calculated. Univariate and multivariate regression analyses were performed to identify any significant relationships between these parameters. Also, characteristics of the patients in the lowest and highest quartiles of TSH distribution were compared. TSH was positively correlated with both BMI and leptin. When multiple regression analysis was performed, TSH and leptin maintained a significant association independent of BMI. Patients in the fourth quartile of TSH distribution displayed higher BMI and higher leptin levels in comparison to the first quartile. It was concluded that our study has confirmed an increase in TSH in conjunction with BMI in obese subjects. This increase was correlated with leptin independently of BMI. It is hypothesized that the increase in TSH observed in obese subjects was the consequence of both fat mass accumulation and a positive energy-balance</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74" w:history="1">
        <w:r w:rsidR="006A0936">
          <w:rPr>
            <w:b/>
            <w:color w:val="000000" w:themeColor="text1"/>
          </w:rPr>
          <w:t>Bougle</w:t>
        </w:r>
        <w:r w:rsidR="006A0936" w:rsidRPr="0075274F">
          <w:rPr>
            <w:b/>
            <w:color w:val="000000" w:themeColor="text1"/>
          </w:rPr>
          <w:t xml:space="preserve"> D</w:t>
        </w:r>
      </w:hyperlink>
      <w:r w:rsidR="006A0936" w:rsidRPr="0075274F">
        <w:rPr>
          <w:b/>
          <w:color w:val="000000" w:themeColor="text1"/>
        </w:rPr>
        <w:t xml:space="preserve">, et.al (2014) </w:t>
      </w:r>
      <w:r w:rsidR="006A0936" w:rsidRPr="0075274F">
        <w:rPr>
          <w:color w:val="000000" w:themeColor="text1"/>
        </w:rPr>
        <w:t xml:space="preserve">conducted the study on </w:t>
      </w:r>
      <w:r w:rsidR="006A0936" w:rsidRPr="0075274F">
        <w:rPr>
          <w:rStyle w:val="highlight2"/>
          <w:color w:val="000000" w:themeColor="text1"/>
        </w:rPr>
        <w:t>thyroid</w:t>
      </w:r>
      <w:r w:rsidR="006A0936" w:rsidRPr="0075274F">
        <w:rPr>
          <w:color w:val="000000" w:themeColor="text1"/>
        </w:rPr>
        <w:t xml:space="preserve"> function and metabolic risk factors in obese youth. Changes during follow-up: a preventive mechanism. High TSH levels often observed in overweight subjects are associated with metabolic risk.</w:t>
      </w:r>
      <w:r w:rsidR="006A0936" w:rsidRPr="0075274F">
        <w:rPr>
          <w:color w:val="000000" w:themeColor="text1"/>
        </w:rPr>
        <w:t> </w:t>
      </w:r>
      <w:r w:rsidR="006A0936" w:rsidRPr="0075274F">
        <w:rPr>
          <w:color w:val="000000" w:themeColor="text1"/>
        </w:rPr>
        <w:t xml:space="preserve"> </w:t>
      </w:r>
      <w:r w:rsidR="006A0936" w:rsidRPr="0075274F">
        <w:rPr>
          <w:rStyle w:val="highlight2"/>
          <w:color w:val="000000" w:themeColor="text1"/>
        </w:rPr>
        <w:t>Thyroid hormones</w:t>
      </w:r>
      <w:r w:rsidR="006A0936" w:rsidRPr="0075274F">
        <w:rPr>
          <w:color w:val="000000" w:themeColor="text1"/>
        </w:rPr>
        <w:t xml:space="preserve"> which are involved in fat and carbohydrates metabolism are more rarely studied; their blood levels were measured to more precisely explain the relationships between </w:t>
      </w:r>
      <w:r w:rsidR="006A0936" w:rsidRPr="0075274F">
        <w:rPr>
          <w:rStyle w:val="highlight2"/>
          <w:color w:val="000000" w:themeColor="text1"/>
        </w:rPr>
        <w:t>thyroid</w:t>
      </w:r>
      <w:r w:rsidR="006A0936" w:rsidRPr="0075274F">
        <w:rPr>
          <w:color w:val="000000" w:themeColor="text1"/>
        </w:rPr>
        <w:t xml:space="preserve"> function and </w:t>
      </w:r>
      <w:r w:rsidR="006A0936" w:rsidRPr="0075274F">
        <w:rPr>
          <w:rStyle w:val="highlight2"/>
          <w:color w:val="000000" w:themeColor="text1"/>
        </w:rPr>
        <w:t>obesity</w:t>
      </w:r>
      <w:r w:rsidR="006A0936" w:rsidRPr="0075274F">
        <w:rPr>
          <w:color w:val="000000" w:themeColor="text1"/>
        </w:rPr>
        <w:t>, in healthy overweight youth. This correlation was studied at baseline and during follow-up of some patients. Data collected were BMI and BMI z score,</w:t>
      </w:r>
      <w:r w:rsidR="006A0936" w:rsidRPr="0075274F">
        <w:rPr>
          <w:color w:val="000000" w:themeColor="text1"/>
        </w:rPr>
        <w:t> </w:t>
      </w:r>
      <w:r w:rsidR="006A0936" w:rsidRPr="0075274F">
        <w:rPr>
          <w:color w:val="000000" w:themeColor="text1"/>
        </w:rPr>
        <w:t xml:space="preserve"> </w:t>
      </w:r>
      <w:r w:rsidR="006A0936" w:rsidRPr="0075274F">
        <w:rPr>
          <w:rStyle w:val="highlight2"/>
          <w:color w:val="000000" w:themeColor="text1"/>
        </w:rPr>
        <w:t>thyroid hormones</w:t>
      </w:r>
      <w:r w:rsidR="006A0936" w:rsidRPr="0075274F">
        <w:rPr>
          <w:color w:val="000000" w:themeColor="text1"/>
        </w:rPr>
        <w:t xml:space="preserve"> (TSH, fT4, fT3), fasting blood glucose, HOMA-IR, lipids (triglycerides, HDL and LDL cholesterol), transaminase activity, fibrinogen, leptin, IGF-I; body composition (biphotonic absorptiometry). Data collected in a sample of the group after 6-18 months of medical intervention could also be studied.:  At baseline, 13% of the 528 obese subjects (55% girls; 11.3±2.4 years, range 4.1-17.9; BMI z score: 5.4±2.4) had TSH</w:t>
      </w:r>
      <w:r w:rsidR="006A0936" w:rsidRPr="0075274F">
        <w:rPr>
          <w:color w:val="000000" w:themeColor="text1"/>
        </w:rPr>
        <w:t> </w:t>
      </w:r>
      <w:r w:rsidR="006A0936" w:rsidRPr="0075274F">
        <w:rPr>
          <w:color w:val="000000" w:themeColor="text1"/>
        </w:rPr>
        <w:t xml:space="preserve">&gt;4mUI/l; fT3 levels were associated with age and transaminase activity; using multivariate regression analysis, with z-score and age as covariates, fT4 showed </w:t>
      </w:r>
      <w:r w:rsidR="006A0936" w:rsidRPr="0075274F">
        <w:rPr>
          <w:color w:val="000000" w:themeColor="text1"/>
        </w:rPr>
        <w:lastRenderedPageBreak/>
        <w:t>correlations with TSH, insulin, HOMA IR, blood lipids, and fibrinogen. No correlations were found with leptin, iodine excretion, IGF-I.In 79 patients followed for 52±15 wk (45% girls; age range 8-18.3 years), univariate regression showed a positive correlation between changes in TSH and HOMA-IR, and between changes in fT4 and HDL. Multivariate regression analysis with z score as covariate showed that baseline TSH was associated with negative changes in HOMA-IR. It was concluded that increased TSH may be predictive of a decrease in insulin resistance, it should be measured with</w:t>
      </w:r>
      <w:r w:rsidR="006A0936" w:rsidRPr="0075274F">
        <w:rPr>
          <w:color w:val="000000" w:themeColor="text1"/>
        </w:rPr>
        <w:t> </w:t>
      </w:r>
      <w:r w:rsidR="006A0936" w:rsidRPr="0075274F">
        <w:rPr>
          <w:color w:val="000000" w:themeColor="text1"/>
        </w:rPr>
        <w:t xml:space="preserve"> </w:t>
      </w:r>
      <w:r w:rsidR="006A0936" w:rsidRPr="0075274F">
        <w:rPr>
          <w:rStyle w:val="highlight2"/>
          <w:color w:val="000000" w:themeColor="text1"/>
        </w:rPr>
        <w:t>thyroid hormones</w:t>
      </w:r>
      <w:r w:rsidR="006A0936" w:rsidRPr="0075274F">
        <w:rPr>
          <w:color w:val="000000" w:themeColor="text1"/>
        </w:rPr>
        <w:t xml:space="preserve">; fT4 was associated with a low metabolic risk. Changes in </w:t>
      </w:r>
      <w:r w:rsidR="006A0936" w:rsidRPr="0075274F">
        <w:rPr>
          <w:rStyle w:val="highlight2"/>
          <w:color w:val="000000" w:themeColor="text1"/>
        </w:rPr>
        <w:t>thyroid</w:t>
      </w:r>
      <w:r w:rsidR="006A0936" w:rsidRPr="0075274F">
        <w:rPr>
          <w:color w:val="000000" w:themeColor="text1"/>
        </w:rPr>
        <w:t xml:space="preserve"> function could protect against the occurrence of </w:t>
      </w:r>
      <w:r w:rsidR="006A0936" w:rsidRPr="0075274F">
        <w:rPr>
          <w:rStyle w:val="highlight2"/>
          <w:color w:val="000000" w:themeColor="text1"/>
        </w:rPr>
        <w:t>obesity</w:t>
      </w:r>
      <w:r w:rsidR="006A0936" w:rsidRPr="0075274F">
        <w:rPr>
          <w:color w:val="000000" w:themeColor="text1"/>
        </w:rPr>
        <w:t>-associated metabolic diseases.</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75" w:history="1">
        <w:r w:rsidR="006A0936" w:rsidRPr="0075274F">
          <w:rPr>
            <w:b/>
            <w:color w:val="000000" w:themeColor="text1"/>
          </w:rPr>
          <w:t>Carlson HE</w:t>
        </w:r>
      </w:hyperlink>
      <w:r w:rsidR="006A0936" w:rsidRPr="0075274F">
        <w:rPr>
          <w:b/>
          <w:color w:val="000000" w:themeColor="text1"/>
        </w:rPr>
        <w:t>, et.al (1977)</w:t>
      </w:r>
      <w:r w:rsidR="006A0936" w:rsidRPr="0075274F">
        <w:rPr>
          <w:color w:val="000000" w:themeColor="text1"/>
        </w:rPr>
        <w:t xml:space="preserve"> studied that alterations in basal and TRH-stimulated serum levels of thyrotropin, prolactin, and </w:t>
      </w:r>
      <w:r w:rsidR="006A0936" w:rsidRPr="0075274F">
        <w:rPr>
          <w:rStyle w:val="highlight2"/>
          <w:color w:val="000000" w:themeColor="text1"/>
        </w:rPr>
        <w:t>thyroid hormones</w:t>
      </w:r>
      <w:r w:rsidR="006A0936" w:rsidRPr="0075274F">
        <w:rPr>
          <w:color w:val="000000" w:themeColor="text1"/>
        </w:rPr>
        <w:t xml:space="preserve"> in starved obese men. To investigate further the alterations in pituitary-</w:t>
      </w:r>
      <w:r w:rsidR="006A0936" w:rsidRPr="0075274F">
        <w:rPr>
          <w:rStyle w:val="highlight2"/>
          <w:color w:val="000000" w:themeColor="text1"/>
        </w:rPr>
        <w:t>thyroid</w:t>
      </w:r>
      <w:r w:rsidR="006A0936" w:rsidRPr="0075274F">
        <w:rPr>
          <w:color w:val="000000" w:themeColor="text1"/>
        </w:rPr>
        <w:t xml:space="preserve"> function seen during starvation, we have measured basal and TRH-stimulated serum levels of thyrotropin (TSH), prolactin (PRL), growth </w:t>
      </w:r>
      <w:r w:rsidR="006A0936" w:rsidRPr="0075274F">
        <w:rPr>
          <w:rStyle w:val="highlight2"/>
          <w:color w:val="000000" w:themeColor="text1"/>
        </w:rPr>
        <w:t>hormone</w:t>
      </w:r>
      <w:r w:rsidR="006A0936" w:rsidRPr="0075274F">
        <w:rPr>
          <w:color w:val="000000" w:themeColor="text1"/>
        </w:rPr>
        <w:t xml:space="preserve">, thyroxine (T4), triiodothyronine (T3), free T4, free T3, and reverse T3 during prolonged fasting in seven obese men. Fasting was associated with a significant decrease in serum (4, (3, and free T3, while there was an increase in serum reverse T3; these values tended to return toward pre-fast levels as the fast continued beyond 3 weeks. No significant changes were seen in basal serum TSH, PRL, growth </w:t>
      </w:r>
      <w:r w:rsidR="006A0936" w:rsidRPr="0075274F">
        <w:rPr>
          <w:rStyle w:val="highlight2"/>
          <w:color w:val="000000" w:themeColor="text1"/>
        </w:rPr>
        <w:t>hormone</w:t>
      </w:r>
      <w:r w:rsidR="006A0936" w:rsidRPr="0075274F">
        <w:rPr>
          <w:color w:val="000000" w:themeColor="text1"/>
        </w:rPr>
        <w:t xml:space="preserve">, or free T4. Although the TSH response to TRH was diminished during fasting, PRL, T4, and T3 responses were unchanged. In addition to transient alterations in the peripheral metabolism of T4, these findings suggest that alterations in the </w:t>
      </w:r>
      <w:r w:rsidR="006A0936" w:rsidRPr="0075274F">
        <w:rPr>
          <w:rStyle w:val="highlight2"/>
          <w:color w:val="000000" w:themeColor="text1"/>
        </w:rPr>
        <w:t>thyroid hormone</w:t>
      </w:r>
      <w:r w:rsidR="006A0936" w:rsidRPr="0075274F">
        <w:rPr>
          <w:color w:val="000000" w:themeColor="text1"/>
        </w:rPr>
        <w:t xml:space="preserve"> binding capacity of serum carrier proteins may occur during fasting. The blunted TSH response to TRH despite reduction of serum T3 concentration suggests that subtle alterations in hypothalamic-pituitary function may also occur.</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76" w:history="1">
        <w:r w:rsidR="006A0936" w:rsidRPr="0075274F">
          <w:rPr>
            <w:b/>
            <w:color w:val="000000" w:themeColor="text1"/>
          </w:rPr>
          <w:t>Carroll S</w:t>
        </w:r>
      </w:hyperlink>
      <w:r w:rsidR="006A0936" w:rsidRPr="0075274F">
        <w:rPr>
          <w:b/>
          <w:color w:val="000000" w:themeColor="text1"/>
          <w:vertAlign w:val="superscript"/>
        </w:rPr>
        <w:t xml:space="preserve"> </w:t>
      </w:r>
      <w:r w:rsidR="006A0936" w:rsidRPr="0075274F">
        <w:rPr>
          <w:b/>
          <w:color w:val="000000" w:themeColor="text1"/>
        </w:rPr>
        <w:t xml:space="preserve">and </w:t>
      </w:r>
      <w:hyperlink r:id="rId77" w:history="1">
        <w:r w:rsidR="006A0936" w:rsidRPr="0075274F">
          <w:rPr>
            <w:b/>
            <w:color w:val="000000" w:themeColor="text1"/>
          </w:rPr>
          <w:t>Dudfield M</w:t>
        </w:r>
      </w:hyperlink>
      <w:r w:rsidR="006A0936" w:rsidRPr="0075274F">
        <w:rPr>
          <w:b/>
          <w:color w:val="000000" w:themeColor="text1"/>
        </w:rPr>
        <w:t xml:space="preserve"> (2004) </w:t>
      </w:r>
      <w:r w:rsidR="006A0936" w:rsidRPr="0075274F">
        <w:rPr>
          <w:color w:val="000000" w:themeColor="text1"/>
        </w:rPr>
        <w:t xml:space="preserve">conducted the study on the relationship between exercise and metabolic abnormalities. A review of the metabolic syndrome. Prevention of the metabolic syndrome and treatment of its main characteristics are now considered of utmost importance in order to combat the epidemic of type 2 diabetes mellitus and to reduce the increased risk of cardiovascular disease and all-cause mortality. Insulin resistance/hyperinsulinaemia are consistently linked with a clustering of multiple clinical and subclinical metabolic risk factors. It is now widely recognised that </w:t>
      </w:r>
      <w:r w:rsidR="006A0936" w:rsidRPr="0075274F">
        <w:rPr>
          <w:rStyle w:val="highlight2"/>
          <w:color w:val="000000" w:themeColor="text1"/>
        </w:rPr>
        <w:t>obesity</w:t>
      </w:r>
      <w:r w:rsidR="006A0936" w:rsidRPr="0075274F">
        <w:rPr>
          <w:color w:val="000000" w:themeColor="text1"/>
        </w:rPr>
        <w:t xml:space="preserve"> (especially abdominal fat accumulation), hyperglycaemia, dyslipidaemia and hypertension are common metabolic traits that, concurrently, constitute the distinctive insulin resistance or metabolic syndrome. Cross-sectional and prospective data provide an emerging picture of associations of both physical activity habits and cardiorespiratory fitness with the metabolic syndrome. The metabolic syndrome, is a disorder that requires aggressive multi-factorial intervention. Recent treatment guidelines have emphasised the clinical utility of diagnosis and an important treatment role for 'therapeutic lifestyle change', incorporating moderate physical activity. Several previous narrative reviews have considered exercise training as an effective treatment for insulin resistance and other components of the syndrome. However, the evidence cited has been less consistent for exercise training effects on several metabolic syndrome variables, unless combined with appropriate dietary modifications to achieve weight loss. Recently published randomised controlled trial data concerning the effects of exercise training on separate metabolic syndrome traits are evaluated within this review. Novel systematic review and meta-analysis evidence is presented indicating that supervised, long-term, moderate to moderately vigorous intensity exercise training, in the absence of therapeutic weight loss, improves the dyslipidaemic profile by raising high density lipoprotein-cholesterol and lowering triglycerides in overweight and </w:t>
      </w:r>
      <w:r w:rsidR="006A0936" w:rsidRPr="0075274F">
        <w:rPr>
          <w:color w:val="000000" w:themeColor="text1"/>
        </w:rPr>
        <w:lastRenderedPageBreak/>
        <w:t xml:space="preserve">obese adults with characteristics of the metabolic syndrome. Lifestyle interventions, including exercise and dietary-induced weight loss may improve insulin resistance and glucose tolerance in </w:t>
      </w:r>
      <w:r w:rsidR="006A0936" w:rsidRPr="0075274F">
        <w:rPr>
          <w:rStyle w:val="highlight2"/>
          <w:color w:val="000000" w:themeColor="text1"/>
        </w:rPr>
        <w:t>obesity</w:t>
      </w:r>
      <w:r w:rsidR="006A0936" w:rsidRPr="0075274F">
        <w:rPr>
          <w:color w:val="000000" w:themeColor="text1"/>
        </w:rPr>
        <w:t xml:space="preserve"> states and are highly effective in preventing or delaying the onset of type 2 diabetes in individuals with impaired glucose regulation. Randomised controlled trial evidence also indicates that exercise training decreases blood pressure in overweight/obese individuals with high normal blood pressure and hypertension. These evidence-based findings continue to support recommendations that supervised or partially supervised exercise training is an important initial adjunctive step in the treatment of individuals with the metabolic syndrome. Exercise training should be considered an essential part of 'therapeutic lifestyle change' and may concurrently improve insulin resistance and the entire cluster of metabolic risk factors.</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78" w:history="1">
        <w:r w:rsidR="006A0936" w:rsidRPr="0075274F">
          <w:rPr>
            <w:b/>
            <w:color w:val="000000" w:themeColor="text1"/>
          </w:rPr>
          <w:t>De Pergola G</w:t>
        </w:r>
      </w:hyperlink>
      <w:r w:rsidR="006A0936" w:rsidRPr="0075274F">
        <w:rPr>
          <w:b/>
          <w:color w:val="000000" w:themeColor="text1"/>
        </w:rPr>
        <w:t xml:space="preserve">, et.al, (2008) </w:t>
      </w:r>
      <w:r w:rsidR="006A0936" w:rsidRPr="0075274F">
        <w:rPr>
          <w:color w:val="000000" w:themeColor="text1"/>
        </w:rPr>
        <w:t>studied that</w:t>
      </w:r>
      <w:r w:rsidR="006A0936" w:rsidRPr="0075274F">
        <w:rPr>
          <w:b/>
          <w:color w:val="000000" w:themeColor="text1"/>
        </w:rPr>
        <w:t xml:space="preserve"> </w:t>
      </w:r>
      <w:r w:rsidR="006A0936" w:rsidRPr="0075274F">
        <w:rPr>
          <w:color w:val="000000" w:themeColor="text1"/>
        </w:rPr>
        <w:t xml:space="preserve">Free triiodothyronine and </w:t>
      </w:r>
      <w:r w:rsidR="006A0936" w:rsidRPr="0075274F">
        <w:rPr>
          <w:rStyle w:val="highlight2"/>
          <w:color w:val="000000" w:themeColor="text1"/>
        </w:rPr>
        <w:t>thyroid</w:t>
      </w:r>
      <w:r w:rsidR="006A0936" w:rsidRPr="0075274F">
        <w:rPr>
          <w:color w:val="000000" w:themeColor="text1"/>
        </w:rPr>
        <w:t xml:space="preserve"> stimulating </w:t>
      </w:r>
      <w:r w:rsidR="006A0936" w:rsidRPr="0075274F">
        <w:rPr>
          <w:rStyle w:val="highlight2"/>
          <w:color w:val="000000" w:themeColor="text1"/>
        </w:rPr>
        <w:t>hormone</w:t>
      </w:r>
      <w:r w:rsidR="006A0936" w:rsidRPr="0075274F">
        <w:rPr>
          <w:color w:val="000000" w:themeColor="text1"/>
        </w:rPr>
        <w:t xml:space="preserve"> are directly associated with waist circumference, independently of insulin resistance, metabolic parameters and blood pressure in overweight and obese women. To examine whether </w:t>
      </w:r>
      <w:r w:rsidR="006A0936" w:rsidRPr="0075274F">
        <w:rPr>
          <w:rStyle w:val="highlight2"/>
          <w:color w:val="000000" w:themeColor="text1"/>
        </w:rPr>
        <w:t>obesity</w:t>
      </w:r>
      <w:r w:rsidR="006A0936" w:rsidRPr="0075274F">
        <w:rPr>
          <w:color w:val="000000" w:themeColor="text1"/>
        </w:rPr>
        <w:t xml:space="preserve">, body fat distribution and insulin resistance have an independent effect on serum TSH and free </w:t>
      </w:r>
      <w:r w:rsidR="006A0936" w:rsidRPr="0075274F">
        <w:rPr>
          <w:rStyle w:val="highlight2"/>
          <w:color w:val="000000" w:themeColor="text1"/>
        </w:rPr>
        <w:t>thyroid hormones</w:t>
      </w:r>
      <w:r w:rsidR="006A0936" w:rsidRPr="0075274F">
        <w:rPr>
          <w:color w:val="000000" w:themeColor="text1"/>
        </w:rPr>
        <w:t xml:space="preserve"> (FT3 and FT4) in a cohort of euthyroid women, represented by overweight and obese patients. A total of 201 women, aged 18-68 years, with body mass index (BMI) &gt; or = 25.0 kg/m(2) and TSH levels &lt; 4.0 mU/l were investigated. Fasting TSH, FT3, FT4, insulin, glucose, and serum lipid concentrations, and the level of insulin resistance, estimated by the homeostasis model assessment for insulin resistance (HOMA-IR). Waist circumference was measured as an indirect parameter of central fat accumulation. FT3 was directly associated with BMI (P &lt; 0.01) and waist circumference (P &lt; 0.01), and negatively correlated with age (P &lt; 0.001). FT4 was negatively associated with HOMA-IR (P &lt; 0.05) and fasting insulin levels (P &lt; 0.05). TSH was positively correlated with waist circumference (P &lt; </w:t>
      </w:r>
      <w:r w:rsidR="006A0936" w:rsidRPr="0075274F">
        <w:rPr>
          <w:color w:val="000000" w:themeColor="text1"/>
        </w:rPr>
        <w:lastRenderedPageBreak/>
        <w:t xml:space="preserve">0.05) and negatively associated with age (P &lt; 0.05). When multiple regression analysis was performed with FT3 as the dependent variable, and waist circumference, HOMA-IR, blood pressure levels and serum lipid concentrations as independent variables, FT3 maintained an independent association only with waist circumference (positive, P &lt; 0.05) and age (negative, P &lt; 0.001). When multiple regression analysis was performed with TSH as the dependent variable, and the above parameters as independent variables, TSH maintained an independent association only with waist circumference (positive, P &lt; 0.05) and age (negative, P &lt; 0.05). By contrast, when multiple regression analysis was performed with FT4 as the dependent variable, FT4 did not maintain an independent association with any of the independent parameters. Progressive central fat accumulation is associated with an increase in both FT3 and TSH serumit was concluded that  levels, independently of insulin sensitivity, metabolic parameters and blood pressure. These results suggest that (1) progressive central fat accumulation is associated with a parallel increase in FT3 levels, possibly as an adaptive thermogenic phenomenon, and (2) the control of TSH secretion by free </w:t>
      </w:r>
      <w:r w:rsidR="006A0936" w:rsidRPr="0075274F">
        <w:rPr>
          <w:rStyle w:val="highlight2"/>
          <w:color w:val="000000" w:themeColor="text1"/>
        </w:rPr>
        <w:t>thyroid hormones</w:t>
      </w:r>
      <w:r w:rsidR="006A0936" w:rsidRPr="0075274F">
        <w:rPr>
          <w:color w:val="000000" w:themeColor="text1"/>
        </w:rPr>
        <w:t xml:space="preserve"> is possibly impaired in </w:t>
      </w:r>
      <w:r w:rsidR="006A0936" w:rsidRPr="0075274F">
        <w:rPr>
          <w:rStyle w:val="highlight2"/>
          <w:color w:val="000000" w:themeColor="text1"/>
        </w:rPr>
        <w:t>obesity</w:t>
      </w:r>
      <w:r w:rsidR="006A0936" w:rsidRPr="0075274F">
        <w:rPr>
          <w:color w:val="000000" w:themeColor="text1"/>
        </w:rPr>
        <w:t>.</w:t>
      </w:r>
    </w:p>
    <w:p w:rsidR="006A0936" w:rsidRPr="0075274F" w:rsidRDefault="006A0936" w:rsidP="006A0936">
      <w:pPr>
        <w:pStyle w:val="NormalWeb"/>
        <w:shd w:val="clear" w:color="auto" w:fill="FFFFFF"/>
        <w:spacing w:after="0" w:afterAutospacing="0" w:line="480" w:lineRule="auto"/>
        <w:ind w:firstLine="720"/>
        <w:jc w:val="both"/>
        <w:rPr>
          <w:color w:val="000000" w:themeColor="text1"/>
        </w:rPr>
      </w:pPr>
      <w:r w:rsidRPr="0075274F">
        <w:rPr>
          <w:b/>
          <w:color w:val="000000" w:themeColor="text1"/>
        </w:rPr>
        <w:t>Dietlein M, et.al (2008)</w:t>
      </w:r>
      <w:r w:rsidRPr="0075274F">
        <w:rPr>
          <w:color w:val="000000" w:themeColor="text1"/>
        </w:rPr>
        <w:t xml:space="preserve"> conducted the study on </w:t>
      </w:r>
      <w:r w:rsidRPr="0075274F">
        <w:rPr>
          <w:rStyle w:val="highlight2"/>
          <w:color w:val="000000" w:themeColor="text1"/>
        </w:rPr>
        <w:t>obesity</w:t>
      </w:r>
      <w:r w:rsidRPr="0075274F">
        <w:rPr>
          <w:color w:val="000000" w:themeColor="text1"/>
        </w:rPr>
        <w:t xml:space="preserve">, energy regulation and </w:t>
      </w:r>
      <w:r w:rsidRPr="0075274F">
        <w:rPr>
          <w:rStyle w:val="highlight2"/>
          <w:color w:val="000000" w:themeColor="text1"/>
        </w:rPr>
        <w:t>thyroid</w:t>
      </w:r>
      <w:r w:rsidRPr="0075274F">
        <w:rPr>
          <w:color w:val="000000" w:themeColor="text1"/>
        </w:rPr>
        <w:t xml:space="preserve"> function: is borderline elevated TSH-level the cause or secondary phenomenon of </w:t>
      </w:r>
      <w:r w:rsidRPr="0075274F">
        <w:rPr>
          <w:rStyle w:val="highlight2"/>
          <w:color w:val="000000" w:themeColor="text1"/>
        </w:rPr>
        <w:t>obesity</w:t>
      </w:r>
      <w:r w:rsidRPr="0075274F">
        <w:rPr>
          <w:color w:val="000000" w:themeColor="text1"/>
        </w:rPr>
        <w:t xml:space="preserve"> Several population-based studies have shown a significant association between TSH-level and BMI (body mass index). About 30% of the rest energy expenditure are regulated by </w:t>
      </w:r>
      <w:r w:rsidRPr="0075274F">
        <w:rPr>
          <w:rStyle w:val="highlight2"/>
          <w:color w:val="000000" w:themeColor="text1"/>
        </w:rPr>
        <w:t>thyroid hormones</w:t>
      </w:r>
      <w:r w:rsidRPr="0075274F">
        <w:rPr>
          <w:color w:val="000000" w:themeColor="text1"/>
        </w:rPr>
        <w:t xml:space="preserve">, which generated the hypothesis that </w:t>
      </w:r>
      <w:r w:rsidRPr="0075274F">
        <w:rPr>
          <w:rStyle w:val="highlight2"/>
          <w:color w:val="000000" w:themeColor="text1"/>
        </w:rPr>
        <w:t>thyroid hormone</w:t>
      </w:r>
      <w:r w:rsidRPr="0075274F">
        <w:rPr>
          <w:color w:val="000000" w:themeColor="text1"/>
        </w:rPr>
        <w:t xml:space="preserve"> substitution with TSH-titration into the lower reference levels may prevent body weight gain. The opposite effect of </w:t>
      </w:r>
      <w:r w:rsidRPr="0075274F">
        <w:rPr>
          <w:rStyle w:val="highlight2"/>
          <w:color w:val="000000" w:themeColor="text1"/>
        </w:rPr>
        <w:t>thyroid hormones</w:t>
      </w:r>
      <w:r w:rsidRPr="0075274F">
        <w:rPr>
          <w:color w:val="000000" w:themeColor="text1"/>
        </w:rPr>
        <w:t xml:space="preserve"> is appetite stimulation, which may be responsible for body weight gain in case of substitutive medication. The association between TSH and BMI has become a complex topic in the light of the endocrine activity of adipocytes. Adipocytes are not a silent fat mass, but increase </w:t>
      </w:r>
      <w:r w:rsidRPr="0075274F">
        <w:rPr>
          <w:color w:val="000000" w:themeColor="text1"/>
        </w:rPr>
        <w:lastRenderedPageBreak/>
        <w:t xml:space="preserve">the </w:t>
      </w:r>
      <w:r w:rsidRPr="0075274F">
        <w:rPr>
          <w:rStyle w:val="highlight2"/>
          <w:color w:val="000000" w:themeColor="text1"/>
        </w:rPr>
        <w:t>hormone</w:t>
      </w:r>
      <w:r w:rsidRPr="0075274F">
        <w:rPr>
          <w:color w:val="000000" w:themeColor="text1"/>
        </w:rPr>
        <w:t xml:space="preserve"> level of leptin, which influences neurones in the hypothalamus, the thyreotropic axis and TSH secretion. BMI is positively correlated with serum leptin. Elevated leptin levels, endogenous in individuals with high BMI or exogenous after leptin injection for treatment of hypothalamic amenorrhoea, shift TSH in the upper reference level. Borderline elevated TSH levels are reversible in case of body weight reduction in obese persons. It remains unclear whether high TSH levels or high leptin level are responsible for </w:t>
      </w:r>
      <w:r w:rsidRPr="0075274F">
        <w:rPr>
          <w:rStyle w:val="highlight2"/>
          <w:color w:val="000000" w:themeColor="text1"/>
        </w:rPr>
        <w:t>obesity</w:t>
      </w:r>
      <w:r w:rsidRPr="0075274F">
        <w:rPr>
          <w:color w:val="000000" w:themeColor="text1"/>
        </w:rPr>
        <w:t xml:space="preserve"> or represent secondary phenomenon. Recommendation for daily practice: Borderline elevated TSH-levels in obese patients will decrease in case of body weight reduction without </w:t>
      </w:r>
      <w:r w:rsidRPr="0075274F">
        <w:rPr>
          <w:rStyle w:val="highlight2"/>
          <w:color w:val="000000" w:themeColor="text1"/>
        </w:rPr>
        <w:t>hormone</w:t>
      </w:r>
      <w:r w:rsidRPr="0075274F">
        <w:rPr>
          <w:color w:val="000000" w:themeColor="text1"/>
        </w:rPr>
        <w:t xml:space="preserve"> medication. After definitive treatment of hyperthyroidism patient's history for use of carbohydrates (increased during hyperthyroidism) should be noticed and substitution with </w:t>
      </w:r>
      <w:r w:rsidRPr="0075274F">
        <w:rPr>
          <w:rStyle w:val="highlight2"/>
          <w:color w:val="000000" w:themeColor="text1"/>
        </w:rPr>
        <w:t>thyroid hormones</w:t>
      </w:r>
      <w:r w:rsidRPr="0075274F">
        <w:rPr>
          <w:color w:val="000000" w:themeColor="text1"/>
        </w:rPr>
        <w:t xml:space="preserve"> aims at TSH in the lower reference level. As body weight gain is observed in all TSH groups, a special concept for prevention and therapy of </w:t>
      </w:r>
      <w:r w:rsidRPr="0075274F">
        <w:rPr>
          <w:rStyle w:val="highlight2"/>
          <w:color w:val="000000" w:themeColor="text1"/>
        </w:rPr>
        <w:t>obesity</w:t>
      </w:r>
      <w:r w:rsidRPr="0075274F">
        <w:rPr>
          <w:color w:val="000000" w:themeColor="text1"/>
        </w:rPr>
        <w:t xml:space="preserve"> (diet, daily exercise, behaviour training) should be initiated early and additionally to medication.</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79" w:history="1">
        <w:r w:rsidR="006A0936" w:rsidRPr="00C176EA">
          <w:rPr>
            <w:b/>
            <w:color w:val="000000" w:themeColor="text1"/>
          </w:rPr>
          <w:t>Eftekhari MH</w:t>
        </w:r>
      </w:hyperlink>
      <w:r w:rsidR="006A0936" w:rsidRPr="00C176EA">
        <w:rPr>
          <w:b/>
          <w:color w:val="000000" w:themeColor="text1"/>
        </w:rPr>
        <w:t xml:space="preserve">, et.al, (2007) </w:t>
      </w:r>
      <w:r w:rsidR="006A0936" w:rsidRPr="00C176EA">
        <w:rPr>
          <w:color w:val="000000" w:themeColor="text1"/>
        </w:rPr>
        <w:t>e</w:t>
      </w:r>
      <w:r w:rsidR="006A0936" w:rsidRPr="0075274F">
        <w:rPr>
          <w:color w:val="000000" w:themeColor="text1"/>
        </w:rPr>
        <w:t xml:space="preserve">valuated that body mass index and </w:t>
      </w:r>
      <w:r w:rsidR="006A0936" w:rsidRPr="0075274F">
        <w:rPr>
          <w:rStyle w:val="highlight2"/>
          <w:color w:val="000000" w:themeColor="text1"/>
        </w:rPr>
        <w:t>thyroid</w:t>
      </w:r>
      <w:r w:rsidR="006A0936" w:rsidRPr="0075274F">
        <w:rPr>
          <w:color w:val="000000" w:themeColor="text1"/>
        </w:rPr>
        <w:t xml:space="preserve"> function in adolescent girls. The present research was conduted to examine the relationship between </w:t>
      </w:r>
      <w:r w:rsidR="006A0936" w:rsidRPr="0075274F">
        <w:rPr>
          <w:rStyle w:val="highlight2"/>
          <w:color w:val="000000" w:themeColor="text1"/>
        </w:rPr>
        <w:t>thyroid</w:t>
      </w:r>
      <w:r w:rsidR="006A0936" w:rsidRPr="0075274F">
        <w:rPr>
          <w:color w:val="000000" w:themeColor="text1"/>
        </w:rPr>
        <w:t xml:space="preserve"> function and body mass index. A cross-sectional study was carried out in Lar province and its' vicinity in south of Iran. By stepwise random sampling from all public girls' high schools, 227 high school participants (aged 12-21) were selected. Serum samples were collected and assayed for Triiodothyronine (T3), thyroxine (T4), </w:t>
      </w:r>
      <w:r w:rsidR="006A0936" w:rsidRPr="0075274F">
        <w:rPr>
          <w:rStyle w:val="highlight2"/>
          <w:color w:val="000000" w:themeColor="text1"/>
        </w:rPr>
        <w:t>thyroid</w:t>
      </w:r>
      <w:r w:rsidR="006A0936" w:rsidRPr="0075274F">
        <w:rPr>
          <w:color w:val="000000" w:themeColor="text1"/>
        </w:rPr>
        <w:t xml:space="preserve"> stimulating </w:t>
      </w:r>
      <w:r w:rsidR="006A0936" w:rsidRPr="0075274F">
        <w:rPr>
          <w:rStyle w:val="highlight2"/>
          <w:color w:val="000000" w:themeColor="text1"/>
        </w:rPr>
        <w:t>hormone</w:t>
      </w:r>
      <w:r w:rsidR="006A0936" w:rsidRPr="0075274F">
        <w:rPr>
          <w:color w:val="000000" w:themeColor="text1"/>
        </w:rPr>
        <w:t xml:space="preserve"> (TSH), reverse triiodothyronine (rT3), free thyroxine (FT4), free triiodothyronine (FT3). Weight and height were measured and body mass index (BMI) were calculated (weight (kg)/height2 (m)). Subgroup analysis was done according to body mass index. TSH, T4 and rT3 were correlated with BMI (r = 0.66, p = 0.001 and r = 0.12, p = 0.05 and r = 0.65, p = 0.001, respectively). Adolescent girls </w:t>
      </w:r>
      <w:r w:rsidR="006A0936" w:rsidRPr="0075274F">
        <w:rPr>
          <w:color w:val="000000" w:themeColor="text1"/>
        </w:rPr>
        <w:lastRenderedPageBreak/>
        <w:t xml:space="preserve">with BMI &gt; or = 25 kg m(-2) showed higher serum TSH, T4 and rT 3 than subjects with BMI &lt; 25 kg m(-2) (p = 0.001, p = 0.05 and p = 0.001, respectively). Present results showed that, although </w:t>
      </w:r>
      <w:r w:rsidR="006A0936" w:rsidRPr="0075274F">
        <w:rPr>
          <w:rStyle w:val="highlight2"/>
          <w:color w:val="000000" w:themeColor="text1"/>
        </w:rPr>
        <w:t>thyroid</w:t>
      </w:r>
      <w:r w:rsidR="006A0936" w:rsidRPr="0075274F">
        <w:rPr>
          <w:color w:val="000000" w:themeColor="text1"/>
        </w:rPr>
        <w:t xml:space="preserve"> function was normal in the studied participants TSH and rT3 were positively correlated to BMI. TSH and rT3 could present</w:t>
      </w:r>
    </w:p>
    <w:p w:rsidR="006A0936" w:rsidRPr="0075274F" w:rsidRDefault="00B4282B" w:rsidP="006A0936">
      <w:pPr>
        <w:spacing w:line="480" w:lineRule="auto"/>
        <w:ind w:firstLine="720"/>
        <w:jc w:val="both"/>
        <w:rPr>
          <w:rFonts w:ascii="Times New Roman" w:hAnsi="Times New Roman"/>
          <w:color w:val="000000" w:themeColor="text1"/>
          <w:szCs w:val="24"/>
        </w:rPr>
      </w:pPr>
      <w:hyperlink r:id="rId80" w:history="1">
        <w:r w:rsidR="006A0936" w:rsidRPr="0075274F">
          <w:rPr>
            <w:rFonts w:ascii="Times New Roman" w:hAnsi="Times New Roman"/>
            <w:b/>
            <w:color w:val="000000" w:themeColor="text1"/>
            <w:szCs w:val="24"/>
          </w:rPr>
          <w:t>Gertig AM</w:t>
        </w:r>
      </w:hyperlink>
      <w:r w:rsidR="006A0936" w:rsidRPr="0075274F">
        <w:rPr>
          <w:rFonts w:ascii="Times New Roman" w:hAnsi="Times New Roman"/>
          <w:b/>
          <w:color w:val="000000" w:themeColor="text1"/>
          <w:szCs w:val="24"/>
        </w:rPr>
        <w:t xml:space="preserve"> (2012) </w:t>
      </w:r>
      <w:r w:rsidR="006A0936" w:rsidRPr="00C176EA">
        <w:rPr>
          <w:rFonts w:ascii="Times New Roman" w:hAnsi="Times New Roman"/>
          <w:color w:val="000000" w:themeColor="text1"/>
          <w:szCs w:val="24"/>
        </w:rPr>
        <w:t xml:space="preserve">Conducted the study on </w:t>
      </w:r>
      <w:r w:rsidR="006A0936" w:rsidRPr="00C176EA">
        <w:rPr>
          <w:rFonts w:ascii="Times New Roman" w:hAnsi="Times New Roman"/>
          <w:bCs/>
          <w:color w:val="000000" w:themeColor="text1"/>
          <w:szCs w:val="24"/>
        </w:rPr>
        <w:t>thyroid</w:t>
      </w:r>
      <w:r w:rsidR="006A0936" w:rsidRPr="0075274F">
        <w:rPr>
          <w:rFonts w:ascii="Times New Roman" w:hAnsi="Times New Roman"/>
          <w:bCs/>
          <w:color w:val="000000" w:themeColor="text1"/>
          <w:szCs w:val="24"/>
        </w:rPr>
        <w:t xml:space="preserve"> axis alterations in childhood obesity.</w:t>
      </w:r>
      <w:r w:rsidR="006A0936" w:rsidRPr="0075274F">
        <w:rPr>
          <w:rFonts w:ascii="Times New Roman" w:hAnsi="Times New Roman"/>
          <w:color w:val="000000" w:themeColor="text1"/>
          <w:szCs w:val="24"/>
        </w:rPr>
        <w:t xml:space="preserve">  recent years researchers have become increasingly interested in the particular relation between the function of the thyroid gland and the body mass in the population of obese children. Numerous studies have been conducted and the literature on the related issues has been abounding. Several thereof have strived at pinpointing a significant link between the function of the thyroid axis and the body mass. Yet, it still remains to be clarified whether these subtle changes in the level of thyroid hormones and TSH observed in childhood obesity are responsible for the increased body mass or rather they represent a secondary phenomenon. The mechanism most often put forward by the researchers that links obesity to thyroid function is the increased level of leptin, which affects neurones in the hypothalamus and the thyroid axis causing TRH and TSH secretion. The body mass is positively correlated with serum leptin and elevated level of leptin is connected with an increase in TSH level. However, there is still controversy whether these inconspicuous differences observed in thyroid axis merit the treatment with thyroxine since these changes seem to constitute a consequence rather than a cause of obesity. Therefore, as most authors postulate, primary importance should be placed on lifestyle changes and body weight reduction leaving substitutive treatment as a supplementary option. The purpose of this review is to present the most current issues on child obesity and the related malfunction of the thyroid axis</w:t>
      </w:r>
    </w:p>
    <w:p w:rsidR="006A0936" w:rsidRPr="0075274F" w:rsidRDefault="00B4282B" w:rsidP="006A0936">
      <w:pPr>
        <w:shd w:val="clear" w:color="auto" w:fill="FFFFFF"/>
        <w:spacing w:before="240" w:line="480" w:lineRule="auto"/>
        <w:ind w:firstLine="720"/>
        <w:jc w:val="both"/>
        <w:outlineLvl w:val="0"/>
        <w:rPr>
          <w:rFonts w:ascii="Times New Roman" w:hAnsi="Times New Roman"/>
          <w:bCs/>
          <w:color w:val="000000" w:themeColor="text1"/>
          <w:szCs w:val="24"/>
        </w:rPr>
      </w:pPr>
      <w:hyperlink r:id="rId81" w:history="1">
        <w:r w:rsidR="006A0936" w:rsidRPr="0075274F">
          <w:rPr>
            <w:rFonts w:ascii="Times New Roman" w:hAnsi="Times New Roman"/>
            <w:b/>
            <w:color w:val="000000" w:themeColor="text1"/>
            <w:szCs w:val="24"/>
          </w:rPr>
          <w:t>Huang YY</w:t>
        </w:r>
      </w:hyperlink>
      <w:r w:rsidR="006A0936" w:rsidRPr="0075274F">
        <w:rPr>
          <w:rFonts w:ascii="Times New Roman" w:hAnsi="Times New Roman"/>
          <w:b/>
          <w:color w:val="000000" w:themeColor="text1"/>
          <w:szCs w:val="24"/>
        </w:rPr>
        <w:t xml:space="preserve"> (2013)  </w:t>
      </w:r>
      <w:r w:rsidR="006A0936" w:rsidRPr="0075274F">
        <w:rPr>
          <w:rFonts w:ascii="Times New Roman" w:hAnsi="Times New Roman"/>
          <w:color w:val="000000" w:themeColor="text1"/>
          <w:szCs w:val="24"/>
        </w:rPr>
        <w:t xml:space="preserve">evaluate the study on </w:t>
      </w:r>
      <w:r w:rsidR="006A0936" w:rsidRPr="0075274F">
        <w:rPr>
          <w:rFonts w:ascii="Times New Roman" w:hAnsi="Times New Roman"/>
          <w:bCs/>
          <w:color w:val="000000" w:themeColor="text1"/>
          <w:szCs w:val="24"/>
        </w:rPr>
        <w:t xml:space="preserve">Cross-talk between the thyroid and liver: a new target for nonalcoholic fatty liver disease treatment </w:t>
      </w:r>
      <w:r w:rsidR="006A0936" w:rsidRPr="0075274F">
        <w:rPr>
          <w:rFonts w:ascii="Times New Roman" w:hAnsi="Times New Roman"/>
          <w:color w:val="000000" w:themeColor="text1"/>
          <w:szCs w:val="24"/>
        </w:rPr>
        <w:t xml:space="preserve">Nonalcoholic fatty liver disease (NAFLD) </w:t>
      </w:r>
      <w:r w:rsidR="006A0936" w:rsidRPr="0075274F">
        <w:rPr>
          <w:rFonts w:ascii="Times New Roman" w:hAnsi="Times New Roman"/>
          <w:color w:val="000000" w:themeColor="text1"/>
          <w:szCs w:val="24"/>
        </w:rPr>
        <w:lastRenderedPageBreak/>
        <w:t xml:space="preserve">has been recognized as the most common liver metabolic disease, and it is also a burgeoning health problem that affects one-third of adults and is associated with obesity and insulin resistance now. Thyroid hormone (TH) and its receptors play a fundamental role in lipid metabolism and lipid accumulation in the liver. It is found that thyroid receptor and its isoforms exhibit tissue-specific expression with a variety of functions. TRβ1 is predominantly expressed in the brain and adipose tissue and TRβ2 is the major isoform in the liver, kidney and fat. They have different functions and play important roles in lipid metabolism. Recently, there are many studies on the treatment of NAFLD with TH and its analogues. We review here that thyroid hormone and TR are a potential target for pharmacologic treatments. Lipid metabolism and lipid accumulation can be regulated and reversed by TH and its analogues. </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82" w:history="1">
        <w:r w:rsidR="006A0936" w:rsidRPr="0075274F">
          <w:rPr>
            <w:b/>
            <w:color w:val="000000" w:themeColor="text1"/>
          </w:rPr>
          <w:t>Iwen KA</w:t>
        </w:r>
      </w:hyperlink>
      <w:r w:rsidR="006A0936" w:rsidRPr="0075274F">
        <w:rPr>
          <w:b/>
          <w:color w:val="000000" w:themeColor="text1"/>
        </w:rPr>
        <w:t>, et.al (2013)</w:t>
      </w:r>
      <w:r w:rsidR="006A0936" w:rsidRPr="0075274F">
        <w:rPr>
          <w:color w:val="000000" w:themeColor="text1"/>
        </w:rPr>
        <w:t xml:space="preserve"> stated that </w:t>
      </w:r>
      <w:r w:rsidR="006A0936" w:rsidRPr="0075274F">
        <w:rPr>
          <w:rStyle w:val="highlight2"/>
          <w:color w:val="000000" w:themeColor="text1"/>
        </w:rPr>
        <w:t>thyroid hormones</w:t>
      </w:r>
      <w:r w:rsidR="006A0936" w:rsidRPr="0075274F">
        <w:rPr>
          <w:color w:val="000000" w:themeColor="text1"/>
        </w:rPr>
        <w:t xml:space="preserve"> and the metabolic syndrome. Clustering of various metabolic parameters including abdominal </w:t>
      </w:r>
      <w:r w:rsidR="006A0936" w:rsidRPr="0075274F">
        <w:rPr>
          <w:rStyle w:val="highlight2"/>
          <w:color w:val="000000" w:themeColor="text1"/>
        </w:rPr>
        <w:t>obesity</w:t>
      </w:r>
      <w:r w:rsidR="006A0936" w:rsidRPr="0075274F">
        <w:rPr>
          <w:color w:val="000000" w:themeColor="text1"/>
        </w:rPr>
        <w:t xml:space="preserve">, hyperglycaemia, low high-density lipoprotein cholesterol, elevated triglycerides and hypertension have been used worldwide as metabolic syndrome to predict cardiometabolic risk. </w:t>
      </w:r>
      <w:r w:rsidR="006A0936" w:rsidRPr="0075274F">
        <w:rPr>
          <w:rStyle w:val="highlight2"/>
          <w:color w:val="000000" w:themeColor="text1"/>
        </w:rPr>
        <w:t>Thyroid</w:t>
      </w:r>
      <w:r w:rsidR="006A0936" w:rsidRPr="0075274F">
        <w:rPr>
          <w:color w:val="000000" w:themeColor="text1"/>
        </w:rPr>
        <w:t xml:space="preserve"> dysfunction impacts on various levels of these components. The purpose of the present review is to summarize available data on </w:t>
      </w:r>
      <w:r w:rsidR="006A0936" w:rsidRPr="0075274F">
        <w:rPr>
          <w:rStyle w:val="highlight2"/>
          <w:color w:val="000000" w:themeColor="text1"/>
        </w:rPr>
        <w:t>thyroid hormone</w:t>
      </w:r>
      <w:r w:rsidR="006A0936" w:rsidRPr="0075274F">
        <w:rPr>
          <w:color w:val="000000" w:themeColor="text1"/>
        </w:rPr>
        <w:t xml:space="preserve">-dependent action on components of the metabolic syndrome combination of hyperthyroidism, thyrotoxicosis or hypothyroidism and metabolic syndrome, blood pressure, hypertension, hyperlipidaemia, cholesterol, high-density lipoprotein cholesterol, glucose, diabetes mellitus, body weight or visceral fat was performed. We included papers and reviews published between 2000 and today but accepted also frequently cited papers before 2000. There is convincing evidence for a major impact of </w:t>
      </w:r>
      <w:r w:rsidR="006A0936" w:rsidRPr="0075274F">
        <w:rPr>
          <w:rStyle w:val="highlight2"/>
          <w:color w:val="000000" w:themeColor="text1"/>
        </w:rPr>
        <w:t>thyroid</w:t>
      </w:r>
      <w:r w:rsidR="006A0936" w:rsidRPr="0075274F">
        <w:rPr>
          <w:color w:val="000000" w:themeColor="text1"/>
        </w:rPr>
        <w:t xml:space="preserve"> function on all components of the metabolic syndrome, reflecting profound alterations of energy homeostasis at many levels. It was concluded that Even though the interactions shown in animal models and man are complex, </w:t>
      </w:r>
      <w:r w:rsidR="006A0936" w:rsidRPr="0075274F">
        <w:rPr>
          <w:color w:val="000000" w:themeColor="text1"/>
        </w:rPr>
        <w:lastRenderedPageBreak/>
        <w:t xml:space="preserve">it is evident that insulin sensitivity is highest and adverse </w:t>
      </w:r>
      <w:r w:rsidR="006A0936" w:rsidRPr="0075274F">
        <w:rPr>
          <w:rStyle w:val="highlight2"/>
          <w:color w:val="000000" w:themeColor="text1"/>
        </w:rPr>
        <w:t>thyroid</w:t>
      </w:r>
      <w:r w:rsidR="006A0936" w:rsidRPr="0075274F">
        <w:rPr>
          <w:color w:val="000000" w:themeColor="text1"/>
        </w:rPr>
        <w:t xml:space="preserve"> effects on the metabolic system are lowest in euthyroid conditions.</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83" w:history="1">
        <w:r w:rsidR="006A0936" w:rsidRPr="0075274F">
          <w:rPr>
            <w:b/>
            <w:color w:val="000000" w:themeColor="text1"/>
          </w:rPr>
          <w:t>Kaptein EM</w:t>
        </w:r>
      </w:hyperlink>
      <w:r w:rsidR="006A0936" w:rsidRPr="0075274F">
        <w:rPr>
          <w:b/>
          <w:color w:val="000000" w:themeColor="text1"/>
        </w:rPr>
        <w:t>, et.al (2009)</w:t>
      </w:r>
      <w:r w:rsidR="006A0936" w:rsidRPr="0075274F">
        <w:rPr>
          <w:color w:val="000000" w:themeColor="text1"/>
        </w:rPr>
        <w:t xml:space="preserve"> stated that </w:t>
      </w:r>
      <w:r w:rsidR="006A0936" w:rsidRPr="0075274F">
        <w:rPr>
          <w:rStyle w:val="highlight2"/>
          <w:color w:val="000000" w:themeColor="text1"/>
        </w:rPr>
        <w:t>thyroid hormone</w:t>
      </w:r>
      <w:r w:rsidR="006A0936" w:rsidRPr="0075274F">
        <w:rPr>
          <w:color w:val="000000" w:themeColor="text1"/>
        </w:rPr>
        <w:t xml:space="preserve"> therapy for </w:t>
      </w:r>
      <w:r w:rsidR="006A0936" w:rsidRPr="0075274F">
        <w:rPr>
          <w:rStyle w:val="highlight2"/>
          <w:color w:val="000000" w:themeColor="text1"/>
        </w:rPr>
        <w:t>obesity</w:t>
      </w:r>
      <w:r w:rsidR="006A0936" w:rsidRPr="0075274F">
        <w:rPr>
          <w:color w:val="000000" w:themeColor="text1"/>
        </w:rPr>
        <w:t xml:space="preserve"> and nonthyroidal illnesses: a systematic review.</w:t>
      </w:r>
      <w:r w:rsidR="006A0936" w:rsidRPr="0075274F">
        <w:rPr>
          <w:rStyle w:val="Emphasis"/>
          <w:rFonts w:eastAsia="Calibri"/>
          <w:color w:val="000000" w:themeColor="text1"/>
        </w:rPr>
        <w:t xml:space="preserve"> </w:t>
      </w:r>
      <w:r w:rsidR="006A0936" w:rsidRPr="0075274F">
        <w:rPr>
          <w:rStyle w:val="highlight2"/>
          <w:color w:val="000000" w:themeColor="text1"/>
        </w:rPr>
        <w:t>Thyroid hormone</w:t>
      </w:r>
      <w:r w:rsidR="006A0936" w:rsidRPr="0075274F">
        <w:rPr>
          <w:color w:val="000000" w:themeColor="text1"/>
        </w:rPr>
        <w:t xml:space="preserve"> therapy to enhance weight loss in </w:t>
      </w:r>
      <w:r w:rsidR="006A0936" w:rsidRPr="0075274F">
        <w:rPr>
          <w:rStyle w:val="highlight2"/>
          <w:color w:val="000000" w:themeColor="text1"/>
        </w:rPr>
        <w:t>obesity</w:t>
      </w:r>
      <w:r w:rsidR="006A0936" w:rsidRPr="0075274F">
        <w:rPr>
          <w:color w:val="000000" w:themeColor="text1"/>
        </w:rPr>
        <w:t xml:space="preserve"> during caloric deprivation and to improve morbidity and mortality in adults with nonthyroidal illnesses remains controversial. The aim of this study was to conduct a systematic review evaluating effectiveness and risks of T(3) and/or T(4) therapy in these populations. Studies with comparable control groups comparing T(3) and/or T(4) therapy to placebo in randomized controlled trials (RCTs) or prospective observational studies were selected. During caloric deprivation of obese subjects, T(3) therapy decreased serum TSH and T(4) concentrations. Consistent effects of T(3) or T(4) on weight loss, protein breakdown, metabolic rate, and heart rate could not be established. In euthyroid cardiac patients, T(3) decreased TSH and free T(4) levels, without consistent effects of T(3) or T(4) on heart rate, cardiac output, or systemic vascular resistance. Mortality increased 3.3-fold with T(4) therapy in acute renal failure patients, whereas an effect in cardiac, critically ill, and burn patients could not be established. Equivalence testing indicated that larger RCTs are required to determine whether </w:t>
      </w:r>
      <w:r w:rsidR="006A0936" w:rsidRPr="0075274F">
        <w:rPr>
          <w:rStyle w:val="highlight2"/>
          <w:color w:val="000000" w:themeColor="text1"/>
        </w:rPr>
        <w:t>thyroid hormone</w:t>
      </w:r>
      <w:r w:rsidR="006A0936" w:rsidRPr="0075274F">
        <w:rPr>
          <w:color w:val="000000" w:themeColor="text1"/>
        </w:rPr>
        <w:t xml:space="preserve"> therapy alters end-points in </w:t>
      </w:r>
      <w:r w:rsidR="006A0936" w:rsidRPr="0075274F">
        <w:rPr>
          <w:rStyle w:val="highlight2"/>
          <w:color w:val="000000" w:themeColor="text1"/>
        </w:rPr>
        <w:t>obesity</w:t>
      </w:r>
      <w:r w:rsidR="006A0936" w:rsidRPr="0075274F">
        <w:rPr>
          <w:color w:val="000000" w:themeColor="text1"/>
        </w:rPr>
        <w:t xml:space="preserve"> or nonthyroidal illnesses. Numbers of usable unique studies were small, numbers of patients in each study were inadequate, end-points were variable, few RCTs were performed, and study quality of non-RCTs was poor. It was concluded that Available data are inconclusive regarding effectiveness of </w:t>
      </w:r>
      <w:r w:rsidR="006A0936" w:rsidRPr="0075274F">
        <w:rPr>
          <w:rStyle w:val="highlight2"/>
          <w:color w:val="000000" w:themeColor="text1"/>
        </w:rPr>
        <w:t>thyroid hormone</w:t>
      </w:r>
      <w:r w:rsidR="006A0936" w:rsidRPr="0075274F">
        <w:rPr>
          <w:color w:val="000000" w:themeColor="text1"/>
        </w:rPr>
        <w:t xml:space="preserve"> therapy in treating </w:t>
      </w:r>
      <w:r w:rsidR="006A0936" w:rsidRPr="0075274F">
        <w:rPr>
          <w:rStyle w:val="highlight2"/>
          <w:color w:val="000000" w:themeColor="text1"/>
        </w:rPr>
        <w:t>obesity</w:t>
      </w:r>
      <w:r w:rsidR="006A0936" w:rsidRPr="0075274F">
        <w:rPr>
          <w:color w:val="000000" w:themeColor="text1"/>
        </w:rPr>
        <w:t xml:space="preserve"> or</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84" w:history="1">
        <w:r w:rsidR="006A0936" w:rsidRPr="0075274F">
          <w:rPr>
            <w:b/>
            <w:color w:val="000000" w:themeColor="text1"/>
          </w:rPr>
          <w:t>Kumar HK</w:t>
        </w:r>
      </w:hyperlink>
      <w:r w:rsidR="006A0936" w:rsidRPr="0075274F">
        <w:rPr>
          <w:b/>
          <w:color w:val="000000" w:themeColor="text1"/>
        </w:rPr>
        <w:t>, et.al, (2009</w:t>
      </w:r>
      <w:r w:rsidR="006A0936" w:rsidRPr="0075274F">
        <w:rPr>
          <w:color w:val="000000" w:themeColor="text1"/>
        </w:rPr>
        <w:t>) studied that association between thyroid hormones, insulin resistance, and metabolic syndrome. To determine the association between thyroid hormones, insulin resistance, and metabolic syndrome in euthyroid women. Forty-five women with no past medical history were studied in this cross-sectional study at the Department of Endocrinology, Medwin Hospitals, Hyderabad, India, from August 2008 to September 2008. The body fat was estimated using bio-impedance method, and fasting blood sample was analyzed for total triiodothyronine (T3), total thyroxine (T4), thyroid-stimulating hormone (TSH), free triiodothyronine (FT3), lipid profile, insulin, and glucose. The mean age of the participants was 32.6 +/= 9.6 years with a body mass index (BMI) of 29.9 +/= 3.8 kg/m2. Evidence of homeostasis model assessment index for insulin resistance (HOMA-IR) more than 3 was seen in 34 (75%) and metabolic syndrome in 29 (64%) participants. Total T3 showed a positive correlation with triglycerides, low density lipoprotein- cholesterol (LDL-C), total cholesterol, insulin, HOMA-IR and negatively with body fat. Thyroid-stimulating hormone correlated positively with BMI, insulin, HOMA-IR, LDL-C and negatively with HDL-cholesterol (p&lt;0.05). Free triiodothyronine correlated positively with waist circumference and T4 did not correlate with metabolic syndrome parameters. It was concluded that our preliminary data show an association between thyroid hormones and some components specific of the metabolic syndrome in euthyroid women. Total triiodothyronine and TSH correlated more with variables of metabolic syndrome than FT3 and T4.</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85" w:history="1">
        <w:r w:rsidR="006A0936">
          <w:rPr>
            <w:b/>
            <w:color w:val="000000" w:themeColor="text1"/>
          </w:rPr>
          <w:t>Lobotkova</w:t>
        </w:r>
        <w:r w:rsidR="006A0936" w:rsidRPr="0075274F">
          <w:rPr>
            <w:b/>
            <w:color w:val="000000" w:themeColor="text1"/>
          </w:rPr>
          <w:t xml:space="preserve"> D</w:t>
        </w:r>
      </w:hyperlink>
      <w:r w:rsidR="006A0936" w:rsidRPr="0075274F">
        <w:rPr>
          <w:b/>
          <w:color w:val="000000" w:themeColor="text1"/>
        </w:rPr>
        <w:t xml:space="preserve">, et.al, (2012) </w:t>
      </w:r>
      <w:r w:rsidR="006A0936" w:rsidRPr="0075274F">
        <w:rPr>
          <w:color w:val="000000" w:themeColor="text1"/>
        </w:rPr>
        <w:t xml:space="preserve">evaluated that lack of association between peripheral activity of </w:t>
      </w:r>
      <w:r w:rsidR="006A0936" w:rsidRPr="0075274F">
        <w:rPr>
          <w:rStyle w:val="highlight2"/>
          <w:color w:val="000000" w:themeColor="text1"/>
        </w:rPr>
        <w:t>thyroid hormones</w:t>
      </w:r>
      <w:r w:rsidR="006A0936" w:rsidRPr="0075274F">
        <w:rPr>
          <w:color w:val="000000" w:themeColor="text1"/>
        </w:rPr>
        <w:t xml:space="preserve"> and elevated TSH levels in childhood </w:t>
      </w:r>
      <w:r w:rsidR="006A0936" w:rsidRPr="0075274F">
        <w:rPr>
          <w:rStyle w:val="highlight2"/>
          <w:color w:val="000000" w:themeColor="text1"/>
        </w:rPr>
        <w:t>obesity</w:t>
      </w:r>
      <w:r w:rsidR="006A0936" w:rsidRPr="0075274F">
        <w:rPr>
          <w:color w:val="000000" w:themeColor="text1"/>
        </w:rPr>
        <w:t xml:space="preserve">. An elevated </w:t>
      </w:r>
      <w:r w:rsidR="006A0936" w:rsidRPr="0075274F">
        <w:rPr>
          <w:rStyle w:val="highlight2"/>
          <w:color w:val="000000" w:themeColor="text1"/>
        </w:rPr>
        <w:t>thyroid</w:t>
      </w:r>
      <w:r w:rsidR="006A0936" w:rsidRPr="0075274F">
        <w:rPr>
          <w:color w:val="000000" w:themeColor="text1"/>
        </w:rPr>
        <w:t xml:space="preserve"> stimulating </w:t>
      </w:r>
      <w:r w:rsidR="006A0936" w:rsidRPr="0075274F">
        <w:rPr>
          <w:rStyle w:val="highlight2"/>
          <w:color w:val="000000" w:themeColor="text1"/>
        </w:rPr>
        <w:t>hormone</w:t>
      </w:r>
      <w:r w:rsidR="006A0936" w:rsidRPr="0075274F">
        <w:rPr>
          <w:color w:val="000000" w:themeColor="text1"/>
        </w:rPr>
        <w:t xml:space="preserve"> (TSH) level is a frequent finding in obese children, but its association with peripheral </w:t>
      </w:r>
      <w:r w:rsidR="006A0936" w:rsidRPr="0075274F">
        <w:rPr>
          <w:rStyle w:val="highlight2"/>
          <w:color w:val="000000" w:themeColor="text1"/>
        </w:rPr>
        <w:t>hormone</w:t>
      </w:r>
      <w:r w:rsidR="006A0936" w:rsidRPr="0075274F">
        <w:rPr>
          <w:color w:val="000000" w:themeColor="text1"/>
        </w:rPr>
        <w:t xml:space="preserve"> metabolism is not fully understood. We hypothesized that in </w:t>
      </w:r>
      <w:r w:rsidR="006A0936" w:rsidRPr="0075274F">
        <w:rPr>
          <w:rStyle w:val="highlight2"/>
          <w:color w:val="000000" w:themeColor="text1"/>
        </w:rPr>
        <w:t>obesity</w:t>
      </w:r>
      <w:r w:rsidR="006A0936" w:rsidRPr="0075274F">
        <w:rPr>
          <w:color w:val="000000" w:themeColor="text1"/>
        </w:rPr>
        <w:t xml:space="preserve">, the </w:t>
      </w:r>
      <w:r w:rsidR="006A0936" w:rsidRPr="0075274F">
        <w:rPr>
          <w:color w:val="000000" w:themeColor="text1"/>
        </w:rPr>
        <w:lastRenderedPageBreak/>
        <w:t xml:space="preserve">changes in </w:t>
      </w:r>
      <w:r w:rsidR="006A0936" w:rsidRPr="0075274F">
        <w:rPr>
          <w:rStyle w:val="highlight2"/>
          <w:color w:val="000000" w:themeColor="text1"/>
        </w:rPr>
        <w:t>thyroid hormone</w:t>
      </w:r>
      <w:r w:rsidR="006A0936" w:rsidRPr="0075274F">
        <w:rPr>
          <w:color w:val="000000" w:themeColor="text1"/>
        </w:rPr>
        <w:t xml:space="preserve"> metabolism in peripheral tissues might lead to dysregulation in the </w:t>
      </w:r>
      <w:r w:rsidR="006A0936" w:rsidRPr="0075274F">
        <w:rPr>
          <w:rStyle w:val="highlight2"/>
          <w:color w:val="000000" w:themeColor="text1"/>
        </w:rPr>
        <w:t>thyroid</w:t>
      </w:r>
      <w:r w:rsidR="006A0936" w:rsidRPr="0075274F">
        <w:rPr>
          <w:color w:val="000000" w:themeColor="text1"/>
        </w:rPr>
        <w:t xml:space="preserve"> axis. The purpose of this study was to investigate the association of TSH with </w:t>
      </w:r>
      <w:r w:rsidR="006A0936" w:rsidRPr="0075274F">
        <w:rPr>
          <w:rStyle w:val="highlight2"/>
          <w:color w:val="000000" w:themeColor="text1"/>
        </w:rPr>
        <w:t>thyroid hormones</w:t>
      </w:r>
      <w:r w:rsidR="006A0936" w:rsidRPr="0075274F">
        <w:rPr>
          <w:color w:val="000000" w:themeColor="text1"/>
        </w:rPr>
        <w:t xml:space="preserve"> in a group of obese children as compared to normal-weight controls. Serum TSH, free thyroxine (fT4) and free triiodothyronine (fT3) levels were measured in 101 obese children and in 40 controls. Serum reverse T3 (rT3) levels were also measured in a subgroup of 51 obese children and in 15 controls. Serum TSH level was significantly higher in obese children compared to controls (2.78 vs. 1.99 mIU/L, p&lt;0.001), while no difference was found in fT4, fT3, rT3 levels and in fT3/rT3 ratio. In the obese group, fT3 level positively correlated with fT4 (r=0.217, p=0.033) and inversely with rT3 (r=-0.288, p=0.045). However, </w:t>
      </w:r>
      <w:r w:rsidR="006A0936" w:rsidRPr="0075274F">
        <w:rPr>
          <w:rStyle w:val="highlight2"/>
          <w:color w:val="000000" w:themeColor="text1"/>
        </w:rPr>
        <w:t>thyroid hormone</w:t>
      </w:r>
      <w:r w:rsidR="006A0936" w:rsidRPr="0075274F">
        <w:rPr>
          <w:color w:val="000000" w:themeColor="text1"/>
        </w:rPr>
        <w:t xml:space="preserve"> levels and TSH levels were not correlated. It was concluded that in obese children, normal fT4, fT3 and rT3 levels suggest an undisturbed peripheral </w:t>
      </w:r>
      <w:r w:rsidR="006A0936" w:rsidRPr="0075274F">
        <w:rPr>
          <w:rStyle w:val="highlight2"/>
          <w:color w:val="000000" w:themeColor="text1"/>
        </w:rPr>
        <w:t>hormone</w:t>
      </w:r>
      <w:r w:rsidR="006A0936" w:rsidRPr="0075274F">
        <w:rPr>
          <w:color w:val="000000" w:themeColor="text1"/>
        </w:rPr>
        <w:t xml:space="preserve"> metabolism. These levels show no correlation with elevated TSH levels.</w:t>
      </w:r>
    </w:p>
    <w:p w:rsidR="006A0936" w:rsidRPr="0075274F" w:rsidRDefault="00B4282B" w:rsidP="006A0936">
      <w:pPr>
        <w:shd w:val="clear" w:color="auto" w:fill="FFFFFF"/>
        <w:spacing w:before="240" w:line="480" w:lineRule="auto"/>
        <w:ind w:firstLine="720"/>
        <w:jc w:val="both"/>
        <w:outlineLvl w:val="0"/>
        <w:rPr>
          <w:rFonts w:ascii="Times New Roman" w:hAnsi="Times New Roman"/>
          <w:bCs/>
          <w:color w:val="000000" w:themeColor="text1"/>
          <w:szCs w:val="24"/>
        </w:rPr>
      </w:pPr>
      <w:hyperlink r:id="rId86" w:history="1">
        <w:r w:rsidR="006A0936" w:rsidRPr="0075274F">
          <w:rPr>
            <w:rFonts w:ascii="Times New Roman" w:hAnsi="Times New Roman"/>
            <w:b/>
            <w:color w:val="000000" w:themeColor="text1"/>
            <w:szCs w:val="24"/>
          </w:rPr>
          <w:t>Longhi S</w:t>
        </w:r>
      </w:hyperlink>
      <w:r w:rsidR="006A0936" w:rsidRPr="0075274F">
        <w:rPr>
          <w:rFonts w:ascii="Times New Roman" w:hAnsi="Times New Roman"/>
          <w:b/>
          <w:color w:val="000000" w:themeColor="text1"/>
          <w:szCs w:val="24"/>
        </w:rPr>
        <w:t xml:space="preserve"> (2013) e</w:t>
      </w:r>
      <w:r w:rsidR="006A0936" w:rsidRPr="0075274F">
        <w:rPr>
          <w:rFonts w:ascii="Times New Roman" w:hAnsi="Times New Roman"/>
          <w:color w:val="000000" w:themeColor="text1"/>
          <w:szCs w:val="24"/>
        </w:rPr>
        <w:t xml:space="preserve">ffect of </w:t>
      </w:r>
      <w:r w:rsidR="006A0936" w:rsidRPr="0075274F">
        <w:rPr>
          <w:rFonts w:ascii="Times New Roman" w:hAnsi="Times New Roman"/>
          <w:bCs/>
          <w:color w:val="000000" w:themeColor="text1"/>
          <w:szCs w:val="24"/>
        </w:rPr>
        <w:t xml:space="preserve">Thyroid function and obesity. </w:t>
      </w:r>
      <w:r w:rsidR="006A0936" w:rsidRPr="0075274F">
        <w:rPr>
          <w:rFonts w:ascii="Times New Roman" w:hAnsi="Times New Roman"/>
          <w:color w:val="000000" w:themeColor="text1"/>
          <w:szCs w:val="24"/>
        </w:rPr>
        <w:t>Nowadays, childhood obesity is one of the biggest health emergencies in the developed countries. Obesity leads to multiple metabolic alterations which increase the risk of developing diabetes and cardiovascular diseases. Thyroid function has been often described as altered in obese children, however, it is not clear whether the altered thyroid function is the cause or the consequence of fat excess. On the other hand, thyroid structure seems also to be affected. Nevertheless, both functional and structural alterations seem to improve after weight loss and therefore no treatment is needed.</w:t>
      </w:r>
    </w:p>
    <w:p w:rsidR="006A0936" w:rsidRPr="0075274F" w:rsidRDefault="006A0936" w:rsidP="006A0936">
      <w:pPr>
        <w:spacing w:before="240" w:line="480" w:lineRule="auto"/>
        <w:ind w:firstLine="720"/>
        <w:jc w:val="both"/>
        <w:rPr>
          <w:rFonts w:ascii="Times New Roman" w:hAnsi="Times New Roman"/>
          <w:color w:val="000000" w:themeColor="text1"/>
          <w:szCs w:val="24"/>
        </w:rPr>
      </w:pPr>
      <w:r w:rsidRPr="0075274F">
        <w:rPr>
          <w:rFonts w:ascii="Times New Roman" w:hAnsi="Times New Roman"/>
          <w:b/>
          <w:color w:val="000000" w:themeColor="text1"/>
          <w:szCs w:val="24"/>
        </w:rPr>
        <w:t>Marina A</w:t>
      </w:r>
      <w:r w:rsidRPr="0075274F">
        <w:rPr>
          <w:rFonts w:ascii="Times New Roman" w:hAnsi="Times New Roman"/>
          <w:b/>
          <w:bCs/>
          <w:color w:val="000000" w:themeColor="text1"/>
          <w:szCs w:val="24"/>
        </w:rPr>
        <w:t>, et.al (2006)</w:t>
      </w:r>
      <w:r w:rsidRPr="0075274F">
        <w:rPr>
          <w:rFonts w:ascii="Times New Roman" w:hAnsi="Times New Roman"/>
          <w:bCs/>
          <w:color w:val="000000" w:themeColor="text1"/>
          <w:szCs w:val="24"/>
        </w:rPr>
        <w:t xml:space="preserve"> evaluated that thyroid Function in Humans with Morbid Obesity </w:t>
      </w:r>
      <w:r w:rsidRPr="0075274F">
        <w:rPr>
          <w:rFonts w:ascii="Times New Roman" w:hAnsi="Times New Roman"/>
          <w:color w:val="000000" w:themeColor="text1"/>
          <w:szCs w:val="24"/>
        </w:rPr>
        <w:t xml:space="preserve">Morbidly obese subjects may present with abnormal thyroid function tests but the reported data are scarce. Therefore, we studied the thyroid parameters in 144 morbidly obese patients, 110 females and 34 males, to assess the prevalence of hypothyroidism. Eleven percent (11.8%) </w:t>
      </w:r>
      <w:r w:rsidRPr="0075274F">
        <w:rPr>
          <w:rFonts w:ascii="Times New Roman" w:hAnsi="Times New Roman"/>
          <w:color w:val="000000" w:themeColor="text1"/>
          <w:szCs w:val="24"/>
        </w:rPr>
        <w:lastRenderedPageBreak/>
        <w:t>carried the diagnosis of hypothyroidism and were undergoing levothyroxine (LT</w:t>
      </w:r>
      <w:r w:rsidRPr="0075274F">
        <w:rPr>
          <w:rFonts w:ascii="Times New Roman" w:hAnsi="Times New Roman"/>
          <w:color w:val="000000" w:themeColor="text1"/>
          <w:szCs w:val="24"/>
          <w:vertAlign w:val="subscript"/>
        </w:rPr>
        <w:t>4</w:t>
      </w:r>
      <w:r w:rsidRPr="0075274F">
        <w:rPr>
          <w:rFonts w:ascii="Times New Roman" w:hAnsi="Times New Roman"/>
          <w:color w:val="000000" w:themeColor="text1"/>
          <w:szCs w:val="24"/>
        </w:rPr>
        <w:t>) replacement therapy, 7.7% had newly diagnosed subclinical hypothyroidism, 0.7% had subclinical hyperthyroidism and 7.7% were euthyroid with positive antibodies (anti-thyroid peroxidase antibodies [TPOAb]). From the 144 subjects, we selected a cohort of 78 euthyroid subjects with negative TPOAb, who did not receive LT</w:t>
      </w:r>
      <w:r w:rsidRPr="0075274F">
        <w:rPr>
          <w:rFonts w:ascii="Times New Roman" w:hAnsi="Times New Roman"/>
          <w:color w:val="000000" w:themeColor="text1"/>
          <w:szCs w:val="24"/>
          <w:vertAlign w:val="subscript"/>
        </w:rPr>
        <w:t>4</w:t>
      </w:r>
      <w:r w:rsidRPr="0075274F">
        <w:rPr>
          <w:rFonts w:ascii="Times New Roman" w:hAnsi="Times New Roman"/>
          <w:color w:val="000000" w:themeColor="text1"/>
          <w:szCs w:val="24"/>
        </w:rPr>
        <w:t xml:space="preserve"> replacement or suppression therapy (the experimental group) and compared them to 77 normal-weight euthyroid subjects, TPOA-negative, matched for age and gender who served as controls. The experimental group had higher serum levels of triiodothyronine (T</w:t>
      </w:r>
      <w:r w:rsidRPr="0075274F">
        <w:rPr>
          <w:rFonts w:ascii="Times New Roman" w:hAnsi="Times New Roman"/>
          <w:color w:val="000000" w:themeColor="text1"/>
          <w:szCs w:val="24"/>
          <w:vertAlign w:val="subscript"/>
        </w:rPr>
        <w:t>3</w:t>
      </w:r>
      <w:r w:rsidRPr="0075274F">
        <w:rPr>
          <w:rFonts w:ascii="Times New Roman" w:hAnsi="Times New Roman"/>
          <w:color w:val="000000" w:themeColor="text1"/>
          <w:szCs w:val="24"/>
        </w:rPr>
        <w:t>), thyroxine (T</w:t>
      </w:r>
      <w:r w:rsidRPr="0075274F">
        <w:rPr>
          <w:rFonts w:ascii="Times New Roman" w:hAnsi="Times New Roman"/>
          <w:color w:val="000000" w:themeColor="text1"/>
          <w:szCs w:val="24"/>
          <w:vertAlign w:val="subscript"/>
        </w:rPr>
        <w:t>4</w:t>
      </w:r>
      <w:r w:rsidRPr="0075274F">
        <w:rPr>
          <w:rFonts w:ascii="Times New Roman" w:hAnsi="Times New Roman"/>
          <w:color w:val="000000" w:themeColor="text1"/>
          <w:szCs w:val="24"/>
        </w:rPr>
        <w:t>), free triiodothyronine (FT</w:t>
      </w:r>
      <w:r w:rsidRPr="0075274F">
        <w:rPr>
          <w:rFonts w:ascii="Times New Roman" w:hAnsi="Times New Roman"/>
          <w:color w:val="000000" w:themeColor="text1"/>
          <w:szCs w:val="24"/>
          <w:vertAlign w:val="subscript"/>
        </w:rPr>
        <w:t>3</w:t>
      </w:r>
      <w:r w:rsidRPr="0075274F">
        <w:rPr>
          <w:rFonts w:ascii="Times New Roman" w:hAnsi="Times New Roman"/>
          <w:color w:val="000000" w:themeColor="text1"/>
          <w:szCs w:val="24"/>
        </w:rPr>
        <w:t>), and thyrotropin (TSH) compared to the control group. Serum TSH concentration was associated with fasting serum insulin levels and insulin resistance but not with serum leptin levels, body mass index (BMI), fat mass, and lean body mass. In conclusion, in morbidly obese individuals, the prevalence of overt and subclinical hypothyroidism was high (19.5%). The morbidly obese subjects have higher levels of T</w:t>
      </w:r>
      <w:r w:rsidRPr="0075274F">
        <w:rPr>
          <w:rFonts w:ascii="Times New Roman" w:hAnsi="Times New Roman"/>
          <w:color w:val="000000" w:themeColor="text1"/>
          <w:szCs w:val="24"/>
          <w:vertAlign w:val="subscript"/>
        </w:rPr>
        <w:t>3</w:t>
      </w:r>
      <w:r w:rsidRPr="0075274F">
        <w:rPr>
          <w:rFonts w:ascii="Times New Roman" w:hAnsi="Times New Roman"/>
          <w:color w:val="000000" w:themeColor="text1"/>
          <w:szCs w:val="24"/>
        </w:rPr>
        <w:t>, FT</w:t>
      </w:r>
      <w:r w:rsidRPr="0075274F">
        <w:rPr>
          <w:rFonts w:ascii="Times New Roman" w:hAnsi="Times New Roman"/>
          <w:color w:val="000000" w:themeColor="text1"/>
          <w:szCs w:val="24"/>
          <w:vertAlign w:val="subscript"/>
        </w:rPr>
        <w:t>3</w:t>
      </w:r>
      <w:r w:rsidRPr="0075274F">
        <w:rPr>
          <w:rFonts w:ascii="Times New Roman" w:hAnsi="Times New Roman"/>
          <w:color w:val="000000" w:themeColor="text1"/>
          <w:szCs w:val="24"/>
        </w:rPr>
        <w:t>, T</w:t>
      </w:r>
      <w:r w:rsidRPr="0075274F">
        <w:rPr>
          <w:rFonts w:ascii="Times New Roman" w:hAnsi="Times New Roman"/>
          <w:color w:val="000000" w:themeColor="text1"/>
          <w:szCs w:val="24"/>
          <w:vertAlign w:val="subscript"/>
        </w:rPr>
        <w:t>4</w:t>
      </w:r>
      <w:r w:rsidRPr="0075274F">
        <w:rPr>
          <w:rFonts w:ascii="Times New Roman" w:hAnsi="Times New Roman"/>
          <w:color w:val="000000" w:themeColor="text1"/>
          <w:szCs w:val="24"/>
        </w:rPr>
        <w:t>, and TSH, probably the result of the reset of their central thyrostat at higher level.</w:t>
      </w:r>
    </w:p>
    <w:p w:rsidR="006A0936" w:rsidRPr="0075274F" w:rsidRDefault="00B4282B" w:rsidP="006A0936">
      <w:pPr>
        <w:shd w:val="clear" w:color="auto" w:fill="FFFFFF"/>
        <w:spacing w:before="100" w:beforeAutospacing="1" w:line="480" w:lineRule="auto"/>
        <w:ind w:firstLine="720"/>
        <w:jc w:val="both"/>
        <w:rPr>
          <w:rFonts w:ascii="Times New Roman" w:hAnsi="Times New Roman"/>
          <w:color w:val="000000" w:themeColor="text1"/>
          <w:szCs w:val="24"/>
        </w:rPr>
      </w:pPr>
      <w:hyperlink r:id="rId87" w:history="1">
        <w:r w:rsidR="006A0936" w:rsidRPr="0015698A">
          <w:rPr>
            <w:rStyle w:val="Hyperlink"/>
            <w:rFonts w:ascii="Times New Roman" w:hAnsi="Times New Roman"/>
            <w:b/>
            <w:color w:val="000000" w:themeColor="text1"/>
            <w:szCs w:val="24"/>
          </w:rPr>
          <w:t>Marras V</w:t>
        </w:r>
      </w:hyperlink>
      <w:r w:rsidR="006A0936" w:rsidRPr="0015698A">
        <w:rPr>
          <w:rFonts w:ascii="Times New Roman" w:hAnsi="Times New Roman"/>
          <w:b/>
          <w:color w:val="000000" w:themeColor="text1"/>
          <w:szCs w:val="24"/>
        </w:rPr>
        <w:t xml:space="preserve"> e</w:t>
      </w:r>
      <w:r w:rsidR="006A0936" w:rsidRPr="0075274F">
        <w:rPr>
          <w:rFonts w:ascii="Times New Roman" w:hAnsi="Times New Roman"/>
          <w:b/>
          <w:color w:val="000000" w:themeColor="text1"/>
          <w:szCs w:val="24"/>
        </w:rPr>
        <w:t xml:space="preserve">t,al (2010) </w:t>
      </w:r>
      <w:r w:rsidR="006A0936" w:rsidRPr="0075274F">
        <w:rPr>
          <w:rFonts w:ascii="Times New Roman" w:hAnsi="Times New Roman"/>
          <w:color w:val="000000" w:themeColor="text1"/>
          <w:szCs w:val="24"/>
        </w:rPr>
        <w:t xml:space="preserve">suggested the study on </w:t>
      </w:r>
      <w:r w:rsidR="006A0936" w:rsidRPr="0075274F">
        <w:rPr>
          <w:rFonts w:ascii="Times New Roman" w:hAnsi="Times New Roman"/>
          <w:bCs/>
          <w:color w:val="000000" w:themeColor="text1"/>
          <w:szCs w:val="24"/>
        </w:rPr>
        <w:t>thyroid function in obese children and adolescents.</w:t>
      </w:r>
      <w:r w:rsidR="006A0936" w:rsidRPr="0075274F">
        <w:rPr>
          <w:rFonts w:ascii="Times New Roman" w:hAnsi="Times New Roman"/>
          <w:color w:val="000000" w:themeColor="text1"/>
          <w:szCs w:val="24"/>
        </w:rPr>
        <w:t xml:space="preserve"> Obesity is frequently associated with modifications of thyroid size and function. We evaluated the prevalence of thyroid function abnormalities and the effects of puberty and weight loss in obese children and adolescents. We examined 468 obese children (255 girls and 213 boys aged 3.7-17.9 years) and 52 normal-weight age-matched children as controls. TSH, fT3, fT4, fasting serum insulin and glucose were measured at baseline. fT3, fT4 and TSH were also measured after 6 months of lifestyle intervention in a subset of 43 patients. 109 obese children showed abnormal circulating thyroid hormone concentrations (84 had elevated fT3 levels, 15 elevated TSH, 6 elevated fT4, 3 elevated fT3 and TSH, and 1 elevated fT3, fT4 and TSH levels). </w:t>
      </w:r>
      <w:r w:rsidR="006A0936" w:rsidRPr="0075274F">
        <w:rPr>
          <w:rFonts w:ascii="Times New Roman" w:hAnsi="Times New Roman"/>
          <w:color w:val="000000" w:themeColor="text1"/>
          <w:szCs w:val="24"/>
        </w:rPr>
        <w:lastRenderedPageBreak/>
        <w:t>Serum TSH and fT3 concentrations were positively correlated with BMI-SDS. The prevalence of patients with abnormal thyroid hormone concentrations was similar between sexes and between prepubertal and pubertal subjects. After 6 months of lifestyle intervention, thyroid hormone concentrations normalized in 27 of the patients with decreased BMI-SDS, and in 2 patients in whom BMI-SDS increased. It was concluded in obese children, an increased fT3 concentration is the most frequent thyroid function abnormality. Serum fT3 and TSH correlate with BMI. Moderate weight loss frequently restores these abnormalities.</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88" w:history="1">
        <w:r w:rsidR="006A0936" w:rsidRPr="0075274F">
          <w:rPr>
            <w:b/>
            <w:color w:val="000000" w:themeColor="text1"/>
          </w:rPr>
          <w:t>Marwha RK</w:t>
        </w:r>
      </w:hyperlink>
      <w:r w:rsidR="006A0936" w:rsidRPr="0075274F">
        <w:rPr>
          <w:b/>
          <w:color w:val="000000" w:themeColor="text1"/>
        </w:rPr>
        <w:t xml:space="preserve">, et.al (2013) </w:t>
      </w:r>
      <w:r w:rsidR="006A0936" w:rsidRPr="0075274F">
        <w:rPr>
          <w:color w:val="000000" w:themeColor="text1"/>
        </w:rPr>
        <w:t xml:space="preserve">stated that impact of body mass index on </w:t>
      </w:r>
      <w:r w:rsidR="006A0936" w:rsidRPr="0075274F">
        <w:rPr>
          <w:rStyle w:val="highlight2"/>
          <w:color w:val="000000" w:themeColor="text1"/>
        </w:rPr>
        <w:t>thyroid</w:t>
      </w:r>
      <w:r w:rsidR="006A0936" w:rsidRPr="0075274F">
        <w:rPr>
          <w:color w:val="000000" w:themeColor="text1"/>
        </w:rPr>
        <w:t xml:space="preserve"> functions in Indian children. There is controversy about the relation of </w:t>
      </w:r>
      <w:r w:rsidR="006A0936" w:rsidRPr="0075274F">
        <w:rPr>
          <w:rStyle w:val="highlight2"/>
          <w:color w:val="000000" w:themeColor="text1"/>
        </w:rPr>
        <w:t>thyroid</w:t>
      </w:r>
      <w:r w:rsidR="006A0936" w:rsidRPr="0075274F">
        <w:rPr>
          <w:color w:val="000000" w:themeColor="text1"/>
        </w:rPr>
        <w:t xml:space="preserve"> functions and body mass index. The present study was aimed to assess the relationship between </w:t>
      </w:r>
      <w:r w:rsidR="006A0936" w:rsidRPr="0075274F">
        <w:rPr>
          <w:rStyle w:val="highlight2"/>
          <w:color w:val="000000" w:themeColor="text1"/>
        </w:rPr>
        <w:t>thyroid</w:t>
      </w:r>
      <w:r w:rsidR="006A0936" w:rsidRPr="0075274F">
        <w:rPr>
          <w:color w:val="000000" w:themeColor="text1"/>
        </w:rPr>
        <w:t xml:space="preserve"> function and body mass index in Indian school children. Population survey. Data were collected from 25 schools in 19 cities across five different geographical zones of India. Children, who consented, were evaluated for anthropometry and blood tests. Children were categorized as overweight and obese based on standard BMI criteria. Serum samples were analysed for free T3, free T4, TSH and anti-TPO antibodies.A total of 13,691 children in the age group of 5-18 years formed the study population. The mean age and mean BMI were 11·9 ± 3·0 years and 18·48 ± 3·89 kg/m² respectively. Among these, 2119 (15·5%) children were overweight and 536 (3·9%) were obese. Subclinical hypothyroidism was present in 943 (6·9%) children.FT3 and TSH levels increased and FT4 levels decreased with increasing BMI in euthyroid boys and girls. Prevalence of SCH was significantly higher in obese/overweight children (9·0%, vs 6·5%; P = 0·034) as compared with normal BMI children. It was concluded that Serum FT3 and TSH were positively while FT4 was negatively associated with BMI in apparently healthy euthyroid children.</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89" w:history="1">
        <w:r w:rsidR="006A0936" w:rsidRPr="0075274F">
          <w:rPr>
            <w:b/>
            <w:color w:val="000000" w:themeColor="text1"/>
          </w:rPr>
          <w:t>Moreno M</w:t>
        </w:r>
      </w:hyperlink>
      <w:r w:rsidR="006A0936" w:rsidRPr="0075274F">
        <w:rPr>
          <w:b/>
          <w:color w:val="000000" w:themeColor="text1"/>
        </w:rPr>
        <w:t>, et.al (2008)</w:t>
      </w:r>
      <w:r w:rsidR="006A0936" w:rsidRPr="0075274F">
        <w:rPr>
          <w:color w:val="000000" w:themeColor="text1"/>
        </w:rPr>
        <w:t xml:space="preserve"> studied that metabolic effects of </w:t>
      </w:r>
      <w:r w:rsidR="006A0936" w:rsidRPr="0075274F">
        <w:rPr>
          <w:rStyle w:val="highlight2"/>
          <w:color w:val="000000" w:themeColor="text1"/>
        </w:rPr>
        <w:t>thyroid hormone</w:t>
      </w:r>
      <w:r w:rsidR="006A0936" w:rsidRPr="0075274F">
        <w:rPr>
          <w:color w:val="000000" w:themeColor="text1"/>
        </w:rPr>
        <w:t xml:space="preserve"> derivatives. The processes and pathways mediating the intermediary metabolism of carbohydrates, lipids, and proteins are all affected by </w:t>
      </w:r>
      <w:r w:rsidR="006A0936" w:rsidRPr="0075274F">
        <w:rPr>
          <w:rStyle w:val="highlight2"/>
          <w:color w:val="000000" w:themeColor="text1"/>
        </w:rPr>
        <w:t>thyroid hormones</w:t>
      </w:r>
      <w:r w:rsidR="006A0936" w:rsidRPr="0075274F">
        <w:rPr>
          <w:color w:val="000000" w:themeColor="text1"/>
        </w:rPr>
        <w:t xml:space="preserve"> (THs) in almost all tissues. Particular attention has been devoted by scientists to the effects of THs on lipid metabolism. Among others, effects related to cholesterol, lipid handling, and cardiac performance have been the subject of study. Many reports are present in the literature concerning the calorigenic effect of THs, with most of them aimed at identifying the molecular basis of this effect. However, at the moment the mechanism(s) underlying the metabolic effects of THs remain to be elucidated. THs exert most of their effects though TH receptors (TRs). However, some effects of THs cannot be explained by a nuclear-mediated pathway, and recently an increasing number of nonnuclear actions have been described, which can provide a regulatory system of which the effects differ from those mediated on the transcriptional level by TRs. Some of the TH derivatives (naturally occurring metabolites and analogs) possess biological activities. TH-related biological effects have been described for physiological products such as tetraiodothyroacetic acid (Tetrac) and triiodothyroacetic acid (Triac) (via oxidative deamination and decarboxylation of thyroxine [T4] and triiodothyronine [T3] alanine chain), 3,3',5'-triiodothyronine (rT3) (via T4 and T3 deiodination), 3,3'-diiodothyronine (3,3'-T2) and 3,5-diiodothyronine (T2) (via T4, T3, and rT3 deiodination), and 3-iodothyronamine (T1AM) and thyronamine (T0AM) (via T4 and T3 deiodination and amino acid decarboxylation), as well as for TH structural analogs, such as 3,5,3'-triiodothyropropionic acid (Triprop), 3,5-dibromo-3-pyridazinone-l-thyronine (L-940901), N-[3,5-dimethyl-4-(4'-hydroxy-3'-isopropylphenoxy)-phenyl]-oxamic acid (CGS 23425), 3,5-dimethyl-4[(4'-hydroxy-3'-isopropylbenzyl)-phenoxy] acetic acid (GC-1), 3,5-dichloro-4[(4-hydroxy-3-isopropylphenoxy)phenyl] acetic acid (KB-141), and 3,5-diiodothyropropionic acid </w:t>
      </w:r>
      <w:r w:rsidR="006A0936" w:rsidRPr="0075274F">
        <w:rPr>
          <w:color w:val="000000" w:themeColor="text1"/>
        </w:rPr>
        <w:lastRenderedPageBreak/>
        <w:t>(DITPA). Most of these compounds have interesting properties: counteracting lipid accumulation, reducing cholesterol level, and increasing lipid metabolism without cardiotoxic effects. Hopefully, further studies on basic mechanisms of such compounds will be harbingers of more knowledge</w:t>
      </w:r>
    </w:p>
    <w:p w:rsidR="006A0936" w:rsidRPr="0075274F" w:rsidRDefault="00B4282B" w:rsidP="006A0936">
      <w:pPr>
        <w:spacing w:line="480" w:lineRule="auto"/>
        <w:ind w:firstLine="720"/>
        <w:jc w:val="both"/>
        <w:rPr>
          <w:rFonts w:ascii="Times New Roman" w:hAnsi="Times New Roman"/>
          <w:color w:val="000000" w:themeColor="text1"/>
          <w:szCs w:val="24"/>
        </w:rPr>
      </w:pPr>
      <w:hyperlink r:id="rId90" w:history="1">
        <w:r w:rsidR="006A0936" w:rsidRPr="0075274F">
          <w:rPr>
            <w:rFonts w:ascii="Times New Roman" w:hAnsi="Times New Roman"/>
            <w:b/>
            <w:color w:val="000000" w:themeColor="text1"/>
            <w:szCs w:val="24"/>
          </w:rPr>
          <w:t>Nils Knudsen</w:t>
        </w:r>
      </w:hyperlink>
      <w:r w:rsidR="006A0936" w:rsidRPr="0075274F">
        <w:rPr>
          <w:rFonts w:ascii="Times New Roman" w:hAnsi="Times New Roman"/>
          <w:b/>
          <w:color w:val="000000" w:themeColor="text1"/>
          <w:szCs w:val="24"/>
        </w:rPr>
        <w:t>,</w:t>
      </w:r>
      <w:r w:rsidR="006A0936">
        <w:rPr>
          <w:rFonts w:ascii="Times New Roman" w:hAnsi="Times New Roman"/>
          <w:b/>
          <w:color w:val="000000" w:themeColor="text1"/>
          <w:szCs w:val="24"/>
        </w:rPr>
        <w:t xml:space="preserve"> et</w:t>
      </w:r>
      <w:r w:rsidR="006A0936" w:rsidRPr="0075274F">
        <w:rPr>
          <w:rFonts w:ascii="Times New Roman" w:hAnsi="Times New Roman"/>
          <w:b/>
          <w:color w:val="000000" w:themeColor="text1"/>
          <w:szCs w:val="24"/>
        </w:rPr>
        <w:t xml:space="preserve">.al (2010) </w:t>
      </w:r>
      <w:r w:rsidR="006A0936" w:rsidRPr="0075274F">
        <w:rPr>
          <w:rFonts w:ascii="Times New Roman" w:hAnsi="Times New Roman"/>
          <w:color w:val="000000" w:themeColor="text1"/>
          <w:szCs w:val="24"/>
        </w:rPr>
        <w:t>studied that small Differences in Thyroid Function May Be Important for Body Mass Index and the Occurrence of Obesity in the Population. Increasing prevalence of overweight in the population is a major concern globally; and in the United States, nearly one third of adults were classified as obese at the end of the 20th century. Few data have been presented regarding an association between variations in thyroid function seen in the general population and body weight. The aim of this study was to investigate the association between thyroid function and body mass index (BMI) or obesity in a normal population. A cross-sectional population study (The DanThyr Study) was conducted. In all, 4649 participants were investigated, and 4082 were eligible for these analyses after exclusion of subjects with previous or present overt thyroid dysfunction. The study examined the association between category of serum TSH or serum thyroid hormones and BMI or obesity in multivariate models, adjusting for possible confounding. We found a positive association between BMI and category of serum TSH (</w:t>
      </w:r>
      <w:r w:rsidR="006A0936" w:rsidRPr="0075274F">
        <w:rPr>
          <w:rFonts w:ascii="Times New Roman" w:hAnsi="Times New Roman"/>
          <w:iCs/>
          <w:color w:val="000000" w:themeColor="text1"/>
          <w:szCs w:val="24"/>
        </w:rPr>
        <w:t>P</w:t>
      </w:r>
      <w:r w:rsidR="006A0936" w:rsidRPr="0075274F">
        <w:rPr>
          <w:rFonts w:ascii="Times New Roman" w:hAnsi="Times New Roman"/>
          <w:color w:val="000000" w:themeColor="text1"/>
          <w:szCs w:val="24"/>
        </w:rPr>
        <w:t xml:space="preserve"> &lt; 0.001) and a negative association between BMI and category of serum free T</w:t>
      </w:r>
      <w:r w:rsidR="006A0936" w:rsidRPr="0075274F">
        <w:rPr>
          <w:rFonts w:ascii="Times New Roman" w:hAnsi="Times New Roman"/>
          <w:color w:val="000000" w:themeColor="text1"/>
          <w:szCs w:val="24"/>
          <w:vertAlign w:val="subscript"/>
        </w:rPr>
        <w:t>4</w:t>
      </w:r>
      <w:r w:rsidR="006A0936" w:rsidRPr="0075274F">
        <w:rPr>
          <w:rFonts w:ascii="Times New Roman" w:hAnsi="Times New Roman"/>
          <w:color w:val="000000" w:themeColor="text1"/>
          <w:szCs w:val="24"/>
        </w:rPr>
        <w:t xml:space="preserve"> (</w:t>
      </w:r>
      <w:r w:rsidR="006A0936" w:rsidRPr="0075274F">
        <w:rPr>
          <w:rFonts w:ascii="Times New Roman" w:hAnsi="Times New Roman"/>
          <w:iCs/>
          <w:color w:val="000000" w:themeColor="text1"/>
          <w:szCs w:val="24"/>
        </w:rPr>
        <w:t>P</w:t>
      </w:r>
      <w:r w:rsidR="006A0936" w:rsidRPr="0075274F">
        <w:rPr>
          <w:rFonts w:ascii="Times New Roman" w:hAnsi="Times New Roman"/>
          <w:color w:val="000000" w:themeColor="text1"/>
          <w:szCs w:val="24"/>
        </w:rPr>
        <w:t xml:space="preserve"> &lt; 0.001). No association was found between BMI and serum free T</w:t>
      </w:r>
      <w:r w:rsidR="006A0936" w:rsidRPr="0075274F">
        <w:rPr>
          <w:rFonts w:ascii="Times New Roman" w:hAnsi="Times New Roman"/>
          <w:color w:val="000000" w:themeColor="text1"/>
          <w:szCs w:val="24"/>
          <w:vertAlign w:val="subscript"/>
        </w:rPr>
        <w:t>3</w:t>
      </w:r>
      <w:r w:rsidR="006A0936" w:rsidRPr="0075274F">
        <w:rPr>
          <w:rFonts w:ascii="Times New Roman" w:hAnsi="Times New Roman"/>
          <w:color w:val="000000" w:themeColor="text1"/>
          <w:szCs w:val="24"/>
        </w:rPr>
        <w:t xml:space="preserve"> levels. The difference in BMI between the groups with the highest and lowest serum TSH levels was 1.9 kg/m</w:t>
      </w:r>
      <w:r w:rsidR="006A0936" w:rsidRPr="0075274F">
        <w:rPr>
          <w:rFonts w:ascii="Times New Roman" w:hAnsi="Times New Roman"/>
          <w:color w:val="000000" w:themeColor="text1"/>
          <w:szCs w:val="24"/>
          <w:vertAlign w:val="superscript"/>
        </w:rPr>
        <w:t>2</w:t>
      </w:r>
      <w:r w:rsidR="006A0936" w:rsidRPr="0075274F">
        <w:rPr>
          <w:rFonts w:ascii="Times New Roman" w:hAnsi="Times New Roman"/>
          <w:color w:val="000000" w:themeColor="text1"/>
          <w:szCs w:val="24"/>
        </w:rPr>
        <w:t>, corresponding to a difference in body weight of 5.5 kg among women. Similarly, the category of serum TSH correlated positively with weight gain during 5 yr (</w:t>
      </w:r>
      <w:r w:rsidR="006A0936" w:rsidRPr="0075274F">
        <w:rPr>
          <w:rFonts w:ascii="Times New Roman" w:hAnsi="Times New Roman"/>
          <w:iCs/>
          <w:color w:val="000000" w:themeColor="text1"/>
          <w:szCs w:val="24"/>
        </w:rPr>
        <w:t>P</w:t>
      </w:r>
      <w:r w:rsidR="006A0936" w:rsidRPr="0075274F">
        <w:rPr>
          <w:rFonts w:ascii="Times New Roman" w:hAnsi="Times New Roman"/>
          <w:color w:val="000000" w:themeColor="text1"/>
          <w:szCs w:val="24"/>
        </w:rPr>
        <w:t xml:space="preserve"> = 0.04), but no statistically significant association was found with weight gain during 6 months (</w:t>
      </w:r>
      <w:r w:rsidR="006A0936" w:rsidRPr="0075274F">
        <w:rPr>
          <w:rFonts w:ascii="Times New Roman" w:hAnsi="Times New Roman"/>
          <w:iCs/>
          <w:color w:val="000000" w:themeColor="text1"/>
          <w:szCs w:val="24"/>
        </w:rPr>
        <w:t>P</w:t>
      </w:r>
      <w:r w:rsidR="006A0936" w:rsidRPr="0075274F">
        <w:rPr>
          <w:rFonts w:ascii="Times New Roman" w:hAnsi="Times New Roman"/>
          <w:color w:val="000000" w:themeColor="text1"/>
          <w:szCs w:val="24"/>
        </w:rPr>
        <w:t xml:space="preserve"> = 0.17). There was an association between obesity (BMI &gt; 30 kg/m</w:t>
      </w:r>
      <w:r w:rsidR="006A0936" w:rsidRPr="0075274F">
        <w:rPr>
          <w:rFonts w:ascii="Times New Roman" w:hAnsi="Times New Roman"/>
          <w:color w:val="000000" w:themeColor="text1"/>
          <w:szCs w:val="24"/>
          <w:vertAlign w:val="superscript"/>
        </w:rPr>
        <w:t>2</w:t>
      </w:r>
      <w:r w:rsidR="006A0936" w:rsidRPr="0075274F">
        <w:rPr>
          <w:rFonts w:ascii="Times New Roman" w:hAnsi="Times New Roman"/>
          <w:color w:val="000000" w:themeColor="text1"/>
          <w:szCs w:val="24"/>
        </w:rPr>
        <w:t>) and serum TSH levels (</w:t>
      </w:r>
      <w:r w:rsidR="006A0936" w:rsidRPr="0075274F">
        <w:rPr>
          <w:rFonts w:ascii="Times New Roman" w:hAnsi="Times New Roman"/>
          <w:iCs/>
          <w:color w:val="000000" w:themeColor="text1"/>
          <w:szCs w:val="24"/>
        </w:rPr>
        <w:t>P</w:t>
      </w:r>
      <w:r w:rsidR="006A0936" w:rsidRPr="0075274F">
        <w:rPr>
          <w:rFonts w:ascii="Times New Roman" w:hAnsi="Times New Roman"/>
          <w:color w:val="000000" w:themeColor="text1"/>
          <w:szCs w:val="24"/>
        </w:rPr>
        <w:t xml:space="preserve"> = 0.001). it was concluded that our </w:t>
      </w:r>
      <w:r w:rsidR="006A0936" w:rsidRPr="0075274F">
        <w:rPr>
          <w:rFonts w:ascii="Times New Roman" w:hAnsi="Times New Roman"/>
          <w:color w:val="000000" w:themeColor="text1"/>
          <w:szCs w:val="24"/>
        </w:rPr>
        <w:lastRenderedPageBreak/>
        <w:t>results suggest that thyroid function (also within the normal range) could be one of several factors acting in concert to determine body weight in a population. Even slightly elevated serum TSH levels are associated with an increase in the occurrence of obesity.</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91" w:history="1">
        <w:r w:rsidR="006A0936" w:rsidRPr="0075274F">
          <w:rPr>
            <w:b/>
            <w:color w:val="000000" w:themeColor="text1"/>
          </w:rPr>
          <w:t>Nyrnes A</w:t>
        </w:r>
      </w:hyperlink>
      <w:r w:rsidR="006A0936" w:rsidRPr="0075274F">
        <w:rPr>
          <w:b/>
          <w:color w:val="000000" w:themeColor="text1"/>
        </w:rPr>
        <w:t>, et.al, (2006)</w:t>
      </w:r>
      <w:r w:rsidR="006A0936" w:rsidRPr="0075274F">
        <w:rPr>
          <w:color w:val="000000" w:themeColor="text1"/>
        </w:rPr>
        <w:t xml:space="preserve"> conducted the study on Serum TSH is positively associated with BMI. To investigate whether there is an association between serum </w:t>
      </w:r>
      <w:r w:rsidR="006A0936" w:rsidRPr="0075274F">
        <w:rPr>
          <w:rStyle w:val="highlight2"/>
          <w:color w:val="000000" w:themeColor="text1"/>
        </w:rPr>
        <w:t>thyroid</w:t>
      </w:r>
      <w:r w:rsidR="006A0936" w:rsidRPr="0075274F">
        <w:rPr>
          <w:color w:val="000000" w:themeColor="text1"/>
        </w:rPr>
        <w:t xml:space="preserve">-stimulating </w:t>
      </w:r>
      <w:r w:rsidR="006A0936" w:rsidRPr="0075274F">
        <w:rPr>
          <w:rStyle w:val="highlight2"/>
          <w:color w:val="000000" w:themeColor="text1"/>
        </w:rPr>
        <w:t>hormone</w:t>
      </w:r>
      <w:r w:rsidR="006A0936" w:rsidRPr="0075274F">
        <w:rPr>
          <w:color w:val="000000" w:themeColor="text1"/>
        </w:rPr>
        <w:t xml:space="preserve"> (TSH) within the normal range and body mass index (BMI). The study was performed in 6164 subjects (2813 males) who attended the fifth Tromsø study in 2001, and in 1867 subjects (873 males) that attended both the fourth Tromsø study in 1994/1995 as well as the fifth Tromsø study. Height, weight, and serum TSH were measured in all subjects, and smoking status was recorded. Smokers and nonsmokers were analyzed separately. In the fifth Tromsø study, serum TSH was positively and significantly associated with BMI in the nonsmokers. Within the normal TSH range (defined as the 2.5-97.5 percentile), nonsmoking males in the highest TSH quartile had a mean BMI 0.4 kg/m(2) higher compared to those in the lower quartile, whereas the difference for nonsmoking women was 1.4 kg/m(2). Similarly, in nonsmokers in the longitudinal study, there was a significant and positive association between delta serum TSH (serum TSH in 2001 minus serum TSH in 1994) and delta BMI in those with serum TSH within the normal range both in 1994 and 2001. In these subjects, the quartile with the highest delta serum TSH had a mean increase in BMI from 1994 to 2001 that was 0.3 kg/m(2) higher compared to those in the quartile with the lowest delta serum TSH. For the smokers, relations between serum TSH and BMI were not statistically significant. It was concluded that in nonsmokers there is a positive association between serum TSH within the normal range and BMI.</w:t>
      </w:r>
    </w:p>
    <w:p w:rsidR="006A0936" w:rsidRPr="0075274F" w:rsidRDefault="00B4282B" w:rsidP="006A0936">
      <w:pPr>
        <w:shd w:val="clear" w:color="auto" w:fill="FFFFFF"/>
        <w:spacing w:before="100" w:beforeAutospacing="1" w:line="480" w:lineRule="auto"/>
        <w:ind w:firstLine="720"/>
        <w:jc w:val="both"/>
        <w:rPr>
          <w:rFonts w:ascii="Times New Roman" w:hAnsi="Times New Roman"/>
          <w:color w:val="000000" w:themeColor="text1"/>
          <w:szCs w:val="24"/>
        </w:rPr>
      </w:pPr>
      <w:hyperlink r:id="rId92" w:history="1">
        <w:r w:rsidR="006A0936" w:rsidRPr="0015698A">
          <w:rPr>
            <w:rStyle w:val="Hyperlink"/>
            <w:rFonts w:ascii="Times New Roman" w:hAnsi="Times New Roman"/>
            <w:b/>
            <w:color w:val="000000" w:themeColor="text1"/>
            <w:szCs w:val="24"/>
          </w:rPr>
          <w:t>Pacifico L</w:t>
        </w:r>
      </w:hyperlink>
      <w:r w:rsidR="006A0936" w:rsidRPr="0015698A">
        <w:rPr>
          <w:rFonts w:ascii="Times New Roman" w:hAnsi="Times New Roman"/>
          <w:b/>
          <w:color w:val="000000" w:themeColor="text1"/>
          <w:szCs w:val="24"/>
        </w:rPr>
        <w:t xml:space="preserve"> </w:t>
      </w:r>
      <w:r w:rsidR="006A0936" w:rsidRPr="0075274F">
        <w:rPr>
          <w:rFonts w:ascii="Times New Roman" w:hAnsi="Times New Roman"/>
          <w:b/>
          <w:color w:val="000000" w:themeColor="text1"/>
          <w:szCs w:val="24"/>
        </w:rPr>
        <w:t xml:space="preserve">et,al (2012) </w:t>
      </w:r>
      <w:r w:rsidR="006A0936" w:rsidRPr="0075274F">
        <w:rPr>
          <w:rFonts w:ascii="Times New Roman" w:hAnsi="Times New Roman"/>
          <w:color w:val="000000" w:themeColor="text1"/>
          <w:szCs w:val="24"/>
        </w:rPr>
        <w:t xml:space="preserve">evaluated the study on </w:t>
      </w:r>
      <w:r w:rsidR="006A0936" w:rsidRPr="0075274F">
        <w:rPr>
          <w:rFonts w:ascii="Times New Roman" w:hAnsi="Times New Roman"/>
          <w:bCs/>
          <w:color w:val="000000" w:themeColor="text1"/>
          <w:szCs w:val="24"/>
        </w:rPr>
        <w:t>thyroid function in childhood obesity and metabolic comorbidity.</w:t>
      </w:r>
      <w:r w:rsidR="006A0936" w:rsidRPr="0075274F">
        <w:rPr>
          <w:rFonts w:ascii="Times New Roman" w:hAnsi="Times New Roman"/>
          <w:color w:val="000000" w:themeColor="text1"/>
          <w:szCs w:val="24"/>
        </w:rPr>
        <w:t xml:space="preserve"> Childhood obesity is a worldwide health problem and its prevalence is increasing steadily and dramatically all over the world. Obese subjects have a much greater likelihood than normal-weight children of acquiring dyslipidemia, elevated blood pressure, and impaired glucose metabolism, which significantly increase their risk of cardiovascular and metabolic diseases. Elevated TSH concentrations in association with normal or slightly elevated free T4 and/or free T3 levels have been consistently found in obese subjects, but the mechanisms underlying these thyroid hormonal changes are still unclear. Whether higher TSH in childhood obesity is adaptive, increasing metabolic rate in an attempt to reduce further weight gain, or indicates subclinical hypothyroidism or resistance and thereby contributes to lipid and/or glucose dysmetabolism, remains controversial. This review highlights current evidence on thyroid involvement in obese children and discusses the current controversy regarding the relationship between thyroid hormonal derangements and obesity-related metabolic changes (hypertension, dyslipidemia, hyperglycemia and insulin resistance, nonalcoholic fatty liver disease) in such population. Moreover, the possible mechanisms linking thyroid dysfunction and pediatric obesity are reviewed. Finally, the potential role of lifestyle intervention as well as of therapy with thyroid hormone in the treatment of thyroid abnormalities in childhood obesity is discussed.</w:t>
      </w:r>
    </w:p>
    <w:p w:rsidR="006A0936" w:rsidRPr="0075274F" w:rsidRDefault="00B4282B" w:rsidP="006A0936">
      <w:pPr>
        <w:pStyle w:val="p"/>
        <w:spacing w:after="0" w:afterAutospacing="0" w:line="480" w:lineRule="auto"/>
        <w:ind w:firstLine="720"/>
        <w:jc w:val="both"/>
        <w:rPr>
          <w:color w:val="000000" w:themeColor="text1"/>
        </w:rPr>
      </w:pPr>
      <w:hyperlink r:id="rId93" w:history="1">
        <w:r w:rsidR="006A0936" w:rsidRPr="0015698A">
          <w:rPr>
            <w:rStyle w:val="Hyperlink"/>
            <w:rFonts w:eastAsiaTheme="majorEastAsia"/>
            <w:b/>
            <w:color w:val="000000" w:themeColor="text1"/>
          </w:rPr>
          <w:t>Peter Laurberg</w:t>
        </w:r>
      </w:hyperlink>
      <w:r w:rsidR="006A0936" w:rsidRPr="0015698A">
        <w:rPr>
          <w:b/>
          <w:color w:val="000000" w:themeColor="text1"/>
        </w:rPr>
        <w:t xml:space="preserve">, </w:t>
      </w:r>
      <w:r w:rsidR="006A0936" w:rsidRPr="0075274F">
        <w:rPr>
          <w:b/>
          <w:color w:val="000000" w:themeColor="text1"/>
        </w:rPr>
        <w:t>et.al, (2012</w:t>
      </w:r>
      <w:r w:rsidR="006A0936" w:rsidRPr="0075274F">
        <w:rPr>
          <w:color w:val="000000" w:themeColor="text1"/>
        </w:rPr>
        <w:t>) Conducted the study on</w:t>
      </w:r>
      <w:r w:rsidR="006A0936" w:rsidRPr="0075274F">
        <w:rPr>
          <w:b/>
          <w:color w:val="000000" w:themeColor="text1"/>
        </w:rPr>
        <w:t xml:space="preserve"> </w:t>
      </w:r>
      <w:r w:rsidR="006A0936" w:rsidRPr="0075274F">
        <w:rPr>
          <w:color w:val="000000" w:themeColor="text1"/>
        </w:rPr>
        <w:t xml:space="preserve">thyroid Function and Obesity Important interaction exists between thyroid function, weight control, and obesity. Several mechanisms seem to be involved, and in studies of groups of people the pattern of thyroid function tests depends on the balance of obesity and underlying thyroid disease in the cohort studied. Obese people with a normal thyroid gland tend to have activation of the hypothalamic-pituitary-thyroid axis with higher serum TSH and thyroid hormones in serum. On the other hand, </w:t>
      </w:r>
      <w:r w:rsidR="006A0936" w:rsidRPr="0075274F">
        <w:rPr>
          <w:color w:val="000000" w:themeColor="text1"/>
        </w:rPr>
        <w:lastRenderedPageBreak/>
        <w:t>small differences in thyroid function are associated with up to 5 kg difference in body weight. The weight loss after therapy of overt hypothyroidism is caused by excretion of water bound in tissues (myxoedema). Many patients treated for hyperthyroidism experience a gain of more weight than they lost during the active phase of the disease. The mechanism for this excessive weight gain has not been fully elucidated. New studies on the relation between L-T</w:t>
      </w:r>
      <w:r w:rsidR="006A0936" w:rsidRPr="0075274F">
        <w:rPr>
          <w:color w:val="000000" w:themeColor="text1"/>
          <w:vertAlign w:val="subscript"/>
        </w:rPr>
        <w:t>3</w:t>
      </w:r>
      <w:r w:rsidR="006A0936" w:rsidRPr="0075274F">
        <w:rPr>
          <w:color w:val="000000" w:themeColor="text1"/>
        </w:rPr>
        <w:t xml:space="preserve"> therapy and weight control are discussed. The interaction between weight control and therapy of thyroid disease is important to many patients and it should be studied in more detail.</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94" w:history="1">
        <w:r w:rsidR="006A0936" w:rsidRPr="0075274F">
          <w:rPr>
            <w:b/>
            <w:color w:val="000000" w:themeColor="text1"/>
          </w:rPr>
          <w:t>Reinehr T</w:t>
        </w:r>
      </w:hyperlink>
      <w:r w:rsidR="006A0936" w:rsidRPr="0075274F">
        <w:rPr>
          <w:b/>
          <w:color w:val="000000" w:themeColor="text1"/>
        </w:rPr>
        <w:t xml:space="preserve"> (2011) </w:t>
      </w:r>
      <w:r w:rsidR="006A0936" w:rsidRPr="0075274F">
        <w:rPr>
          <w:color w:val="000000" w:themeColor="text1"/>
        </w:rPr>
        <w:t xml:space="preserve">conducted the study on </w:t>
      </w:r>
      <w:r w:rsidR="006A0936" w:rsidRPr="0075274F">
        <w:rPr>
          <w:rStyle w:val="highlight2"/>
          <w:color w:val="000000" w:themeColor="text1"/>
        </w:rPr>
        <w:t>thyroid</w:t>
      </w:r>
      <w:r w:rsidR="006A0936" w:rsidRPr="0075274F">
        <w:rPr>
          <w:color w:val="000000" w:themeColor="text1"/>
        </w:rPr>
        <w:t xml:space="preserve"> function in the nutritionally obese child and adolescent. In recent years, there has been an increasing focus on </w:t>
      </w:r>
      <w:r w:rsidR="006A0936" w:rsidRPr="0075274F">
        <w:rPr>
          <w:rStyle w:val="highlight2"/>
          <w:color w:val="000000" w:themeColor="text1"/>
        </w:rPr>
        <w:t>thyroid</w:t>
      </w:r>
      <w:r w:rsidR="006A0936" w:rsidRPr="0075274F">
        <w:rPr>
          <w:color w:val="000000" w:themeColor="text1"/>
        </w:rPr>
        <w:t xml:space="preserve"> function in obese children. There is controversy concerning whether the changes in the levels of </w:t>
      </w:r>
      <w:r w:rsidR="006A0936" w:rsidRPr="0075274F">
        <w:rPr>
          <w:rStyle w:val="highlight2"/>
          <w:color w:val="000000" w:themeColor="text1"/>
        </w:rPr>
        <w:t>thyroid hormones</w:t>
      </w:r>
      <w:r w:rsidR="006A0936" w:rsidRPr="0075274F">
        <w:rPr>
          <w:color w:val="000000" w:themeColor="text1"/>
        </w:rPr>
        <w:t xml:space="preserve"> and </w:t>
      </w:r>
      <w:r w:rsidR="006A0936" w:rsidRPr="0075274F">
        <w:rPr>
          <w:rStyle w:val="highlight2"/>
          <w:color w:val="000000" w:themeColor="text1"/>
        </w:rPr>
        <w:t>thyroid</w:t>
      </w:r>
      <w:r w:rsidR="006A0936" w:rsidRPr="0075274F">
        <w:rPr>
          <w:color w:val="000000" w:themeColor="text1"/>
        </w:rPr>
        <w:t xml:space="preserve">-stimulating </w:t>
      </w:r>
      <w:r w:rsidR="006A0936" w:rsidRPr="0075274F">
        <w:rPr>
          <w:rStyle w:val="highlight2"/>
          <w:color w:val="000000" w:themeColor="text1"/>
        </w:rPr>
        <w:t>hormone</w:t>
      </w:r>
      <w:r w:rsidR="006A0936" w:rsidRPr="0075274F">
        <w:rPr>
          <w:color w:val="000000" w:themeColor="text1"/>
        </w:rPr>
        <w:t xml:space="preserve"> (thyrotropin - TSH) in </w:t>
      </w:r>
      <w:r w:rsidR="006A0936" w:rsidRPr="0075274F">
        <w:rPr>
          <w:rStyle w:val="highlight2"/>
          <w:color w:val="000000" w:themeColor="text1"/>
        </w:rPr>
        <w:t>obesity</w:t>
      </w:r>
      <w:r w:rsidR="006A0936" w:rsidRPr="0075274F">
        <w:rPr>
          <w:color w:val="000000" w:themeColor="text1"/>
        </w:rPr>
        <w:t xml:space="preserve"> are causes or consequences of weight status and whether these subtle differences merit treatment with thyroxine. This review aimed to study the prevalence of disturbed </w:t>
      </w:r>
      <w:r w:rsidR="006A0936" w:rsidRPr="0075274F">
        <w:rPr>
          <w:rStyle w:val="highlight2"/>
          <w:color w:val="000000" w:themeColor="text1"/>
        </w:rPr>
        <w:t>thyroid hormone</w:t>
      </w:r>
      <w:r w:rsidR="006A0936" w:rsidRPr="0075274F">
        <w:rPr>
          <w:color w:val="000000" w:themeColor="text1"/>
        </w:rPr>
        <w:t xml:space="preserve"> and TSH values in childhood </w:t>
      </w:r>
      <w:r w:rsidR="006A0936" w:rsidRPr="0075274F">
        <w:rPr>
          <w:rStyle w:val="highlight2"/>
          <w:color w:val="000000" w:themeColor="text1"/>
        </w:rPr>
        <w:t>obesity</w:t>
      </w:r>
      <w:r w:rsidR="006A0936" w:rsidRPr="0075274F">
        <w:rPr>
          <w:color w:val="000000" w:themeColor="text1"/>
        </w:rPr>
        <w:t xml:space="preserve"> and the underlying pathophysiologic mechanisms linking </w:t>
      </w:r>
      <w:r w:rsidR="006A0936" w:rsidRPr="0075274F">
        <w:rPr>
          <w:rStyle w:val="highlight2"/>
          <w:color w:val="000000" w:themeColor="text1"/>
        </w:rPr>
        <w:t>obesity</w:t>
      </w:r>
      <w:r w:rsidR="006A0936" w:rsidRPr="0075274F">
        <w:rPr>
          <w:color w:val="000000" w:themeColor="text1"/>
        </w:rPr>
        <w:t xml:space="preserve"> to </w:t>
      </w:r>
      <w:r w:rsidR="006A0936" w:rsidRPr="0075274F">
        <w:rPr>
          <w:rStyle w:val="highlight2"/>
          <w:color w:val="000000" w:themeColor="text1"/>
        </w:rPr>
        <w:t>thyroid</w:t>
      </w:r>
      <w:r w:rsidR="006A0936" w:rsidRPr="0075274F">
        <w:rPr>
          <w:color w:val="000000" w:themeColor="text1"/>
        </w:rPr>
        <w:t xml:space="preserve"> function. In the past 18 months, four studies demonstrated moderate elevation of TSH concentrations in 10-23% of obese children, which was associated with normal or slightly elevated thyroxine and triiodothyronine values. Two studies reported ultrasonographic hypoechogenicity of the </w:t>
      </w:r>
      <w:r w:rsidR="006A0936" w:rsidRPr="0075274F">
        <w:rPr>
          <w:rStyle w:val="highlight2"/>
          <w:color w:val="000000" w:themeColor="text1"/>
        </w:rPr>
        <w:t>thyroid</w:t>
      </w:r>
      <w:r w:rsidR="006A0936" w:rsidRPr="0075274F">
        <w:rPr>
          <w:color w:val="000000" w:themeColor="text1"/>
        </w:rPr>
        <w:t xml:space="preserve"> in obese children with hyperthyrotropinemia, which was not caused by autoimmune thyroiditis; therefore, the authors hypothesized a link to chronic inflammation in </w:t>
      </w:r>
      <w:r w:rsidR="006A0936" w:rsidRPr="0075274F">
        <w:rPr>
          <w:rStyle w:val="highlight2"/>
          <w:color w:val="000000" w:themeColor="text1"/>
        </w:rPr>
        <w:t>obesity</w:t>
      </w:r>
      <w:r w:rsidR="006A0936" w:rsidRPr="0075274F">
        <w:rPr>
          <w:color w:val="000000" w:themeColor="text1"/>
        </w:rPr>
        <w:t xml:space="preserve">. Weight loss led to a normalization of elevated TSH levels in two studies. The adipokine leptin is the most promising link between </w:t>
      </w:r>
      <w:r w:rsidR="006A0936" w:rsidRPr="0075274F">
        <w:rPr>
          <w:rStyle w:val="highlight2"/>
          <w:color w:val="000000" w:themeColor="text1"/>
        </w:rPr>
        <w:t>obesity</w:t>
      </w:r>
      <w:r w:rsidR="006A0936" w:rsidRPr="0075274F">
        <w:rPr>
          <w:color w:val="000000" w:themeColor="text1"/>
        </w:rPr>
        <w:t xml:space="preserve"> and hyperthyrotropinemia since leptin stimulates the hypothalamic-pituitary-</w:t>
      </w:r>
      <w:r w:rsidR="006A0936" w:rsidRPr="0075274F">
        <w:rPr>
          <w:rStyle w:val="highlight2"/>
          <w:color w:val="000000" w:themeColor="text1"/>
        </w:rPr>
        <w:t>thyroid</w:t>
      </w:r>
      <w:r w:rsidR="006A0936" w:rsidRPr="0075274F">
        <w:rPr>
          <w:color w:val="000000" w:themeColor="text1"/>
        </w:rPr>
        <w:t xml:space="preserve">. The elevated TSH levels in </w:t>
      </w:r>
      <w:r w:rsidR="006A0936" w:rsidRPr="0075274F">
        <w:rPr>
          <w:rStyle w:val="highlight2"/>
          <w:color w:val="000000" w:themeColor="text1"/>
        </w:rPr>
        <w:t>obesity</w:t>
      </w:r>
      <w:r w:rsidR="006A0936" w:rsidRPr="0075274F">
        <w:rPr>
          <w:color w:val="000000" w:themeColor="text1"/>
        </w:rPr>
        <w:t xml:space="preserve"> seem a consequence rather </w:t>
      </w:r>
      <w:r w:rsidR="006A0936" w:rsidRPr="0075274F">
        <w:rPr>
          <w:color w:val="000000" w:themeColor="text1"/>
        </w:rPr>
        <w:lastRenderedPageBreak/>
        <w:t xml:space="preserve">than a cause of </w:t>
      </w:r>
      <w:r w:rsidR="006A0936" w:rsidRPr="0075274F">
        <w:rPr>
          <w:rStyle w:val="highlight2"/>
          <w:color w:val="000000" w:themeColor="text1"/>
        </w:rPr>
        <w:t>obesity</w:t>
      </w:r>
      <w:r w:rsidR="006A0936" w:rsidRPr="0075274F">
        <w:rPr>
          <w:color w:val="000000" w:themeColor="text1"/>
        </w:rPr>
        <w:t>. Therefore, treatment of hyperthyrotropinemia with thyroxine seems unnecessary in obese children.</w:t>
      </w:r>
    </w:p>
    <w:p w:rsidR="006A0936" w:rsidRPr="0075274F" w:rsidRDefault="00B4282B" w:rsidP="006A0936">
      <w:pPr>
        <w:shd w:val="clear" w:color="auto" w:fill="FFFFFF"/>
        <w:spacing w:before="100" w:beforeAutospacing="1" w:line="480" w:lineRule="auto"/>
        <w:ind w:firstLine="720"/>
        <w:jc w:val="both"/>
        <w:rPr>
          <w:rFonts w:ascii="Times New Roman" w:hAnsi="Times New Roman"/>
          <w:color w:val="000000" w:themeColor="text1"/>
          <w:szCs w:val="24"/>
        </w:rPr>
      </w:pPr>
      <w:hyperlink r:id="rId95" w:history="1">
        <w:r w:rsidR="006A0936" w:rsidRPr="0015698A">
          <w:rPr>
            <w:rStyle w:val="Hyperlink"/>
            <w:rFonts w:ascii="Times New Roman" w:hAnsi="Times New Roman"/>
            <w:b/>
            <w:color w:val="000000" w:themeColor="text1"/>
            <w:szCs w:val="24"/>
          </w:rPr>
          <w:t>Reinehr T</w:t>
        </w:r>
      </w:hyperlink>
      <w:r w:rsidR="006A0936" w:rsidRPr="0015698A">
        <w:rPr>
          <w:rFonts w:ascii="Times New Roman" w:hAnsi="Times New Roman"/>
          <w:b/>
          <w:color w:val="000000" w:themeColor="text1"/>
          <w:szCs w:val="24"/>
        </w:rPr>
        <w:t xml:space="preserve"> and  </w:t>
      </w:r>
      <w:hyperlink r:id="rId96" w:history="1">
        <w:r w:rsidR="006A0936" w:rsidRPr="0015698A">
          <w:rPr>
            <w:rStyle w:val="Hyperlink"/>
            <w:rFonts w:ascii="Times New Roman" w:hAnsi="Times New Roman"/>
            <w:b/>
            <w:color w:val="000000" w:themeColor="text1"/>
            <w:szCs w:val="24"/>
          </w:rPr>
          <w:t>Andler W</w:t>
        </w:r>
      </w:hyperlink>
      <w:r w:rsidR="006A0936" w:rsidRPr="0015698A">
        <w:rPr>
          <w:rFonts w:ascii="Times New Roman" w:hAnsi="Times New Roman"/>
          <w:b/>
          <w:color w:val="000000" w:themeColor="text1"/>
          <w:szCs w:val="24"/>
        </w:rPr>
        <w:t xml:space="preserve"> (2011)</w:t>
      </w:r>
      <w:r w:rsidR="006A0936" w:rsidRPr="0075274F">
        <w:rPr>
          <w:rFonts w:ascii="Times New Roman" w:hAnsi="Times New Roman"/>
          <w:color w:val="000000" w:themeColor="text1"/>
          <w:szCs w:val="24"/>
        </w:rPr>
        <w:t xml:space="preserve"> </w:t>
      </w:r>
      <w:r w:rsidR="006A0936">
        <w:rPr>
          <w:rFonts w:ascii="Times New Roman" w:hAnsi="Times New Roman"/>
          <w:color w:val="000000" w:themeColor="text1"/>
          <w:szCs w:val="24"/>
        </w:rPr>
        <w:t xml:space="preserve">suggested the study on </w:t>
      </w:r>
      <w:r w:rsidR="006A0936">
        <w:rPr>
          <w:rFonts w:ascii="Times New Roman" w:hAnsi="Times New Roman"/>
          <w:bCs/>
          <w:color w:val="000000" w:themeColor="text1"/>
          <w:szCs w:val="24"/>
        </w:rPr>
        <w:t>t</w:t>
      </w:r>
      <w:r w:rsidR="006A0936" w:rsidRPr="0075274F">
        <w:rPr>
          <w:rFonts w:ascii="Times New Roman" w:hAnsi="Times New Roman"/>
          <w:bCs/>
          <w:color w:val="000000" w:themeColor="text1"/>
          <w:szCs w:val="24"/>
        </w:rPr>
        <w:t xml:space="preserve">hyroid hormones before and after weight loss in obesity. </w:t>
      </w:r>
      <w:r w:rsidR="006A0936" w:rsidRPr="0075274F">
        <w:rPr>
          <w:rFonts w:ascii="Times New Roman" w:hAnsi="Times New Roman"/>
          <w:color w:val="000000" w:themeColor="text1"/>
          <w:szCs w:val="24"/>
        </w:rPr>
        <w:t>Little is known about changes in thyroid function in obese children. An influence of leptin on thyroid hormone synthesis has been proposed. To examine thyroid function and leptin concentrations in obese children. Triiodothyronine (T3), thyroxine (T4), thyroid stimulating hormone (TSH), and leptin were measured in 118 obese children (aged 4.5-16 years); thyroid function was also determined in 107 healthy children of normal weight. T3, T4, and TSH were analysed in 55 obese children who had achieved weight reduction and in 13 obese children who had not achieved weight reduction after one year based on normal energy diet. TSH, T3, and T4 were significantly higher in obese children compared to those of normal weight. Twelve per cent of the obese children had TSH, 15% had T3, and 11% had T4 concentrations above the twofold standard deviation of normal weight children. The degree of overweight correlated with T3, T4, and TSH. Thyroid hormones did not correlate significantly with leptin. A reduction in overweight showed a significant decrease in T3, T4, and leptin serum concentrations, but there was no significant change in TSH. Peripheral thyroid hormones (T3, T4) and TSH are moderately increased in obese children; weight reduction leads to a long term decrease in the peripheral thyroid hormones but not in TSH. There is no necessity to treat the increased serum TSH.</w:t>
      </w:r>
    </w:p>
    <w:p w:rsidR="006A0936" w:rsidRPr="0075274F" w:rsidRDefault="00B4282B" w:rsidP="006A0936">
      <w:pPr>
        <w:shd w:val="clear" w:color="auto" w:fill="FFFFFF"/>
        <w:spacing w:before="100" w:beforeAutospacing="1" w:line="480" w:lineRule="auto"/>
        <w:ind w:firstLine="720"/>
        <w:jc w:val="both"/>
        <w:rPr>
          <w:rFonts w:ascii="Times New Roman" w:hAnsi="Times New Roman"/>
          <w:color w:val="000000" w:themeColor="text1"/>
          <w:szCs w:val="24"/>
        </w:rPr>
      </w:pPr>
      <w:hyperlink r:id="rId97" w:history="1">
        <w:r w:rsidR="006A0936" w:rsidRPr="00120F9A">
          <w:rPr>
            <w:rStyle w:val="Hyperlink"/>
            <w:rFonts w:ascii="Times New Roman" w:hAnsi="Times New Roman"/>
            <w:b/>
            <w:color w:val="000000" w:themeColor="text1"/>
            <w:szCs w:val="24"/>
          </w:rPr>
          <w:t>Reinehr T</w:t>
        </w:r>
      </w:hyperlink>
      <w:r w:rsidR="006A0936" w:rsidRPr="00120F9A">
        <w:rPr>
          <w:rFonts w:ascii="Times New Roman" w:hAnsi="Times New Roman"/>
          <w:b/>
          <w:color w:val="000000" w:themeColor="text1"/>
          <w:szCs w:val="24"/>
        </w:rPr>
        <w:t>, (2010)</w:t>
      </w:r>
      <w:r w:rsidR="006A0936" w:rsidRPr="0075274F">
        <w:rPr>
          <w:rFonts w:ascii="Times New Roman" w:hAnsi="Times New Roman"/>
          <w:b/>
          <w:color w:val="000000" w:themeColor="text1"/>
          <w:szCs w:val="24"/>
        </w:rPr>
        <w:t xml:space="preserve"> </w:t>
      </w:r>
      <w:r w:rsidR="006A0936" w:rsidRPr="0075274F">
        <w:rPr>
          <w:rFonts w:ascii="Times New Roman" w:hAnsi="Times New Roman"/>
          <w:bCs/>
          <w:color w:val="000000" w:themeColor="text1"/>
          <w:szCs w:val="24"/>
        </w:rPr>
        <w:t>Obesity and thyroid function.</w:t>
      </w:r>
      <w:r w:rsidR="006A0936" w:rsidRPr="0075274F">
        <w:rPr>
          <w:rFonts w:ascii="Times New Roman" w:hAnsi="Times New Roman"/>
          <w:color w:val="000000" w:themeColor="text1"/>
          <w:szCs w:val="24"/>
        </w:rPr>
        <w:t xml:space="preserve"> A moderate elevation of thyrotropin (TSH) concentrations, which is associated with triiodothyronine (T3) values in or slightly above the upper normal range, is frequently found in obese humans. These alterations seem rather a </w:t>
      </w:r>
      <w:r w:rsidR="006A0936" w:rsidRPr="0075274F">
        <w:rPr>
          <w:rFonts w:ascii="Times New Roman" w:hAnsi="Times New Roman"/>
          <w:color w:val="000000" w:themeColor="text1"/>
          <w:szCs w:val="24"/>
        </w:rPr>
        <w:lastRenderedPageBreak/>
        <w:t>consequence than a cause of obesity since weight loss leads to a normalization of elevated thyroid hormone levels. Elevated thyroid hormone concentrations increase the resting energy expenditure (REE). The underlying pathways are not fully understood. As a consequence of the increased REE, the availability of accumulated energy for conversion into fat is diminished. In conclusion, the alterations of thyroid hormones in obesity suggest an adaptation process. Since rapid weight loss is associated with a decrease of TSH and T3, the resulting decrease in REE may contribute towards the difficulties maintaining weight loss. Leptin seems to be a promising link between obesity and alterations of thyroid hormones since leptin concentrations influence TSH release.</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98" w:history="1">
        <w:r w:rsidR="006A0936" w:rsidRPr="0075274F">
          <w:rPr>
            <w:b/>
            <w:color w:val="000000" w:themeColor="text1"/>
          </w:rPr>
          <w:t>Roti E</w:t>
        </w:r>
      </w:hyperlink>
      <w:r w:rsidR="006A0936" w:rsidRPr="0075274F">
        <w:rPr>
          <w:b/>
          <w:color w:val="000000" w:themeColor="text1"/>
        </w:rPr>
        <w:t>, et.al, (2000)</w:t>
      </w:r>
      <w:r w:rsidR="006A0936" w:rsidRPr="0075274F">
        <w:rPr>
          <w:color w:val="000000" w:themeColor="text1"/>
        </w:rPr>
        <w:t xml:space="preserve"> conducted the study on thyroid hormone metabolism in obesity. obese subjects. Also serum TSH concentrations and its response to TRH are normal, suggesting that tissue availability of thyroid hormones is normally preserved in these subjects. In contrast, during caloric restriction serum T3 concentrations decrease as a consequence of its reduced production rate from peripheral deiodination of T4. Opposite, serum rT3 concentrations markedly increase as a result of its decreased metabolic clearance rate. During caloric overfeeding serum T3 concentration increase whereas serum rT3 concentrations decrease. In this condition the production rate of T3 increases. During caloric restriction and overfeeding serum T4 concentrations and its production and degradation are not modified.</w:t>
      </w:r>
    </w:p>
    <w:p w:rsidR="006A0936" w:rsidRPr="0075274F" w:rsidRDefault="00B4282B" w:rsidP="006A0936">
      <w:pPr>
        <w:shd w:val="clear" w:color="auto" w:fill="FFFFFF"/>
        <w:spacing w:before="100" w:beforeAutospacing="1" w:line="480" w:lineRule="auto"/>
        <w:ind w:firstLine="720"/>
        <w:jc w:val="both"/>
        <w:rPr>
          <w:rFonts w:ascii="Times New Roman" w:hAnsi="Times New Roman"/>
          <w:color w:val="000000" w:themeColor="text1"/>
          <w:szCs w:val="24"/>
        </w:rPr>
      </w:pPr>
      <w:hyperlink r:id="rId99" w:history="1">
        <w:r w:rsidR="006A0936" w:rsidRPr="00120F9A">
          <w:rPr>
            <w:rStyle w:val="Hyperlink"/>
            <w:rFonts w:ascii="Times New Roman" w:hAnsi="Times New Roman"/>
            <w:b/>
            <w:color w:val="000000" w:themeColor="text1"/>
            <w:szCs w:val="24"/>
          </w:rPr>
          <w:t>Sari R</w:t>
        </w:r>
      </w:hyperlink>
      <w:r w:rsidR="006A0936" w:rsidRPr="00120F9A">
        <w:rPr>
          <w:rFonts w:ascii="Times New Roman" w:hAnsi="Times New Roman"/>
          <w:b/>
          <w:color w:val="000000" w:themeColor="text1"/>
          <w:szCs w:val="24"/>
        </w:rPr>
        <w:t xml:space="preserve"> et</w:t>
      </w:r>
      <w:r w:rsidR="006A0936" w:rsidRPr="0075274F">
        <w:rPr>
          <w:rFonts w:ascii="Times New Roman" w:hAnsi="Times New Roman"/>
          <w:b/>
          <w:color w:val="000000" w:themeColor="text1"/>
          <w:szCs w:val="24"/>
        </w:rPr>
        <w:t xml:space="preserve">,al (2003) </w:t>
      </w:r>
      <w:r w:rsidR="006A0936" w:rsidRPr="0075274F">
        <w:rPr>
          <w:rFonts w:ascii="Times New Roman" w:hAnsi="Times New Roman"/>
          <w:color w:val="000000" w:themeColor="text1"/>
          <w:szCs w:val="24"/>
        </w:rPr>
        <w:t xml:space="preserve">conducted the study on </w:t>
      </w:r>
      <w:r w:rsidR="006A0936" w:rsidRPr="0075274F">
        <w:rPr>
          <w:rFonts w:ascii="Times New Roman" w:hAnsi="Times New Roman"/>
          <w:bCs/>
          <w:color w:val="000000" w:themeColor="text1"/>
          <w:szCs w:val="24"/>
        </w:rPr>
        <w:t xml:space="preserve">the effect of body weight and weight loss on thyroid volume and function in obese women. </w:t>
      </w:r>
      <w:r w:rsidR="006A0936" w:rsidRPr="0075274F">
        <w:rPr>
          <w:rFonts w:ascii="Times New Roman" w:hAnsi="Times New Roman"/>
          <w:color w:val="000000" w:themeColor="text1"/>
          <w:szCs w:val="24"/>
        </w:rPr>
        <w:t xml:space="preserve">Thyroid volume and thyroid function may vary in obese and nonobese women. It is not known whether weight loss could affect thyroid volume and function in obese subjects. The study population consisted of 98 premenopausal euthyroid </w:t>
      </w:r>
      <w:r w:rsidR="006A0936" w:rsidRPr="0075274F">
        <w:rPr>
          <w:rFonts w:ascii="Times New Roman" w:hAnsi="Times New Roman"/>
          <w:color w:val="000000" w:themeColor="text1"/>
          <w:szCs w:val="24"/>
        </w:rPr>
        <w:lastRenderedPageBreak/>
        <w:t>obese [body mass index (BMI) = 30 kg/m2] women (mean age 40.5 +/- 11.4 years) and 31 nonobese (BMI &lt; 25 kg/m2) women (mean age 38.6 +/- 12.9 years). Weight, height, BMI, waist circumference, body fat percentage and fat weight of all subjects were measured. Thyroid function and thyroid ultrasonography were performed at baseline and after 6 months of obesity treatment. Subgroup analysis was done according to weight loss. Thyroid volume (P = 0.021) and TSH concentration (P = 0.047) were higher; free T3 (P &lt; 0.001) and free T4 concentrations (P = 0.045) were lower in obese women; however, all were still in the normal range. There was a positive correlation between thyroid volume and body weight (r = 0.319, P = 0.002), BMI (r = 0.504, P &lt; 0.001), body fat percentage (r = 0.375, P = 0.001), body fat weight (r = 0.309, P = 0.01) and waist circumference (r = 0.386, P = 0.004). There was a positive correlation between TSH concentration and body weight (r = 0.227, P = 0.042) and body fat weight (r = 0.268, P = 0.038). After 6 months of obesity treatment, thyroid volume (P = 0.008) and TSH concentration (P = 0.006) decreased only in obese women who lost &gt; 10% body weight. There was a positive correlation between the changes of thyroid volume and the change of body weight (r = 0.341, P = 0.009) and the change of body fat weight (r = 0.406, P = 0.013). Our study suggests that thyroid volume and function may vary in obese women in association with body weight and fat mass; &gt; 10% weight loss may affect thyroid volume and function, which however, is clinically insignificant.</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100" w:history="1">
        <w:r w:rsidR="006A0936" w:rsidRPr="0075274F">
          <w:rPr>
            <w:b/>
            <w:color w:val="000000" w:themeColor="text1"/>
          </w:rPr>
          <w:t>Senese R</w:t>
        </w:r>
      </w:hyperlink>
      <w:r w:rsidR="006A0936" w:rsidRPr="0075274F">
        <w:rPr>
          <w:b/>
          <w:color w:val="000000" w:themeColor="text1"/>
        </w:rPr>
        <w:t xml:space="preserve">, et.al (2014) </w:t>
      </w:r>
      <w:r w:rsidR="006A0936" w:rsidRPr="0075274F">
        <w:rPr>
          <w:color w:val="000000" w:themeColor="text1"/>
        </w:rPr>
        <w:t xml:space="preserve">conducted the study on new avenues for regulation of lipid metabolism by </w:t>
      </w:r>
      <w:r w:rsidR="006A0936" w:rsidRPr="0075274F">
        <w:rPr>
          <w:rStyle w:val="highlight2"/>
          <w:color w:val="000000" w:themeColor="text1"/>
        </w:rPr>
        <w:t>thyroid hormones</w:t>
      </w:r>
      <w:r w:rsidR="006A0936" w:rsidRPr="0075274F">
        <w:rPr>
          <w:color w:val="000000" w:themeColor="text1"/>
        </w:rPr>
        <w:t xml:space="preserve"> and analogs. Weight loss due to negative energy balance is a goal in counteracting </w:t>
      </w:r>
      <w:r w:rsidR="006A0936" w:rsidRPr="0075274F">
        <w:rPr>
          <w:rStyle w:val="highlight2"/>
          <w:color w:val="000000" w:themeColor="text1"/>
        </w:rPr>
        <w:t>obesity</w:t>
      </w:r>
      <w:r w:rsidR="006A0936" w:rsidRPr="0075274F">
        <w:rPr>
          <w:color w:val="000000" w:themeColor="text1"/>
        </w:rPr>
        <w:t xml:space="preserve"> and type 2 diabetes mellitus. The </w:t>
      </w:r>
      <w:r w:rsidR="006A0936" w:rsidRPr="0075274F">
        <w:rPr>
          <w:rStyle w:val="highlight2"/>
          <w:color w:val="000000" w:themeColor="text1"/>
        </w:rPr>
        <w:t>thyroid</w:t>
      </w:r>
      <w:r w:rsidR="006A0936" w:rsidRPr="0075274F">
        <w:rPr>
          <w:color w:val="000000" w:themeColor="text1"/>
        </w:rPr>
        <w:t xml:space="preserve"> is known to be an important regulator of energy metabolism through the action of </w:t>
      </w:r>
      <w:r w:rsidR="006A0936" w:rsidRPr="0075274F">
        <w:rPr>
          <w:rStyle w:val="highlight2"/>
          <w:color w:val="000000" w:themeColor="text1"/>
        </w:rPr>
        <w:t>thyroid hormones</w:t>
      </w:r>
      <w:r w:rsidR="006A0936" w:rsidRPr="0075274F">
        <w:rPr>
          <w:color w:val="000000" w:themeColor="text1"/>
        </w:rPr>
        <w:t xml:space="preserve"> (THs). The classic, active TH, 3,5,3'-triiodo-L-thyronine (T3) acts predominantly by binding to nuclear </w:t>
      </w:r>
      <w:r w:rsidR="006A0936" w:rsidRPr="0075274F">
        <w:rPr>
          <w:color w:val="000000" w:themeColor="text1"/>
        </w:rPr>
        <w:lastRenderedPageBreak/>
        <w:t xml:space="preserve">receptors termed TH receptors (TRs), that recognize TH response elements (TREs) on the DNA, and so regulate transcription. T3 also acts through "non-genomic" pathways that do not necessarily involve TRs. Lipid-lowering therapies have been suggested to have potential benefits, however, the establishment of comprehensive therapeutic strategies is still awaited. One drawback of using T3 in counteracting </w:t>
      </w:r>
      <w:r w:rsidR="006A0936" w:rsidRPr="0075274F">
        <w:rPr>
          <w:rStyle w:val="highlight2"/>
          <w:color w:val="000000" w:themeColor="text1"/>
        </w:rPr>
        <w:t>obesity</w:t>
      </w:r>
      <w:r w:rsidR="006A0936" w:rsidRPr="0075274F">
        <w:rPr>
          <w:color w:val="000000" w:themeColor="text1"/>
        </w:rPr>
        <w:t xml:space="preserve"> has been the occurrence of heart rhythm disturbances. These are mediated through one TR, termed TRα. The end of the previous century saw the exploration of TH mimetics that specifically bind to TR beta in order to prevent cardiac disturbances, and TH derivatives such as 3,5-diiodo-L-thyronine (T2), that possess interesting biological activities. Several TH derivatives and functional analogs have low affinity for the TRs, and are suggested to act predominantly through non-genomic pathways. All this has opened new perspectives in </w:t>
      </w:r>
      <w:r w:rsidR="006A0936" w:rsidRPr="0075274F">
        <w:rPr>
          <w:rStyle w:val="highlight2"/>
          <w:color w:val="000000" w:themeColor="text1"/>
        </w:rPr>
        <w:t>thyroid</w:t>
      </w:r>
      <w:r w:rsidR="006A0936" w:rsidRPr="0075274F">
        <w:rPr>
          <w:color w:val="000000" w:themeColor="text1"/>
        </w:rPr>
        <w:t xml:space="preserve"> physiology and TH derivative usage as anti-</w:t>
      </w:r>
      <w:r w:rsidR="006A0936" w:rsidRPr="0075274F">
        <w:rPr>
          <w:rStyle w:val="highlight2"/>
          <w:color w:val="000000" w:themeColor="text1"/>
        </w:rPr>
        <w:t>obesity</w:t>
      </w:r>
      <w:r w:rsidR="006A0936" w:rsidRPr="0075274F">
        <w:rPr>
          <w:color w:val="000000" w:themeColor="text1"/>
        </w:rPr>
        <w:t xml:space="preserve"> therapies. This review addresses the pros and cons of these compounds, in light of their effects on energy balance regulation and on lipid/cholesterol metabolism. </w:t>
      </w:r>
    </w:p>
    <w:p w:rsidR="006A0936" w:rsidRPr="0075274F" w:rsidRDefault="00B4282B" w:rsidP="006A0936">
      <w:pPr>
        <w:shd w:val="clear" w:color="auto" w:fill="FFFFFF"/>
        <w:spacing w:line="480" w:lineRule="auto"/>
        <w:ind w:firstLine="720"/>
        <w:jc w:val="both"/>
        <w:outlineLvl w:val="1"/>
        <w:rPr>
          <w:rFonts w:ascii="Times New Roman" w:hAnsi="Times New Roman"/>
          <w:b/>
          <w:bCs/>
          <w:color w:val="000000" w:themeColor="text1"/>
          <w:szCs w:val="24"/>
        </w:rPr>
      </w:pPr>
      <w:hyperlink r:id="rId101" w:history="1">
        <w:r w:rsidR="006A0936" w:rsidRPr="00120F9A">
          <w:rPr>
            <w:rStyle w:val="Hyperlink"/>
            <w:rFonts w:ascii="Times New Roman" w:hAnsi="Times New Roman"/>
            <w:b/>
            <w:color w:val="000000" w:themeColor="text1"/>
            <w:szCs w:val="24"/>
          </w:rPr>
          <w:t>Thomas Reinehr</w:t>
        </w:r>
      </w:hyperlink>
      <w:r w:rsidR="006A0936" w:rsidRPr="00120F9A">
        <w:rPr>
          <w:rFonts w:ascii="Times New Roman" w:hAnsi="Times New Roman"/>
          <w:b/>
          <w:bCs/>
          <w:color w:val="000000" w:themeColor="text1"/>
          <w:szCs w:val="24"/>
        </w:rPr>
        <w:t>, (20</w:t>
      </w:r>
      <w:r w:rsidR="006A0936" w:rsidRPr="0075274F">
        <w:rPr>
          <w:rFonts w:ascii="Times New Roman" w:hAnsi="Times New Roman"/>
          <w:b/>
          <w:bCs/>
          <w:color w:val="000000" w:themeColor="text1"/>
          <w:szCs w:val="24"/>
        </w:rPr>
        <w:t>11)</w:t>
      </w:r>
      <w:r w:rsidR="006A0936" w:rsidRPr="0075274F">
        <w:rPr>
          <w:rFonts w:ascii="Times New Roman" w:hAnsi="Times New Roman"/>
          <w:bCs/>
          <w:color w:val="000000" w:themeColor="text1"/>
          <w:szCs w:val="24"/>
        </w:rPr>
        <w:t xml:space="preserve"> conducted</w:t>
      </w:r>
      <w:r w:rsidR="006A0936" w:rsidRPr="0075274F">
        <w:rPr>
          <w:rFonts w:ascii="Times New Roman" w:hAnsi="Times New Roman"/>
          <w:b/>
          <w:bCs/>
          <w:color w:val="000000" w:themeColor="text1"/>
          <w:szCs w:val="24"/>
        </w:rPr>
        <w:t xml:space="preserve"> </w:t>
      </w:r>
      <w:r w:rsidR="006A0936" w:rsidRPr="0075274F">
        <w:rPr>
          <w:rFonts w:ascii="Times New Roman" w:hAnsi="Times New Roman"/>
          <w:bCs/>
          <w:color w:val="000000" w:themeColor="text1"/>
          <w:szCs w:val="24"/>
        </w:rPr>
        <w:t xml:space="preserve">the study on obesity and thyroid function </w:t>
      </w:r>
      <w:r w:rsidR="006A0936" w:rsidRPr="0075274F">
        <w:rPr>
          <w:rFonts w:ascii="Times New Roman" w:hAnsi="Times New Roman"/>
          <w:color w:val="000000" w:themeColor="text1"/>
          <w:szCs w:val="24"/>
        </w:rPr>
        <w:t xml:space="preserve">A moderate elevation of thyrotropin (TSH) concentrations, which is associated with triiodothyronine (T3) values in or slightly above the upper normal range, is frequently found in obese humans. These alterations seem rather a consequence than a cause of obesity since weight loss leads to a normalization of elevated thyroid hormone levels. Elevated thyroid hormone concentrations increase the resting energy expenditure (REE). The underlying pathways are not fully understood. As a consequence of the increased REE, the availability of accumulated energy for conversion into fat is diminished. In conclusion, the alterations of thyroid hormones in obesity suggest an adaptation process. Since rapid weight loss is associated with a decrease of TSH and T3, the resulting decrease in REE may contribute towards the difficulties maintaining </w:t>
      </w:r>
      <w:r w:rsidR="006A0936" w:rsidRPr="0075274F">
        <w:rPr>
          <w:rFonts w:ascii="Times New Roman" w:hAnsi="Times New Roman"/>
          <w:color w:val="000000" w:themeColor="text1"/>
          <w:szCs w:val="24"/>
        </w:rPr>
        <w:lastRenderedPageBreak/>
        <w:t>weight loss. Leptin seems to be a promising link between obesity and alterations of thyroid hormones since leptin concentrations influence TSH release.</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102" w:history="1">
        <w:r w:rsidR="006A0936" w:rsidRPr="0075274F">
          <w:rPr>
            <w:b/>
            <w:color w:val="000000" w:themeColor="text1"/>
          </w:rPr>
          <w:t>Torun E</w:t>
        </w:r>
      </w:hyperlink>
      <w:r w:rsidR="006A0936" w:rsidRPr="0075274F">
        <w:rPr>
          <w:b/>
          <w:color w:val="000000" w:themeColor="text1"/>
        </w:rPr>
        <w:t>, et.al (2014)</w:t>
      </w:r>
      <w:r w:rsidR="006A0936" w:rsidRPr="0075274F">
        <w:rPr>
          <w:color w:val="000000" w:themeColor="text1"/>
        </w:rPr>
        <w:t xml:space="preserve"> stated that the </w:t>
      </w:r>
      <w:r w:rsidR="006A0936" w:rsidRPr="0075274F">
        <w:rPr>
          <w:rStyle w:val="highlight2"/>
          <w:color w:val="000000" w:themeColor="text1"/>
        </w:rPr>
        <w:t>thyroid hormone</w:t>
      </w:r>
      <w:r w:rsidR="006A0936" w:rsidRPr="0075274F">
        <w:rPr>
          <w:color w:val="000000" w:themeColor="text1"/>
        </w:rPr>
        <w:t xml:space="preserve"> levels in obese children and adolescents with non-alcoholic fatty liver disease. We aimed to determine the association of </w:t>
      </w:r>
      <w:r w:rsidR="006A0936" w:rsidRPr="0075274F">
        <w:rPr>
          <w:rStyle w:val="highlight2"/>
          <w:color w:val="000000" w:themeColor="text1"/>
        </w:rPr>
        <w:t>thyroid</w:t>
      </w:r>
      <w:r w:rsidR="006A0936" w:rsidRPr="0075274F">
        <w:rPr>
          <w:color w:val="000000" w:themeColor="text1"/>
        </w:rPr>
        <w:t xml:space="preserve"> functions with the components of metabolic syndrome (MS) and non-alcoholic fatty liver disease (NAFLD) in pediatric obese patients. The study included 109 obese children (aged 9-15 years) and a control group of 44 healthy age and gender-matched children of normal weight. NAFLD was diagnosed by conventional ultrasound examination. We assessed the anthropometric data and serum biochemical parameters including lipid profile, alanine aminotransferase (ALT), fasting glucose and insulin levels and </w:t>
      </w:r>
      <w:r w:rsidR="006A0936" w:rsidRPr="0075274F">
        <w:rPr>
          <w:rStyle w:val="highlight2"/>
          <w:color w:val="000000" w:themeColor="text1"/>
        </w:rPr>
        <w:t>thyroid</w:t>
      </w:r>
      <w:r w:rsidR="006A0936" w:rsidRPr="0075274F">
        <w:rPr>
          <w:color w:val="000000" w:themeColor="text1"/>
        </w:rPr>
        <w:t xml:space="preserve"> stimulating </w:t>
      </w:r>
      <w:r w:rsidR="006A0936" w:rsidRPr="0075274F">
        <w:rPr>
          <w:rStyle w:val="highlight2"/>
          <w:color w:val="000000" w:themeColor="text1"/>
        </w:rPr>
        <w:t>hormone</w:t>
      </w:r>
      <w:r w:rsidR="006A0936" w:rsidRPr="0075274F">
        <w:rPr>
          <w:color w:val="000000" w:themeColor="text1"/>
        </w:rPr>
        <w:t xml:space="preserve"> (TSH), free thyroxine (fT4) and free triiodothyronine (fT3) levels. The homeostasis model assessment of insulin resistance (HOMA-IR) was calculated as a measure of IR. The mean age and gender distributions in the groups were similar (p=0.23). The mean body mass index (BMI) z-scores of obese children with grade 2-3 NAFLD were significantly higher than those of the obese children without hepatic steatosis (p&lt;0.001). Mean ALT, triglyceride (TG) and LDL cholesterol increased and HDL-cholesterol significantly decreased as the hepatic steatosis increased (p&lt;0.05). HOMA-IR levels in obese subjects with grade 2-3 NAFLD were significantly higher than those in both obese children without NAFLD and grade 1 NADFL (p=0.05 and 0.001, respectively). In the obese subjects, TSH levels were increased significantly as the degree of steatosis increased (p=0.04) but fT3 and fT4 levels were not different. In correlation analysis, TSH was significantly correlated with ALT, BMI SDS and the degree of steatosis. It was concluded that obese children demonstrate an increase in TSH levels as the degree of steatosis increased.</w:t>
      </w:r>
    </w:p>
    <w:p w:rsidR="006A0936" w:rsidRPr="0075274F" w:rsidRDefault="006A0936" w:rsidP="006A0936">
      <w:pPr>
        <w:shd w:val="clear" w:color="auto" w:fill="FFFFFF"/>
        <w:spacing w:before="100" w:beforeAutospacing="1" w:line="480" w:lineRule="auto"/>
        <w:jc w:val="both"/>
        <w:rPr>
          <w:rFonts w:ascii="Times New Roman" w:hAnsi="Times New Roman"/>
          <w:b/>
          <w:color w:val="000000" w:themeColor="text1"/>
          <w:szCs w:val="24"/>
        </w:rPr>
      </w:pPr>
      <w:r w:rsidRPr="0075274F">
        <w:rPr>
          <w:rFonts w:ascii="Times New Roman" w:hAnsi="Times New Roman"/>
          <w:b/>
          <w:color w:val="000000" w:themeColor="text1"/>
          <w:szCs w:val="24"/>
        </w:rPr>
        <w:lastRenderedPageBreak/>
        <w:t>2.5 STUDIES ON CORTISOL</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103" w:history="1">
        <w:r w:rsidR="006A0936" w:rsidRPr="0075274F">
          <w:rPr>
            <w:b/>
            <w:color w:val="000000" w:themeColor="text1"/>
          </w:rPr>
          <w:t>Dockray S</w:t>
        </w:r>
      </w:hyperlink>
      <w:r w:rsidR="006A0936" w:rsidRPr="0075274F">
        <w:rPr>
          <w:b/>
          <w:color w:val="000000" w:themeColor="text1"/>
        </w:rPr>
        <w:t>, et.al, (2009)</w:t>
      </w:r>
      <w:r w:rsidR="006A0936" w:rsidRPr="0075274F">
        <w:rPr>
          <w:color w:val="000000" w:themeColor="text1"/>
        </w:rPr>
        <w:t xml:space="preserve"> evaluated the study on depression, </w:t>
      </w:r>
      <w:r w:rsidR="006A0936" w:rsidRPr="0075274F">
        <w:rPr>
          <w:rStyle w:val="highlight2"/>
          <w:color w:val="000000" w:themeColor="text1"/>
        </w:rPr>
        <w:t>cortisol</w:t>
      </w:r>
      <w:r w:rsidR="006A0936" w:rsidRPr="0075274F">
        <w:rPr>
          <w:color w:val="000000" w:themeColor="text1"/>
        </w:rPr>
        <w:t xml:space="preserve"> reactivity, and </w:t>
      </w:r>
      <w:r w:rsidR="006A0936" w:rsidRPr="0075274F">
        <w:rPr>
          <w:rStyle w:val="highlight2"/>
          <w:color w:val="000000" w:themeColor="text1"/>
        </w:rPr>
        <w:t>obesity</w:t>
      </w:r>
      <w:r w:rsidR="006A0936" w:rsidRPr="0075274F">
        <w:rPr>
          <w:color w:val="000000" w:themeColor="text1"/>
        </w:rPr>
        <w:t xml:space="preserve"> in </w:t>
      </w:r>
      <w:r w:rsidR="006A0936" w:rsidRPr="0075274F">
        <w:rPr>
          <w:rStyle w:val="highlight2"/>
          <w:color w:val="000000" w:themeColor="text1"/>
        </w:rPr>
        <w:t>childhood</w:t>
      </w:r>
      <w:r w:rsidR="006A0936" w:rsidRPr="0075274F">
        <w:rPr>
          <w:color w:val="000000" w:themeColor="text1"/>
        </w:rPr>
        <w:t xml:space="preserve"> and adolescence. Depression in </w:t>
      </w:r>
      <w:r w:rsidR="006A0936" w:rsidRPr="0075274F">
        <w:rPr>
          <w:rStyle w:val="highlight2"/>
          <w:color w:val="000000" w:themeColor="text1"/>
        </w:rPr>
        <w:t>childhood</w:t>
      </w:r>
      <w:r w:rsidR="006A0936" w:rsidRPr="0075274F">
        <w:rPr>
          <w:color w:val="000000" w:themeColor="text1"/>
        </w:rPr>
        <w:t xml:space="preserve"> is associated with higher body mass index (BMI), a relative measure of overweight, and overweight is associated with </w:t>
      </w:r>
      <w:r w:rsidR="006A0936" w:rsidRPr="0075274F">
        <w:rPr>
          <w:rStyle w:val="highlight2"/>
          <w:color w:val="000000" w:themeColor="text1"/>
        </w:rPr>
        <w:t>cortisol</w:t>
      </w:r>
      <w:r w:rsidR="006A0936" w:rsidRPr="0075274F">
        <w:rPr>
          <w:color w:val="000000" w:themeColor="text1"/>
        </w:rPr>
        <w:t xml:space="preserve"> reactivity, indexed by heightened secretion of </w:t>
      </w:r>
      <w:r w:rsidR="006A0936" w:rsidRPr="0075274F">
        <w:rPr>
          <w:rStyle w:val="highlight2"/>
          <w:color w:val="000000" w:themeColor="text1"/>
        </w:rPr>
        <w:t>cortisol</w:t>
      </w:r>
      <w:r w:rsidR="006A0936" w:rsidRPr="0075274F">
        <w:rPr>
          <w:color w:val="000000" w:themeColor="text1"/>
        </w:rPr>
        <w:t xml:space="preserve"> in response to a stressor. The current study uses a mediation model to examine the associations between symptoms of depression, </w:t>
      </w:r>
      <w:r w:rsidR="006A0936" w:rsidRPr="0075274F">
        <w:rPr>
          <w:rStyle w:val="highlight2"/>
          <w:color w:val="000000" w:themeColor="text1"/>
        </w:rPr>
        <w:t>cortisol</w:t>
      </w:r>
      <w:r w:rsidR="006A0936" w:rsidRPr="0075274F">
        <w:rPr>
          <w:color w:val="000000" w:themeColor="text1"/>
        </w:rPr>
        <w:t xml:space="preserve"> reactivity and BMI in a cross-sectional study. Children (N = 111) 8 to 13 years old and a parent completed structured interviews. The Child Behavior Checklist was used to assess symptoms of depression, and </w:t>
      </w:r>
      <w:r w:rsidR="006A0936" w:rsidRPr="0075274F">
        <w:rPr>
          <w:rStyle w:val="highlight2"/>
          <w:color w:val="000000" w:themeColor="text1"/>
        </w:rPr>
        <w:t>cortisol</w:t>
      </w:r>
      <w:r w:rsidR="006A0936" w:rsidRPr="0075274F">
        <w:rPr>
          <w:color w:val="000000" w:themeColor="text1"/>
        </w:rPr>
        <w:t xml:space="preserve"> reactivity to the Trier Social Stress Test for Children was measured. Physical examinations were used to determine BMI (kg/m(2)) and pubertal stage. Depression was positively associated with BMI in both sexes. Age and pubertal stage were not significantly associated with BMI, nor was physical activity and BMI in a model including depression. In girls, but not in boys, the association between depression and BMI was mediated by </w:t>
      </w:r>
      <w:r w:rsidR="006A0936" w:rsidRPr="0075274F">
        <w:rPr>
          <w:rStyle w:val="highlight2"/>
          <w:color w:val="000000" w:themeColor="text1"/>
        </w:rPr>
        <w:t>cortisol</w:t>
      </w:r>
      <w:r w:rsidR="006A0936" w:rsidRPr="0075274F">
        <w:rPr>
          <w:color w:val="000000" w:themeColor="text1"/>
        </w:rPr>
        <w:t xml:space="preserve"> reactivity. It was concluded that the current findings attest to the significance of psychologic states as potential components in models of </w:t>
      </w:r>
      <w:r w:rsidR="006A0936" w:rsidRPr="0075274F">
        <w:rPr>
          <w:rStyle w:val="highlight2"/>
          <w:color w:val="000000" w:themeColor="text1"/>
        </w:rPr>
        <w:t>childhood obesity</w:t>
      </w:r>
      <w:r w:rsidR="006A0936" w:rsidRPr="0075274F">
        <w:rPr>
          <w:color w:val="000000" w:themeColor="text1"/>
        </w:rPr>
        <w:t xml:space="preserve">, and provide conceptual and empirical support for the inclusion of </w:t>
      </w:r>
      <w:r w:rsidR="006A0936" w:rsidRPr="0075274F">
        <w:rPr>
          <w:rStyle w:val="highlight2"/>
          <w:color w:val="000000" w:themeColor="text1"/>
        </w:rPr>
        <w:t>cortisol</w:t>
      </w:r>
      <w:r w:rsidR="006A0936" w:rsidRPr="0075274F">
        <w:rPr>
          <w:color w:val="000000" w:themeColor="text1"/>
        </w:rPr>
        <w:t xml:space="preserve"> reactivity in these models.</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104" w:history="1">
        <w:r w:rsidR="006A0936" w:rsidRPr="002E3E3E">
          <w:rPr>
            <w:rStyle w:val="Hyperlink"/>
            <w:rFonts w:eastAsiaTheme="majorEastAsia"/>
            <w:b/>
            <w:color w:val="000000" w:themeColor="text1"/>
          </w:rPr>
          <w:t>Gladys W. Strain</w:t>
        </w:r>
      </w:hyperlink>
      <w:r w:rsidR="006A0936" w:rsidRPr="002E3E3E">
        <w:rPr>
          <w:b/>
          <w:color w:val="000000" w:themeColor="text1"/>
        </w:rPr>
        <w:t>,</w:t>
      </w:r>
      <w:r w:rsidR="006A0936" w:rsidRPr="0075274F">
        <w:rPr>
          <w:b/>
          <w:color w:val="000000" w:themeColor="text1"/>
        </w:rPr>
        <w:t xml:space="preserve"> et.al, (1980)</w:t>
      </w:r>
      <w:r w:rsidR="006A0936" w:rsidRPr="0075274F">
        <w:rPr>
          <w:color w:val="000000" w:themeColor="text1"/>
        </w:rPr>
        <w:t xml:space="preserve"> suggested the study on Cortisol production in obesity Absolute cortisol production was estimated from the urinary excretion of tetrahydro metabolites of cortisol in 74 healthy women varying in weight from 12% below to 218% above desirable weight, and in 37 healthy men varying in weight from 3% below to 139% above desirable weight, and was measured by isotope dilution (after </w:t>
      </w:r>
      <w:r w:rsidR="006A0936" w:rsidRPr="0075274F">
        <w:rPr>
          <w:color w:val="000000" w:themeColor="text1"/>
          <w:vertAlign w:val="superscript"/>
        </w:rPr>
        <w:t>14</w:t>
      </w:r>
      <w:r w:rsidR="006A0936" w:rsidRPr="0075274F">
        <w:rPr>
          <w:color w:val="000000" w:themeColor="text1"/>
        </w:rPr>
        <w:t xml:space="preserve">C tracers) in 26 of the women and 23 of the men. The relationship of both parameters to urinary creatinine excretion (as a measure of lean </w:t>
      </w:r>
      <w:r w:rsidR="006A0936" w:rsidRPr="0075274F">
        <w:rPr>
          <w:color w:val="000000" w:themeColor="text1"/>
        </w:rPr>
        <w:lastRenderedPageBreak/>
        <w:t>body mass) and to percent deviation from desirable weight (relative weight) was determined. Both absolute cortisol production and urinary creatinine excretion showed a significant positive linear correlation with relative weight in the men and the women, but cortisol production/g urinary creatinine excretion (by isotope dilution or by tetrahydro metabolite excretion) was weight-invariant in both sexes. The geometric mean of cortisol production/g creatinine was 12.9 mg/g in men and 14.5 mg/g in women; the difference was not statistically significant. The geometric mean of tetrahydro metabolite excretion/g creatinine was 3.7 mg/g in men and 3.8 mg/g in women; the difference was not statistically significant. The average ratio of cortisol production to tetrahydro metabolite excretion was 3.5 in men and 3.8 in women, values not significantly different from one another and closely confirming our previously reported value of 3.6, based on the conversion of cortisol tracers to radioactive urinary tetrahydro metabolites. It is concluded that there is no functionally significant elevation of cortisol production in obese men or women: the increase in absolute production is solely a consequence of greater lean body mass, and the production/U lean body mass is weight-invariant. It appears desirable to make any comparisons of one group of patients with another in terms of cortisol production/g urinary creatinine in order to eliminate body size and obesity as confounding factors, so that disease-related differences may emerge clearly.</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105" w:history="1">
        <w:r w:rsidR="006A0936" w:rsidRPr="0075274F">
          <w:rPr>
            <w:b/>
            <w:color w:val="000000" w:themeColor="text1"/>
          </w:rPr>
          <w:t>Guzzetti C</w:t>
        </w:r>
      </w:hyperlink>
      <w:r w:rsidR="006A0936" w:rsidRPr="0075274F">
        <w:rPr>
          <w:b/>
          <w:color w:val="000000" w:themeColor="text1"/>
        </w:rPr>
        <w:t xml:space="preserve">, et.al, (2014) </w:t>
      </w:r>
      <w:r w:rsidR="006A0936" w:rsidRPr="0075274F">
        <w:rPr>
          <w:color w:val="000000" w:themeColor="text1"/>
        </w:rPr>
        <w:t xml:space="preserve">investigated a study on correlation between </w:t>
      </w:r>
      <w:r w:rsidR="006A0936" w:rsidRPr="0075274F">
        <w:rPr>
          <w:rStyle w:val="highlight2"/>
          <w:color w:val="000000" w:themeColor="text1"/>
        </w:rPr>
        <w:t>cortisol</w:t>
      </w:r>
      <w:r w:rsidR="006A0936" w:rsidRPr="0075274F">
        <w:rPr>
          <w:color w:val="000000" w:themeColor="text1"/>
        </w:rPr>
        <w:t xml:space="preserve"> and components of the metabolic syndrome in obese children and adolescents. In obese subjects it has been shown that </w:t>
      </w:r>
      <w:r w:rsidR="006A0936" w:rsidRPr="0075274F">
        <w:rPr>
          <w:rStyle w:val="highlight2"/>
          <w:color w:val="000000" w:themeColor="text1"/>
        </w:rPr>
        <w:t>cortisol</w:t>
      </w:r>
      <w:r w:rsidR="006A0936" w:rsidRPr="0075274F">
        <w:rPr>
          <w:color w:val="000000" w:themeColor="text1"/>
        </w:rPr>
        <w:t xml:space="preserve"> (F) contributes to the reduction in insulin sensitivity, suggesting a role in the development of the metabolic syndrome (MS). The aim of this retrospective study was to evaluate the relationship between F and components of MS in 1,027 obese children and adolescents. Waist circumference, systolic and diastolic blood pressure (SP, DP), F, serum </w:t>
      </w:r>
      <w:r w:rsidR="006A0936" w:rsidRPr="0075274F">
        <w:rPr>
          <w:color w:val="000000" w:themeColor="text1"/>
        </w:rPr>
        <w:lastRenderedPageBreak/>
        <w:t>glucose (Glyc), cholesterol HDL, triglycerides and homeostatic model assessment (HOMA index) were evaluated in all subjects. MS was defined according to the International Diabetes Federation criteria. Accordingly, patients were subdivided into three age groups: 6-10, 10-16 and &gt;16 years. In univariate regression analysis, F was correlated with Glyc, SP and HOMA in groups 1 and 2, with DP in Group 2. In multivariate regression analysis including age, sex, puberty, BMI-SDS and F as independent variables and one of the component of the MS as the dependent variable, F was a weak predictor of the variability when DP and Glyc were introduced as dependent variables in Group 2 and when SP was introduced as dependent variable both in groups 1 and 2. When patients were subdivided into subgroups according to the IDF criteria, in Group 2 patients with one or more components of the MS had higher F concentrations. It was concluded that in this cohort of obese children and adolescents, F was weakly associated with components of the MS. These findings do not support a major role for F in the development of MS.</w:t>
      </w:r>
    </w:p>
    <w:p w:rsidR="006A0936" w:rsidRPr="0075274F" w:rsidRDefault="006A0936" w:rsidP="006A0936">
      <w:pPr>
        <w:spacing w:line="480" w:lineRule="auto"/>
        <w:ind w:firstLine="720"/>
        <w:jc w:val="both"/>
        <w:rPr>
          <w:rFonts w:ascii="Times New Roman" w:hAnsi="Times New Roman"/>
          <w:color w:val="000000" w:themeColor="text1"/>
          <w:szCs w:val="24"/>
        </w:rPr>
      </w:pPr>
      <w:r w:rsidRPr="0075274F">
        <w:rPr>
          <w:rFonts w:ascii="Times New Roman" w:hAnsi="Times New Roman"/>
          <w:b/>
          <w:color w:val="000000" w:themeColor="text1"/>
          <w:szCs w:val="24"/>
        </w:rPr>
        <w:t>Heinrich Vierhapper, et.al, (2012)</w:t>
      </w:r>
      <w:r w:rsidRPr="0075274F">
        <w:rPr>
          <w:rFonts w:ascii="Times New Roman" w:hAnsi="Times New Roman"/>
          <w:color w:val="000000" w:themeColor="text1"/>
          <w:szCs w:val="24"/>
        </w:rPr>
        <w:t xml:space="preserve"> investigated the study on </w:t>
      </w:r>
      <w:r w:rsidRPr="0075274F">
        <w:rPr>
          <w:rStyle w:val="maintitle"/>
          <w:rFonts w:ascii="Times New Roman" w:hAnsi="Times New Roman"/>
          <w:color w:val="000000" w:themeColor="text1"/>
          <w:szCs w:val="24"/>
        </w:rPr>
        <w:t xml:space="preserve">production Rates of Cortisol in Obesity </w:t>
      </w:r>
      <w:r w:rsidRPr="0075274F">
        <w:rPr>
          <w:rFonts w:ascii="Times New Roman" w:hAnsi="Times New Roman"/>
          <w:color w:val="000000" w:themeColor="text1"/>
          <w:szCs w:val="24"/>
        </w:rPr>
        <w:t>To determine the metabolic clearance rates (MCRs) and endogenous production rates (PRs) of cortisol (F) in grades 2 and 3 obese men (</w:t>
      </w:r>
      <w:r w:rsidRPr="0075274F">
        <w:rPr>
          <w:rFonts w:ascii="Times New Roman" w:hAnsi="Times New Roman"/>
          <w:iCs/>
          <w:color w:val="000000" w:themeColor="text1"/>
          <w:szCs w:val="24"/>
        </w:rPr>
        <w:t>n</w:t>
      </w:r>
      <w:r w:rsidRPr="0075274F">
        <w:rPr>
          <w:rFonts w:ascii="Times New Roman" w:hAnsi="Times New Roman"/>
          <w:color w:val="000000" w:themeColor="text1"/>
          <w:szCs w:val="24"/>
        </w:rPr>
        <w:t xml:space="preserve"> = 9) and women (</w:t>
      </w:r>
      <w:r w:rsidRPr="0075274F">
        <w:rPr>
          <w:rFonts w:ascii="Times New Roman" w:hAnsi="Times New Roman"/>
          <w:iCs/>
          <w:color w:val="000000" w:themeColor="text1"/>
          <w:szCs w:val="24"/>
        </w:rPr>
        <w:t>n</w:t>
      </w:r>
      <w:r w:rsidRPr="0075274F">
        <w:rPr>
          <w:rFonts w:ascii="Times New Roman" w:hAnsi="Times New Roman"/>
          <w:color w:val="000000" w:themeColor="text1"/>
          <w:szCs w:val="24"/>
        </w:rPr>
        <w:t xml:space="preserve"> = 6). The MCRs and the endogenous PRs of cortisol (F) were determined in grades 2 and 3 obese men (</w:t>
      </w:r>
      <w:r w:rsidRPr="0075274F">
        <w:rPr>
          <w:rFonts w:ascii="Times New Roman" w:hAnsi="Times New Roman"/>
          <w:iCs/>
          <w:color w:val="000000" w:themeColor="text1"/>
          <w:szCs w:val="24"/>
        </w:rPr>
        <w:t>n</w:t>
      </w:r>
      <w:r w:rsidRPr="0075274F">
        <w:rPr>
          <w:rFonts w:ascii="Times New Roman" w:hAnsi="Times New Roman"/>
          <w:color w:val="000000" w:themeColor="text1"/>
          <w:szCs w:val="24"/>
        </w:rPr>
        <w:t xml:space="preserve"> = 9) and women (</w:t>
      </w:r>
      <w:r w:rsidRPr="0075274F">
        <w:rPr>
          <w:rFonts w:ascii="Times New Roman" w:hAnsi="Times New Roman"/>
          <w:iCs/>
          <w:color w:val="000000" w:themeColor="text1"/>
          <w:szCs w:val="24"/>
        </w:rPr>
        <w:t>n</w:t>
      </w:r>
      <w:r w:rsidRPr="0075274F">
        <w:rPr>
          <w:rFonts w:ascii="Times New Roman" w:hAnsi="Times New Roman"/>
          <w:color w:val="000000" w:themeColor="text1"/>
          <w:szCs w:val="24"/>
        </w:rPr>
        <w:t xml:space="preserve"> = 6) using the stable isotope dilution technique and mass spectrometry. In obese women, endogenous PRs of F (0.6 ± 0.4 mg/h) were similar to those of nonobese women, but MCRs of F were higher in obese women (9 ± 4 L/h) compared with nonobese women (5 + 2 L/h; </w:t>
      </w:r>
      <w:r w:rsidRPr="0075274F">
        <w:rPr>
          <w:rFonts w:ascii="Times New Roman" w:hAnsi="Times New Roman"/>
          <w:iCs/>
          <w:color w:val="000000" w:themeColor="text1"/>
          <w:szCs w:val="24"/>
        </w:rPr>
        <w:t>p</w:t>
      </w:r>
      <w:r w:rsidRPr="0075274F">
        <w:rPr>
          <w:rFonts w:ascii="Times New Roman" w:hAnsi="Times New Roman"/>
          <w:color w:val="000000" w:themeColor="text1"/>
          <w:szCs w:val="24"/>
        </w:rPr>
        <w:t xml:space="preserve"> &lt; 0.05). The MCR of F was correlated with the ratio of excreted cortisone to F metabolites. Furthermore, obese women were characterized by an increased ratio of androsterone to etiocholanolone (</w:t>
      </w:r>
      <w:r w:rsidRPr="0075274F">
        <w:rPr>
          <w:rFonts w:ascii="Times New Roman" w:hAnsi="Times New Roman"/>
          <w:iCs/>
          <w:color w:val="000000" w:themeColor="text1"/>
          <w:szCs w:val="24"/>
        </w:rPr>
        <w:t>p</w:t>
      </w:r>
      <w:r w:rsidRPr="0075274F">
        <w:rPr>
          <w:rFonts w:ascii="Times New Roman" w:hAnsi="Times New Roman"/>
          <w:color w:val="000000" w:themeColor="text1"/>
          <w:szCs w:val="24"/>
        </w:rPr>
        <w:t xml:space="preserve"> &lt; 0.01). In obese men, the MCRs (11 ± 6 L/h) and the endogenous PRs of </w:t>
      </w:r>
      <w:r w:rsidRPr="0075274F">
        <w:rPr>
          <w:rFonts w:ascii="Times New Roman" w:hAnsi="Times New Roman"/>
          <w:color w:val="000000" w:themeColor="text1"/>
          <w:szCs w:val="24"/>
        </w:rPr>
        <w:lastRenderedPageBreak/>
        <w:t>F (0.6 ± 0.3 mg/h) were both similar to those of nonobese men, but the MCR of F was directly correlated with the ratio of excreted cortisone to F metabolites (</w:t>
      </w:r>
      <w:r w:rsidRPr="0075274F">
        <w:rPr>
          <w:rFonts w:ascii="Times New Roman" w:hAnsi="Times New Roman"/>
          <w:iCs/>
          <w:color w:val="000000" w:themeColor="text1"/>
          <w:szCs w:val="24"/>
        </w:rPr>
        <w:t>r</w:t>
      </w:r>
      <w:r w:rsidRPr="0075274F">
        <w:rPr>
          <w:rFonts w:ascii="Times New Roman" w:hAnsi="Times New Roman"/>
          <w:color w:val="000000" w:themeColor="text1"/>
          <w:szCs w:val="24"/>
        </w:rPr>
        <w:t xml:space="preserve"> = 0.7833, </w:t>
      </w:r>
      <w:r w:rsidRPr="0075274F">
        <w:rPr>
          <w:rFonts w:ascii="Times New Roman" w:hAnsi="Times New Roman"/>
          <w:iCs/>
          <w:color w:val="000000" w:themeColor="text1"/>
          <w:szCs w:val="24"/>
        </w:rPr>
        <w:t>p</w:t>
      </w:r>
      <w:r w:rsidRPr="0075274F">
        <w:rPr>
          <w:rFonts w:ascii="Times New Roman" w:hAnsi="Times New Roman"/>
          <w:color w:val="000000" w:themeColor="text1"/>
          <w:szCs w:val="24"/>
        </w:rPr>
        <w:t xml:space="preserve"> = 0.012). it was concluded that these data demonstrate sex-specific differences in F metabolism in obesity. The rise in MCRs of F is more pronounced in obese women than in men. However, the increase in the MCR of F is moderate in both genders and exceeds the normal range only in a subgroup of obese individuals.</w:t>
      </w:r>
    </w:p>
    <w:p w:rsidR="006A0936" w:rsidRPr="0075274F" w:rsidRDefault="006A0936" w:rsidP="006A0936">
      <w:pPr>
        <w:pStyle w:val="NormalWeb"/>
        <w:shd w:val="clear" w:color="auto" w:fill="FFFFFF"/>
        <w:spacing w:after="0" w:afterAutospacing="0" w:line="480" w:lineRule="auto"/>
        <w:jc w:val="both"/>
        <w:rPr>
          <w:color w:val="000000" w:themeColor="text1"/>
        </w:rPr>
      </w:pPr>
      <w:r w:rsidRPr="0075274F">
        <w:rPr>
          <w:b/>
          <w:color w:val="000000" w:themeColor="text1"/>
        </w:rPr>
        <w:tab/>
      </w:r>
      <w:hyperlink r:id="rId106" w:history="1">
        <w:r w:rsidRPr="002E3E3E">
          <w:rPr>
            <w:rStyle w:val="Hyperlink"/>
            <w:rFonts w:eastAsiaTheme="majorEastAsia"/>
            <w:b/>
            <w:color w:val="000000" w:themeColor="text1"/>
          </w:rPr>
          <w:t>Per Bjorntorp</w:t>
        </w:r>
      </w:hyperlink>
      <w:r w:rsidRPr="002E3E3E">
        <w:rPr>
          <w:b/>
          <w:color w:val="000000" w:themeColor="text1"/>
        </w:rPr>
        <w:t xml:space="preserve"> (2000)</w:t>
      </w:r>
      <w:r w:rsidRPr="0075274F">
        <w:rPr>
          <w:color w:val="000000" w:themeColor="text1"/>
        </w:rPr>
        <w:t xml:space="preserve"> suggested a study on Obesity and cortisol</w:t>
      </w:r>
      <w:r w:rsidRPr="0075274F">
        <w:rPr>
          <w:b/>
          <w:color w:val="000000" w:themeColor="text1"/>
        </w:rPr>
        <w:t xml:space="preserve"> </w:t>
      </w:r>
      <w:r w:rsidRPr="0075274F">
        <w:rPr>
          <w:color w:val="000000" w:themeColor="text1"/>
        </w:rPr>
        <w:t xml:space="preserve">in obesity is a much studied problem. Previous information indicates that cortisol secretion is elevated but that circulatory concentrations are normal or low, suggesting that peripheral disappearance rate is elevated. These studies have usually not taken into account the difference between central and peripheral types of obesity. Recent studies using saliva cortisol have indicated that the problem is complex with both high and low secretion of cortisol, perhaps depending on the status of the function of the hypothalamic–pituitary–adrenal gland axis. A significant background factor seems to be environmental stress. The results also suggest that the pattern of cortisol secretion may be important. Other neuroendocrine pathways are also involved, including the central sympathetic nervous system, the gonadal and growth hormone axes, and the leptin system. In concert, these abnormalities seem to be responsible for the abnormal metabolism often seen in central obesity. Several associated polymorphisms of candidate genes may provide a genetic background. It was concluded that cortisol conversion to inactive metabolites may be a factor increasing central signals to secretion and may add to the increased secretion of cortisol induced by centrally acting factors. Perinatal factors have been found to be involved in the pathogenesis of obesity and its complications. The mechanism involved is not known, but available </w:t>
      </w:r>
      <w:r w:rsidRPr="0075274F">
        <w:rPr>
          <w:color w:val="000000" w:themeColor="text1"/>
        </w:rPr>
        <w:lastRenderedPageBreak/>
        <w:t>information suggests that programming of the hypothalamic–pituitary–adrenal axis may be responsible.</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107" w:history="1">
        <w:r w:rsidR="006A0936" w:rsidRPr="0075274F">
          <w:rPr>
            <w:b/>
            <w:color w:val="000000" w:themeColor="text1"/>
          </w:rPr>
          <w:t>Pervanidou P</w:t>
        </w:r>
      </w:hyperlink>
      <w:r w:rsidR="006A0936" w:rsidRPr="0075274F">
        <w:rPr>
          <w:b/>
          <w:color w:val="000000" w:themeColor="text1"/>
        </w:rPr>
        <w:t xml:space="preserve">, et.al, (2011) </w:t>
      </w:r>
      <w:r w:rsidR="006A0936" w:rsidRPr="0075274F">
        <w:rPr>
          <w:color w:val="000000" w:themeColor="text1"/>
        </w:rPr>
        <w:t xml:space="preserve">examined the stress and </w:t>
      </w:r>
      <w:r w:rsidR="006A0936" w:rsidRPr="0075274F">
        <w:rPr>
          <w:rStyle w:val="highlight2"/>
          <w:color w:val="000000" w:themeColor="text1"/>
        </w:rPr>
        <w:t>obesity</w:t>
      </w:r>
      <w:r w:rsidR="006A0936" w:rsidRPr="0075274F">
        <w:rPr>
          <w:color w:val="000000" w:themeColor="text1"/>
        </w:rPr>
        <w:t xml:space="preserve">/metabolic syndrome in </w:t>
      </w:r>
      <w:r w:rsidR="006A0936" w:rsidRPr="0075274F">
        <w:rPr>
          <w:rStyle w:val="highlight2"/>
          <w:color w:val="000000" w:themeColor="text1"/>
        </w:rPr>
        <w:t>childhood</w:t>
      </w:r>
      <w:r w:rsidR="006A0936" w:rsidRPr="0075274F">
        <w:rPr>
          <w:color w:val="000000" w:themeColor="text1"/>
        </w:rPr>
        <w:t xml:space="preserve"> and adolescence. Chronic distress contributes to the development of </w:t>
      </w:r>
      <w:r w:rsidR="006A0936" w:rsidRPr="0075274F">
        <w:rPr>
          <w:rStyle w:val="highlight2"/>
          <w:color w:val="000000" w:themeColor="text1"/>
        </w:rPr>
        <w:t>obesity</w:t>
      </w:r>
      <w:r w:rsidR="006A0936" w:rsidRPr="0075274F">
        <w:rPr>
          <w:color w:val="000000" w:themeColor="text1"/>
        </w:rPr>
        <w:t xml:space="preserve"> and comorbid states. Stress is the disturbance of the complex dynamic equilibrium that all organisms must maintain, and is associated with activation of the Stress system comprising of the hypothalamic-pituitary-adrenal axis and the arousal/sympathetic nervous systems. The stress system functions in a baseline circadian fashion and interacts with other systems of the organism to regulate a variety of behavioral, endocrine, metabolic, immune and cardiovascular functions. The experience of perceived or real uncontrollable intense and/or chronic stress (distress) may lead to several psychopathologic conditions, including anxiety, depressive and psychosomatic disorders, substance abuse, </w:t>
      </w:r>
      <w:r w:rsidR="006A0936" w:rsidRPr="0075274F">
        <w:rPr>
          <w:rStyle w:val="highlight2"/>
          <w:color w:val="000000" w:themeColor="text1"/>
        </w:rPr>
        <w:t>obesity</w:t>
      </w:r>
      <w:r w:rsidR="006A0936" w:rsidRPr="0075274F">
        <w:rPr>
          <w:color w:val="000000" w:themeColor="text1"/>
        </w:rPr>
        <w:t xml:space="preserve"> and the metabolic syndrome, and osteoporosis, as well as impaired reproductive and immune functions. Developing children and adolescents are particularly vulnerable to the effects of chronic stress. Both behavioral and biological pathways are involved in the connection between chronic stress and </w:t>
      </w:r>
      <w:r w:rsidR="006A0936" w:rsidRPr="0075274F">
        <w:rPr>
          <w:rStyle w:val="highlight2"/>
          <w:color w:val="000000" w:themeColor="text1"/>
        </w:rPr>
        <w:t>obesity</w:t>
      </w:r>
      <w:r w:rsidR="006A0936" w:rsidRPr="0075274F">
        <w:rPr>
          <w:color w:val="000000" w:themeColor="text1"/>
        </w:rPr>
        <w:t xml:space="preserve"> in adults and children. Emotional "comfort" eating, lack of sleep, impulsive behaviours and selection of specific foods often characterize stressed individuals. In addition to specific behaviours, dysregulation of the stress system through increased secretion of </w:t>
      </w:r>
      <w:r w:rsidR="006A0936" w:rsidRPr="0075274F">
        <w:rPr>
          <w:rStyle w:val="highlight2"/>
          <w:color w:val="000000" w:themeColor="text1"/>
        </w:rPr>
        <w:t>cortisol</w:t>
      </w:r>
      <w:r w:rsidR="006A0936" w:rsidRPr="0075274F">
        <w:rPr>
          <w:color w:val="000000" w:themeColor="text1"/>
        </w:rPr>
        <w:t xml:space="preserve"> and catecholamines, especially in the evening hours, and in concert with concurrently elevated insulin concentrations, leads to development of central </w:t>
      </w:r>
      <w:r w:rsidR="006A0936" w:rsidRPr="0075274F">
        <w:rPr>
          <w:rStyle w:val="highlight2"/>
          <w:color w:val="000000" w:themeColor="text1"/>
        </w:rPr>
        <w:t>obesity</w:t>
      </w:r>
      <w:r w:rsidR="006A0936" w:rsidRPr="0075274F">
        <w:rPr>
          <w:color w:val="000000" w:themeColor="text1"/>
        </w:rPr>
        <w:t xml:space="preserve">, insulin resistance and the metabolic syndrome. In children, chronic alterations in </w:t>
      </w:r>
      <w:r w:rsidR="006A0936" w:rsidRPr="0075274F">
        <w:rPr>
          <w:rStyle w:val="highlight2"/>
          <w:color w:val="000000" w:themeColor="text1"/>
        </w:rPr>
        <w:t>cortisol</w:t>
      </w:r>
      <w:r w:rsidR="006A0936" w:rsidRPr="0075274F">
        <w:rPr>
          <w:color w:val="000000" w:themeColor="text1"/>
        </w:rPr>
        <w:t xml:space="preserve"> secretion may have additional effects on cognitive and emotional development, timing of puberty and final stature. Obese children and adolescents are frequently </w:t>
      </w:r>
      <w:r w:rsidR="006A0936" w:rsidRPr="0075274F">
        <w:rPr>
          <w:color w:val="000000" w:themeColor="text1"/>
        </w:rPr>
        <w:lastRenderedPageBreak/>
        <w:t>entangled in a vicious cycle between distress, impairing self-image and distorted self-image, maintaining and worsening distress.</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108" w:history="1">
        <w:r w:rsidR="006A0936" w:rsidRPr="0075274F">
          <w:rPr>
            <w:b/>
            <w:color w:val="000000" w:themeColor="text1"/>
          </w:rPr>
          <w:t>Pine DS</w:t>
        </w:r>
      </w:hyperlink>
      <w:r w:rsidR="006A0936" w:rsidRPr="0075274F">
        <w:rPr>
          <w:b/>
          <w:color w:val="000000" w:themeColor="text1"/>
        </w:rPr>
        <w:t xml:space="preserve">, et.al, (2001) </w:t>
      </w:r>
      <w:r w:rsidR="006A0936" w:rsidRPr="0075274F">
        <w:rPr>
          <w:color w:val="000000" w:themeColor="text1"/>
        </w:rPr>
        <w:t xml:space="preserve">suggested the association between </w:t>
      </w:r>
      <w:r w:rsidR="006A0936" w:rsidRPr="0075274F">
        <w:rPr>
          <w:rStyle w:val="highlight2"/>
          <w:color w:val="000000" w:themeColor="text1"/>
        </w:rPr>
        <w:t>childhood</w:t>
      </w:r>
      <w:r w:rsidR="006A0936" w:rsidRPr="0075274F">
        <w:rPr>
          <w:color w:val="000000" w:themeColor="text1"/>
        </w:rPr>
        <w:t xml:space="preserve"> depression and adulthood body mass index. Stress in </w:t>
      </w:r>
      <w:r w:rsidR="006A0936" w:rsidRPr="0075274F">
        <w:rPr>
          <w:rStyle w:val="highlight2"/>
          <w:color w:val="000000" w:themeColor="text1"/>
        </w:rPr>
        <w:t>childhood</w:t>
      </w:r>
      <w:r w:rsidR="006A0936" w:rsidRPr="0075274F">
        <w:rPr>
          <w:color w:val="000000" w:themeColor="text1"/>
        </w:rPr>
        <w:t xml:space="preserve"> relates to both </w:t>
      </w:r>
      <w:r w:rsidR="006A0936" w:rsidRPr="0075274F">
        <w:rPr>
          <w:rStyle w:val="highlight2"/>
          <w:color w:val="000000" w:themeColor="text1"/>
        </w:rPr>
        <w:t>childhood</w:t>
      </w:r>
      <w:r w:rsidR="006A0936" w:rsidRPr="0075274F">
        <w:rPr>
          <w:color w:val="000000" w:themeColor="text1"/>
        </w:rPr>
        <w:t xml:space="preserve"> depression and elevated adult body mass index (BMI), a measure of relative overweight. However, there are limited data on the association between major depression in </w:t>
      </w:r>
      <w:r w:rsidR="006A0936" w:rsidRPr="0075274F">
        <w:rPr>
          <w:rStyle w:val="highlight2"/>
          <w:color w:val="000000" w:themeColor="text1"/>
        </w:rPr>
        <w:t>childhood</w:t>
      </w:r>
      <w:r w:rsidR="006A0936" w:rsidRPr="0075274F">
        <w:rPr>
          <w:color w:val="000000" w:themeColor="text1"/>
        </w:rPr>
        <w:t xml:space="preserve"> and BMI in adulthood. The current study examines this association. Children 6 to 17 years old with major depression (n = 90) or no psychiatric disorder (n = 87) were identified at Columbia Presbyterian Medical Center and followed up 10 to 15 years later. Psychiatric status at intake and follow-up was assessed via standardized psychiatric interviews. BMI during adulthood was recorded so that the association between depression and BMI could be considered over time. Participants with </w:t>
      </w:r>
      <w:r w:rsidR="006A0936" w:rsidRPr="0075274F">
        <w:rPr>
          <w:rStyle w:val="highlight2"/>
          <w:color w:val="000000" w:themeColor="text1"/>
        </w:rPr>
        <w:t>childhood</w:t>
      </w:r>
      <w:r w:rsidR="006A0936" w:rsidRPr="0075274F">
        <w:rPr>
          <w:color w:val="000000" w:themeColor="text1"/>
        </w:rPr>
        <w:t xml:space="preserve"> major depression had a BMI of 26.1 +/- 5.2 as adults, compared with a BMI of 24.2 +/- 4.1 in healthy comparisons (t(175) = 2.7). This association could not be explained by a number of potentially confounding factors, including age, gender, cigarette or alcohol use, social class, and pregnancy or medication history. Although poverty during adulthood also predicted adult BMI, both the association between poverty and adult BMI (t(152) = 2.9), as well as between </w:t>
      </w:r>
      <w:r w:rsidR="006A0936" w:rsidRPr="0075274F">
        <w:rPr>
          <w:rStyle w:val="highlight2"/>
          <w:color w:val="000000" w:themeColor="text1"/>
        </w:rPr>
        <w:t>childhood</w:t>
      </w:r>
      <w:r w:rsidR="006A0936" w:rsidRPr="0075274F">
        <w:rPr>
          <w:color w:val="000000" w:themeColor="text1"/>
        </w:rPr>
        <w:t xml:space="preserve"> depression and adult BMI (t(152) = 2.2) were significant in a multivariate model. Finally, duration of depression between </w:t>
      </w:r>
      <w:r w:rsidR="006A0936" w:rsidRPr="0075274F">
        <w:rPr>
          <w:rStyle w:val="highlight2"/>
          <w:color w:val="000000" w:themeColor="text1"/>
        </w:rPr>
        <w:t>childhood</w:t>
      </w:r>
      <w:r w:rsidR="006A0936" w:rsidRPr="0075274F">
        <w:rPr>
          <w:color w:val="000000" w:themeColor="text1"/>
        </w:rPr>
        <w:t xml:space="preserve"> and adulthood also emerged as a predictor of adult BMI. It was concluded that depression during </w:t>
      </w:r>
      <w:r w:rsidR="006A0936" w:rsidRPr="0075274F">
        <w:rPr>
          <w:rStyle w:val="highlight2"/>
          <w:color w:val="000000" w:themeColor="text1"/>
        </w:rPr>
        <w:t>childhood</w:t>
      </w:r>
      <w:r w:rsidR="006A0936" w:rsidRPr="0075274F">
        <w:rPr>
          <w:color w:val="000000" w:themeColor="text1"/>
        </w:rPr>
        <w:t xml:space="preserve"> is positively associated with BMI during adulthood. This association cannot be explained by various potential confounding variables and may develop over time as children pass into their adult years.body mass index, depression, children, adolescents.</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109" w:history="1">
        <w:r w:rsidR="006A0936" w:rsidRPr="0075274F">
          <w:rPr>
            <w:b/>
            <w:color w:val="000000" w:themeColor="text1"/>
          </w:rPr>
          <w:t>Prodam F</w:t>
        </w:r>
      </w:hyperlink>
      <w:r w:rsidR="006A0936" w:rsidRPr="0075274F">
        <w:rPr>
          <w:b/>
          <w:color w:val="000000" w:themeColor="text1"/>
        </w:rPr>
        <w:t xml:space="preserve">, et.al, (2013) </w:t>
      </w:r>
      <w:r w:rsidR="006A0936" w:rsidRPr="0075274F">
        <w:rPr>
          <w:color w:val="000000" w:themeColor="text1"/>
        </w:rPr>
        <w:t xml:space="preserve">conducted a study on high-end normal adrenocorticotropic hormone and </w:t>
      </w:r>
      <w:r w:rsidR="006A0936" w:rsidRPr="0075274F">
        <w:rPr>
          <w:rStyle w:val="highlight2"/>
          <w:color w:val="000000" w:themeColor="text1"/>
        </w:rPr>
        <w:t>cortisol</w:t>
      </w:r>
      <w:r w:rsidR="006A0936" w:rsidRPr="0075274F">
        <w:rPr>
          <w:color w:val="000000" w:themeColor="text1"/>
        </w:rPr>
        <w:t xml:space="preserve"> levels are associated with specific cardiovascular risk factors in </w:t>
      </w:r>
      <w:r w:rsidR="006A0936" w:rsidRPr="0075274F">
        <w:rPr>
          <w:rStyle w:val="highlight2"/>
          <w:color w:val="000000" w:themeColor="text1"/>
        </w:rPr>
        <w:t>pediatric obesity</w:t>
      </w:r>
      <w:r w:rsidR="006A0936" w:rsidRPr="0075274F">
        <w:rPr>
          <w:color w:val="000000" w:themeColor="text1"/>
        </w:rPr>
        <w:t>: a cross-sectional stud</w:t>
      </w:r>
      <w:r w:rsidR="006A0936" w:rsidRPr="0075274F">
        <w:rPr>
          <w:b/>
          <w:color w:val="000000" w:themeColor="text1"/>
        </w:rPr>
        <w:t>y.</w:t>
      </w:r>
      <w:r w:rsidR="006A0936" w:rsidRPr="0075274F">
        <w:rPr>
          <w:color w:val="000000" w:themeColor="text1"/>
        </w:rPr>
        <w:t xml:space="preserve"> The hypothalamic-pituitary-adrenal (HPA) axis, and in particular </w:t>
      </w:r>
      <w:r w:rsidR="006A0936" w:rsidRPr="0075274F">
        <w:rPr>
          <w:rStyle w:val="highlight2"/>
          <w:color w:val="000000" w:themeColor="text1"/>
        </w:rPr>
        <w:t>cortisol</w:t>
      </w:r>
      <w:r w:rsidR="006A0936" w:rsidRPr="0075274F">
        <w:rPr>
          <w:color w:val="000000" w:themeColor="text1"/>
        </w:rPr>
        <w:t xml:space="preserve">, has been reported to be involved in </w:t>
      </w:r>
      <w:r w:rsidR="006A0936" w:rsidRPr="0075274F">
        <w:rPr>
          <w:rStyle w:val="highlight2"/>
          <w:color w:val="000000" w:themeColor="text1"/>
        </w:rPr>
        <w:t>obesity</w:t>
      </w:r>
      <w:r w:rsidR="006A0936" w:rsidRPr="0075274F">
        <w:rPr>
          <w:color w:val="000000" w:themeColor="text1"/>
        </w:rPr>
        <w:t xml:space="preserve">-associated metabolic disturbances in adults and in selected populations of adolescents. The aim of this study was to investigate the association between morning adrenocorticotropic hormone (ACTH) and </w:t>
      </w:r>
      <w:r w:rsidR="006A0936" w:rsidRPr="0075274F">
        <w:rPr>
          <w:rStyle w:val="highlight2"/>
          <w:color w:val="000000" w:themeColor="text1"/>
        </w:rPr>
        <w:t>cortisol</w:t>
      </w:r>
      <w:r w:rsidR="006A0936" w:rsidRPr="0075274F">
        <w:rPr>
          <w:color w:val="000000" w:themeColor="text1"/>
        </w:rPr>
        <w:t xml:space="preserve"> levels and cardiovascular risk factors in overweight or obese Caucasian children and adolescents. This cross-sectional study of 450 obese children and adolescents (aged 4 to 18 years) was performed in a tertiary referral center. ACTH, </w:t>
      </w:r>
      <w:r w:rsidR="006A0936" w:rsidRPr="0075274F">
        <w:rPr>
          <w:rStyle w:val="highlight2"/>
          <w:color w:val="000000" w:themeColor="text1"/>
        </w:rPr>
        <w:t>cortisol</w:t>
      </w:r>
      <w:r w:rsidR="006A0936" w:rsidRPr="0075274F">
        <w:rPr>
          <w:color w:val="000000" w:themeColor="text1"/>
        </w:rPr>
        <w:t xml:space="preserve">, cardiovascular risk factors (fasting and post-challenge glucose, high-density lipoprotein (HDL)-cholesterol, low-density lipoprotein (LDL)-cholesterol, triglycerides, and hypertension) and insulin resistance were evaluated. All analyses were corrected for confounding factors (sex, age, puberty, body mass index), and odds ratios were determined. ACTH and </w:t>
      </w:r>
      <w:r w:rsidR="006A0936" w:rsidRPr="0075274F">
        <w:rPr>
          <w:rStyle w:val="highlight2"/>
          <w:color w:val="000000" w:themeColor="text1"/>
        </w:rPr>
        <w:t>cortisol</w:t>
      </w:r>
      <w:r w:rsidR="006A0936" w:rsidRPr="0075274F">
        <w:rPr>
          <w:color w:val="000000" w:themeColor="text1"/>
        </w:rPr>
        <w:t xml:space="preserve"> levels were positively associated with systolic and diastolic blood pressure, triglycerides, fasting glucose and insulin resistance. </w:t>
      </w:r>
      <w:r w:rsidR="006A0936" w:rsidRPr="0075274F">
        <w:rPr>
          <w:rStyle w:val="highlight2"/>
          <w:color w:val="000000" w:themeColor="text1"/>
        </w:rPr>
        <w:t>Cortisol</w:t>
      </w:r>
      <w:r w:rsidR="006A0936" w:rsidRPr="0075274F">
        <w:rPr>
          <w:color w:val="000000" w:themeColor="text1"/>
        </w:rPr>
        <w:t xml:space="preserve">, but not ACTH, was also positively associated with LDL-cholesterol. When adjusted for confounding factors, an association between ACTH and 2 h post-oral glucose tolerance test glucose was revealed. After stratification according to cardiovascular risk factors and adjustment for possible confounding factors, ACTH levels were significantly higher in subjects with triglycerides ≥90th percentile (P &lt;0.02) and impaired fasting glucose or glucose tolerance (P &lt;0.001). Higher </w:t>
      </w:r>
      <w:r w:rsidR="006A0936" w:rsidRPr="0075274F">
        <w:rPr>
          <w:rStyle w:val="highlight2"/>
          <w:color w:val="000000" w:themeColor="text1"/>
        </w:rPr>
        <w:t>cortisol</w:t>
      </w:r>
      <w:r w:rsidR="006A0936" w:rsidRPr="0075274F">
        <w:rPr>
          <w:color w:val="000000" w:themeColor="text1"/>
        </w:rPr>
        <w:t xml:space="preserve"> levels were found in subjects with blood pressure ≥95th percentile and LDL-cholesterol ≥90th percentile. Overall, the highest tertiles of ACTH (&gt;5.92 pmol/l) and </w:t>
      </w:r>
      <w:r w:rsidR="006A0936" w:rsidRPr="0075274F">
        <w:rPr>
          <w:rStyle w:val="highlight2"/>
          <w:color w:val="000000" w:themeColor="text1"/>
        </w:rPr>
        <w:t>cortisol</w:t>
      </w:r>
      <w:r w:rsidR="006A0936" w:rsidRPr="0075274F">
        <w:rPr>
          <w:color w:val="000000" w:themeColor="text1"/>
        </w:rPr>
        <w:t xml:space="preserve"> (&gt;383.5 nmol/l) although within the normal range were associated with increases in cardiovascular risk factors in this population. It was concluded that in obese children and adolescents, high morning ACTH and </w:t>
      </w:r>
      <w:r w:rsidR="006A0936" w:rsidRPr="0075274F">
        <w:rPr>
          <w:rStyle w:val="highlight2"/>
          <w:color w:val="000000" w:themeColor="text1"/>
        </w:rPr>
        <w:lastRenderedPageBreak/>
        <w:t>cortisol</w:t>
      </w:r>
      <w:r w:rsidR="006A0936" w:rsidRPr="0075274F">
        <w:rPr>
          <w:color w:val="000000" w:themeColor="text1"/>
        </w:rPr>
        <w:t xml:space="preserve"> levels are associated with cardiovascular risk factors. High ACTH levels are associated with high triglyceride levels and hyperglycemia, while high </w:t>
      </w:r>
      <w:r w:rsidR="006A0936" w:rsidRPr="0075274F">
        <w:rPr>
          <w:rStyle w:val="highlight2"/>
          <w:color w:val="000000" w:themeColor="text1"/>
        </w:rPr>
        <w:t>cortisol</w:t>
      </w:r>
      <w:r w:rsidR="006A0936" w:rsidRPr="0075274F">
        <w:rPr>
          <w:color w:val="000000" w:themeColor="text1"/>
        </w:rPr>
        <w:t xml:space="preserve"> is associated with hypertension and high LDL-cholesterol. These specific relationships suggest complex mechanisms through which the HPA axis may contribute to metabolic impairments in </w:t>
      </w:r>
      <w:r w:rsidR="006A0936" w:rsidRPr="0075274F">
        <w:rPr>
          <w:rStyle w:val="highlight2"/>
          <w:color w:val="000000" w:themeColor="text1"/>
        </w:rPr>
        <w:t>obesity</w:t>
      </w:r>
      <w:r w:rsidR="006A0936" w:rsidRPr="0075274F">
        <w:rPr>
          <w:color w:val="000000" w:themeColor="text1"/>
        </w:rPr>
        <w:t>, and merit further investigations.</w:t>
      </w:r>
    </w:p>
    <w:p w:rsidR="006A0936" w:rsidRPr="0075274F" w:rsidRDefault="00B4282B" w:rsidP="006A0936">
      <w:pPr>
        <w:shd w:val="clear" w:color="auto" w:fill="FFFFFF"/>
        <w:spacing w:before="267" w:line="480" w:lineRule="auto"/>
        <w:ind w:firstLine="720"/>
        <w:jc w:val="both"/>
        <w:rPr>
          <w:rFonts w:ascii="Times New Roman" w:hAnsi="Times New Roman"/>
          <w:color w:val="000000" w:themeColor="text1"/>
          <w:szCs w:val="24"/>
        </w:rPr>
      </w:pPr>
      <w:hyperlink r:id="rId110" w:history="1">
        <w:r w:rsidR="006A0936" w:rsidRPr="0075274F">
          <w:rPr>
            <w:rFonts w:ascii="Times New Roman" w:hAnsi="Times New Roman"/>
            <w:b/>
            <w:bCs/>
            <w:color w:val="000000" w:themeColor="text1"/>
            <w:szCs w:val="24"/>
          </w:rPr>
          <w:t>Robert Fraser</w:t>
        </w:r>
      </w:hyperlink>
      <w:r w:rsidR="006A0936" w:rsidRPr="0075274F">
        <w:rPr>
          <w:rFonts w:ascii="Times New Roman" w:hAnsi="Times New Roman"/>
          <w:b/>
          <w:bCs/>
          <w:color w:val="000000" w:themeColor="text1"/>
          <w:szCs w:val="24"/>
        </w:rPr>
        <w:t xml:space="preserve">, et.al, (2010) </w:t>
      </w:r>
      <w:r w:rsidR="006A0936" w:rsidRPr="0075274F">
        <w:rPr>
          <w:rFonts w:ascii="Times New Roman" w:hAnsi="Times New Roman"/>
          <w:bCs/>
          <w:color w:val="000000" w:themeColor="text1"/>
          <w:szCs w:val="24"/>
        </w:rPr>
        <w:t>conducted the study on Cortisol Effects on Body Mass, Blood Pressure, and Cholesterol in the General Population</w:t>
      </w:r>
      <w:r w:rsidR="006A0936" w:rsidRPr="0075274F">
        <w:rPr>
          <w:rFonts w:ascii="Times New Roman" w:hAnsi="Times New Roman"/>
          <w:b/>
          <w:bCs/>
          <w:color w:val="000000" w:themeColor="text1"/>
          <w:szCs w:val="24"/>
        </w:rPr>
        <w:t xml:space="preserve"> </w:t>
      </w:r>
      <w:r w:rsidR="006A0936" w:rsidRPr="0075274F">
        <w:rPr>
          <w:rFonts w:ascii="Times New Roman" w:hAnsi="Times New Roman"/>
          <w:color w:val="000000" w:themeColor="text1"/>
          <w:szCs w:val="24"/>
        </w:rPr>
        <w:t>The effects of excess cortisol secretion on blood pressure and fat deposition are well documented, but the importance of this glucocorticoid in controlling these processes in normal individuals is less clear. We studied the relationship between cortisol excretion rate (tetrahydrocortisol [THF]+allo-THF+tetrahydrocortisone [THE]) and a range of important cardiovascular risk factors in 439 normal subjects (238 male) sampled from the North of Glasgow (Scotland) population. There were marked gender differences: female subjects were lighter and had lower blood pressures and cortisol levels, whereas HDL cholesterol was higher. The pattern of cortisol metabolism was also different; the index of 11β-hydroxysteroid dehydrogenase activity (THF+allo-THF/THE) was lower and that of 5α-reductase (allo-THF/THF) was higher. There was a strong correlation of blood pressure (positive), cholesterol (positive), and HDL cholesterol (negative in women, positive in men) with age. Cortisol excretion rate did not correlate with blood pressure but correlated strongly with parameters of body habitus (body mass index and waist and hip measurements [positive]) and HDL cholesterol (negative). With multiple regression analysis, there remained a significant association of cortisol excretion rate with HDL cholesterol in men and women and with body mass index in men. These results suggest that glucocorticoids regulate key components of cardiovascular risk.</w:t>
      </w:r>
    </w:p>
    <w:p w:rsidR="006A0936" w:rsidRPr="0075274F" w:rsidRDefault="00B4282B" w:rsidP="006A0936">
      <w:pPr>
        <w:pStyle w:val="NormalWeb"/>
        <w:spacing w:after="0" w:afterAutospacing="0" w:line="480" w:lineRule="auto"/>
        <w:ind w:firstLine="720"/>
        <w:jc w:val="both"/>
        <w:rPr>
          <w:color w:val="000000" w:themeColor="text1"/>
        </w:rPr>
      </w:pPr>
      <w:hyperlink r:id="rId111" w:history="1">
        <w:r w:rsidR="006A0936" w:rsidRPr="0075274F">
          <w:rPr>
            <w:rStyle w:val="Hyperlink"/>
            <w:rFonts w:eastAsiaTheme="majorEastAsia"/>
            <w:b/>
            <w:color w:val="000000" w:themeColor="text1"/>
          </w:rPr>
          <w:t>Ruth Andrew</w:t>
        </w:r>
      </w:hyperlink>
      <w:r w:rsidR="006A0936" w:rsidRPr="0075274F">
        <w:rPr>
          <w:b/>
          <w:color w:val="000000" w:themeColor="text1"/>
        </w:rPr>
        <w:t>, et.al, (2013)</w:t>
      </w:r>
      <w:r w:rsidR="006A0936" w:rsidRPr="0075274F">
        <w:rPr>
          <w:color w:val="000000" w:themeColor="text1"/>
        </w:rPr>
        <w:t xml:space="preserve"> conducted a study on Obesity and Gender Influence Cortisol Secretion and Metabolism in Man.</w:t>
      </w:r>
      <w:r w:rsidR="006A0936" w:rsidRPr="0075274F">
        <w:rPr>
          <w:b/>
          <w:color w:val="000000" w:themeColor="text1"/>
        </w:rPr>
        <w:t xml:space="preserve"> </w:t>
      </w:r>
      <w:r w:rsidR="006A0936" w:rsidRPr="0075274F">
        <w:rPr>
          <w:color w:val="000000" w:themeColor="text1"/>
        </w:rPr>
        <w:t>In obesity, urinary cortisol excretion is enhanced but plasma cortisol levels are elevated, suggesting that metabolic clearance of cortisol is increased. Cortisol is metabolised in liver and fat by A-ring reductases but also regenerated from inactive cortisone in liver, fat, and skeletal muscle by 11β-reductase. These enzymes are regulated by estrogen. This study addressed whether there are differences in cortisol metabolism in obesity, and whether these differences are estrogen dependent. 31 men and 37 post-menopausal women (9 on estrogen replacement therapy) aged 47–53 y supplied 24 h urine for gas chromatograph/mass spectrometry. Total cortisol metabolite excretion was higher in men than women, but weakly related to indices of obesity. By contrast, metabolism of cortisol favoured 5α- rather than 5β-reduction in obese men and obese women, and favoured cortisol rather than cortisone in obese men. In women compared with men ratio sof 5α-/5β-reduced and cortisol/cortisone metabolites were also higher but these variables were not affected by estrogen replacement therapy. We conclude that in obesity, inactivation of cortisol by 5α-reductase is enhanced but this is offset by impaired metabolism of cortisol by 5β-reductase in women and enhanced conversion of cortisone to cortisol by 11β-reductase in men. These observations suggest that cortisol clearance is altered in obesity, and this may account for activation of the hypothalamic-pituitary-adrenal axis. Moreover, these data predict that obese subjects will have higher concentrations of cortisol in key target tissues including liver and visceral fat. This may contribute to the adverse metabolic consequences of obesity.</w:t>
      </w:r>
    </w:p>
    <w:p w:rsidR="006A0936" w:rsidRPr="0075274F" w:rsidRDefault="00B4282B" w:rsidP="006A0936">
      <w:pPr>
        <w:spacing w:line="480" w:lineRule="auto"/>
        <w:ind w:firstLine="720"/>
        <w:jc w:val="both"/>
        <w:rPr>
          <w:rFonts w:ascii="Times New Roman" w:hAnsi="Times New Roman"/>
          <w:color w:val="000000" w:themeColor="text1"/>
          <w:szCs w:val="24"/>
        </w:rPr>
      </w:pPr>
      <w:hyperlink r:id="rId112" w:history="1">
        <w:r w:rsidR="006A0936" w:rsidRPr="0075274F">
          <w:rPr>
            <w:rStyle w:val="Hyperlink"/>
            <w:rFonts w:ascii="Times New Roman" w:hAnsi="Times New Roman"/>
            <w:b/>
            <w:color w:val="000000" w:themeColor="text1"/>
            <w:szCs w:val="24"/>
          </w:rPr>
          <w:t>Therrien F</w:t>
        </w:r>
      </w:hyperlink>
      <w:r w:rsidR="006A0936" w:rsidRPr="0075274F">
        <w:rPr>
          <w:rFonts w:ascii="Times New Roman" w:hAnsi="Times New Roman"/>
          <w:b/>
          <w:color w:val="000000" w:themeColor="text1"/>
          <w:szCs w:val="24"/>
        </w:rPr>
        <w:t xml:space="preserve"> (2007) </w:t>
      </w:r>
      <w:r w:rsidR="006A0936" w:rsidRPr="0075274F">
        <w:rPr>
          <w:rFonts w:ascii="Times New Roman" w:hAnsi="Times New Roman"/>
          <w:color w:val="000000" w:themeColor="text1"/>
          <w:szCs w:val="24"/>
        </w:rPr>
        <w:t xml:space="preserve">suggested the study 0n Awakening cortisol response in lean, obese, and reduced obese individuals: effect of gender and fat distribution. Our goal was to assess the awakening </w:t>
      </w:r>
      <w:r w:rsidR="006A0936" w:rsidRPr="0075274F">
        <w:rPr>
          <w:rFonts w:ascii="Times New Roman" w:hAnsi="Times New Roman"/>
          <w:bCs/>
          <w:color w:val="000000" w:themeColor="text1"/>
          <w:szCs w:val="24"/>
        </w:rPr>
        <w:t>cortisol</w:t>
      </w:r>
      <w:r w:rsidR="006A0936" w:rsidRPr="0075274F">
        <w:rPr>
          <w:rFonts w:ascii="Times New Roman" w:hAnsi="Times New Roman"/>
          <w:color w:val="000000" w:themeColor="text1"/>
          <w:szCs w:val="24"/>
        </w:rPr>
        <w:t xml:space="preserve"> response (ACR) in obese and reduced obese men and women Fifty-one men </w:t>
      </w:r>
      <w:r w:rsidR="006A0936" w:rsidRPr="0075274F">
        <w:rPr>
          <w:rFonts w:ascii="Times New Roman" w:hAnsi="Times New Roman"/>
          <w:color w:val="000000" w:themeColor="text1"/>
          <w:szCs w:val="24"/>
        </w:rPr>
        <w:lastRenderedPageBreak/>
        <w:t xml:space="preserve">(16 lean, 19 abdominally obese, and 16 reduced obese) and 31 women (12 lean, 10 subcutaneously obese, and 9 reduced obese) were selected to participate to this study. Strict ranges of BMI and waist circumference were used to select the participants. Medical examination, psychological assessment, anthropometric measurements, and blood sampling were undergone at the laboratory. </w:t>
      </w:r>
      <w:r w:rsidR="006A0936" w:rsidRPr="0075274F">
        <w:rPr>
          <w:rFonts w:ascii="Times New Roman" w:hAnsi="Times New Roman"/>
          <w:bCs/>
          <w:color w:val="000000" w:themeColor="text1"/>
          <w:szCs w:val="24"/>
        </w:rPr>
        <w:t>Cortisol</w:t>
      </w:r>
      <w:r w:rsidR="006A0936" w:rsidRPr="0075274F">
        <w:rPr>
          <w:rFonts w:ascii="Times New Roman" w:hAnsi="Times New Roman"/>
          <w:color w:val="000000" w:themeColor="text1"/>
          <w:szCs w:val="24"/>
        </w:rPr>
        <w:t xml:space="preserve"> response to awakening was determined with saliva </w:t>
      </w:r>
      <w:r w:rsidR="006A0936" w:rsidRPr="0075274F">
        <w:rPr>
          <w:rFonts w:ascii="Times New Roman" w:hAnsi="Times New Roman"/>
          <w:bCs/>
          <w:color w:val="000000" w:themeColor="text1"/>
          <w:szCs w:val="24"/>
        </w:rPr>
        <w:t>cortisol</w:t>
      </w:r>
      <w:r w:rsidR="006A0936" w:rsidRPr="0075274F">
        <w:rPr>
          <w:rFonts w:ascii="Times New Roman" w:hAnsi="Times New Roman"/>
          <w:color w:val="000000" w:themeColor="text1"/>
          <w:szCs w:val="24"/>
        </w:rPr>
        <w:t xml:space="preserve"> sampling being taken immediately at the time of awakening and 30 minutes thereafter over 3 days within a period of 2 months. Men with visceral obesity exhibited an enhanced ACR, whereas this response tends to return to normal in a reduced obese state. In women, peripheral fat accumulation does not modify ACR, but weight loss increased the response. These results highlight gender effects on ACR of obese and reduced obese subjects, which could be accounted for by the different fat distribution profiles that characterize men and women. They also provide further support for the usefulness of ACR in assessing the hypothalamic-pituitary-adrenal axis activity status.</w:t>
      </w:r>
    </w:p>
    <w:p w:rsidR="006A0936" w:rsidRPr="0075274F" w:rsidRDefault="00B4282B" w:rsidP="006A0936">
      <w:pPr>
        <w:spacing w:line="480" w:lineRule="auto"/>
        <w:ind w:firstLine="720"/>
        <w:jc w:val="both"/>
        <w:rPr>
          <w:rFonts w:ascii="Times New Roman" w:hAnsi="Times New Roman"/>
          <w:color w:val="000000" w:themeColor="text1"/>
          <w:szCs w:val="24"/>
        </w:rPr>
      </w:pPr>
      <w:hyperlink r:id="rId113" w:history="1">
        <w:r w:rsidR="006A0936" w:rsidRPr="002E3E3E">
          <w:rPr>
            <w:rStyle w:val="Hyperlink"/>
            <w:rFonts w:ascii="Times New Roman" w:hAnsi="Times New Roman"/>
            <w:b/>
            <w:color w:val="000000" w:themeColor="text1"/>
            <w:szCs w:val="24"/>
          </w:rPr>
          <w:t>Therrien F</w:t>
        </w:r>
      </w:hyperlink>
      <w:r w:rsidR="006A0936" w:rsidRPr="002E3E3E">
        <w:rPr>
          <w:rFonts w:ascii="Times New Roman" w:hAnsi="Times New Roman"/>
          <w:b/>
          <w:color w:val="000000" w:themeColor="text1"/>
          <w:szCs w:val="24"/>
        </w:rPr>
        <w:t xml:space="preserve"> (2</w:t>
      </w:r>
      <w:r w:rsidR="006A0936" w:rsidRPr="0075274F">
        <w:rPr>
          <w:rFonts w:ascii="Times New Roman" w:hAnsi="Times New Roman"/>
          <w:b/>
          <w:color w:val="000000" w:themeColor="text1"/>
          <w:szCs w:val="24"/>
        </w:rPr>
        <w:t xml:space="preserve">010) </w:t>
      </w:r>
      <w:r w:rsidR="006A0936" w:rsidRPr="0075274F">
        <w:rPr>
          <w:rFonts w:ascii="Times New Roman" w:hAnsi="Times New Roman"/>
          <w:color w:val="000000" w:themeColor="text1"/>
          <w:szCs w:val="24"/>
        </w:rPr>
        <w:t>conducted the study on</w:t>
      </w:r>
      <w:r w:rsidR="006A0936" w:rsidRPr="0075274F">
        <w:rPr>
          <w:rFonts w:ascii="Times New Roman" w:hAnsi="Times New Roman"/>
          <w:b/>
          <w:color w:val="000000" w:themeColor="text1"/>
          <w:szCs w:val="24"/>
        </w:rPr>
        <w:t xml:space="preserve"> </w:t>
      </w:r>
      <w:r w:rsidR="006A0936" w:rsidRPr="0075274F">
        <w:rPr>
          <w:rFonts w:ascii="Times New Roman" w:hAnsi="Times New Roman"/>
          <w:color w:val="000000" w:themeColor="text1"/>
          <w:szCs w:val="24"/>
        </w:rPr>
        <w:t xml:space="preserve">cortisol response to the Trier Social Stress Test in obese and reduced obese individuals Impact of body weight loss, body fat distribution and the nutritional status on the </w:t>
      </w:r>
      <w:r w:rsidR="006A0936" w:rsidRPr="0075274F">
        <w:rPr>
          <w:rFonts w:ascii="Times New Roman" w:hAnsi="Times New Roman"/>
          <w:bCs/>
          <w:color w:val="000000" w:themeColor="text1"/>
          <w:szCs w:val="24"/>
        </w:rPr>
        <w:t>cortisol</w:t>
      </w:r>
      <w:r w:rsidR="006A0936" w:rsidRPr="0075274F">
        <w:rPr>
          <w:rFonts w:ascii="Times New Roman" w:hAnsi="Times New Roman"/>
          <w:color w:val="000000" w:themeColor="text1"/>
          <w:szCs w:val="24"/>
        </w:rPr>
        <w:t xml:space="preserve"> response to the Trier Social Stress Test (TSST) was investigated in this study. Fifty-one men (17 non-obese, 20 abdominally obese and 14 reduced obese) and 28 women (12 non-obese, 10 peripherally obese and 6 reduced obese) were subjected to the TSST in fed and fasted states. The TSST response was determined using salivary </w:t>
      </w:r>
      <w:r w:rsidR="006A0936" w:rsidRPr="0075274F">
        <w:rPr>
          <w:rFonts w:ascii="Times New Roman" w:hAnsi="Times New Roman"/>
          <w:bCs/>
          <w:color w:val="000000" w:themeColor="text1"/>
          <w:szCs w:val="24"/>
        </w:rPr>
        <w:t>cortisol</w:t>
      </w:r>
      <w:r w:rsidR="006A0936" w:rsidRPr="0075274F">
        <w:rPr>
          <w:rFonts w:ascii="Times New Roman" w:hAnsi="Times New Roman"/>
          <w:color w:val="000000" w:themeColor="text1"/>
          <w:szCs w:val="24"/>
        </w:rPr>
        <w:t xml:space="preserve"> measurements. The nutritional status (being fed or fasted) had no effect on the </w:t>
      </w:r>
      <w:r w:rsidR="006A0936" w:rsidRPr="0075274F">
        <w:rPr>
          <w:rFonts w:ascii="Times New Roman" w:hAnsi="Times New Roman"/>
          <w:bCs/>
          <w:color w:val="000000" w:themeColor="text1"/>
          <w:szCs w:val="24"/>
        </w:rPr>
        <w:t>cortisol</w:t>
      </w:r>
      <w:r w:rsidR="006A0936" w:rsidRPr="0075274F">
        <w:rPr>
          <w:rFonts w:ascii="Times New Roman" w:hAnsi="Times New Roman"/>
          <w:color w:val="000000" w:themeColor="text1"/>
          <w:szCs w:val="24"/>
        </w:rPr>
        <w:t xml:space="preserve"> levels during and following the TSST. Reduced obese men exhibited lower </w:t>
      </w:r>
      <w:r w:rsidR="006A0936" w:rsidRPr="0075274F">
        <w:rPr>
          <w:rFonts w:ascii="Times New Roman" w:hAnsi="Times New Roman"/>
          <w:bCs/>
          <w:color w:val="000000" w:themeColor="text1"/>
          <w:szCs w:val="24"/>
        </w:rPr>
        <w:t>cortisol</w:t>
      </w:r>
      <w:r w:rsidR="006A0936" w:rsidRPr="0075274F">
        <w:rPr>
          <w:rFonts w:ascii="Times New Roman" w:hAnsi="Times New Roman"/>
          <w:color w:val="000000" w:themeColor="text1"/>
          <w:szCs w:val="24"/>
        </w:rPr>
        <w:t xml:space="preserve"> levels than non-obese men. </w:t>
      </w:r>
      <w:r w:rsidR="006A0936" w:rsidRPr="0075274F">
        <w:rPr>
          <w:rFonts w:ascii="Times New Roman" w:hAnsi="Times New Roman"/>
          <w:bCs/>
          <w:color w:val="000000" w:themeColor="text1"/>
          <w:szCs w:val="24"/>
        </w:rPr>
        <w:t>Cortisol</w:t>
      </w:r>
      <w:r w:rsidR="006A0936" w:rsidRPr="0075274F">
        <w:rPr>
          <w:rFonts w:ascii="Times New Roman" w:hAnsi="Times New Roman"/>
          <w:color w:val="000000" w:themeColor="text1"/>
          <w:szCs w:val="24"/>
        </w:rPr>
        <w:t xml:space="preserve"> levels in obese men were not different from those of non-obese and reduced obese subjects. In women, there was no significant difference between groups. These finding </w:t>
      </w:r>
      <w:r w:rsidR="006A0936" w:rsidRPr="0075274F">
        <w:rPr>
          <w:rFonts w:ascii="Times New Roman" w:hAnsi="Times New Roman"/>
          <w:color w:val="000000" w:themeColor="text1"/>
          <w:szCs w:val="24"/>
        </w:rPr>
        <w:lastRenderedPageBreak/>
        <w:t xml:space="preserve">suggest that weight status in men influences </w:t>
      </w:r>
      <w:r w:rsidR="006A0936" w:rsidRPr="0075274F">
        <w:rPr>
          <w:rFonts w:ascii="Times New Roman" w:hAnsi="Times New Roman"/>
          <w:bCs/>
          <w:color w:val="000000" w:themeColor="text1"/>
          <w:szCs w:val="24"/>
        </w:rPr>
        <w:t>cortisol</w:t>
      </w:r>
      <w:r w:rsidR="006A0936" w:rsidRPr="0075274F">
        <w:rPr>
          <w:rFonts w:ascii="Times New Roman" w:hAnsi="Times New Roman"/>
          <w:color w:val="000000" w:themeColor="text1"/>
          <w:szCs w:val="24"/>
        </w:rPr>
        <w:t xml:space="preserve"> reactivity to a psychological stress and the different responses seen among genders could be linked to the different fat distributions that characterize men and women.</w:t>
      </w:r>
    </w:p>
    <w:p w:rsidR="006A0936" w:rsidRPr="0075274F" w:rsidRDefault="00B4282B" w:rsidP="006A0936">
      <w:pPr>
        <w:pStyle w:val="NormalWeb"/>
        <w:shd w:val="clear" w:color="auto" w:fill="FFFFFF"/>
        <w:spacing w:after="0" w:afterAutospacing="0" w:line="480" w:lineRule="auto"/>
        <w:ind w:firstLine="720"/>
        <w:jc w:val="both"/>
        <w:rPr>
          <w:color w:val="000000" w:themeColor="text1"/>
        </w:rPr>
      </w:pPr>
      <w:hyperlink r:id="rId114" w:history="1">
        <w:r w:rsidR="006A0936">
          <w:rPr>
            <w:b/>
            <w:color w:val="000000" w:themeColor="text1"/>
          </w:rPr>
          <w:t>Va</w:t>
        </w:r>
        <w:r w:rsidR="006A0936" w:rsidRPr="0075274F">
          <w:rPr>
            <w:b/>
            <w:color w:val="000000" w:themeColor="text1"/>
          </w:rPr>
          <w:t>mosi M</w:t>
        </w:r>
      </w:hyperlink>
      <w:r w:rsidR="006A0936" w:rsidRPr="0075274F">
        <w:rPr>
          <w:b/>
          <w:color w:val="000000" w:themeColor="text1"/>
        </w:rPr>
        <w:t>, et.al, (2010)</w:t>
      </w:r>
      <w:r w:rsidR="006A0936" w:rsidRPr="0075274F">
        <w:rPr>
          <w:color w:val="000000" w:themeColor="text1"/>
        </w:rPr>
        <w:t xml:space="preserve"> conducted the study on the relation between an adverse psychological and social environment in </w:t>
      </w:r>
      <w:r w:rsidR="006A0936" w:rsidRPr="0075274F">
        <w:rPr>
          <w:rStyle w:val="highlight2"/>
          <w:color w:val="000000" w:themeColor="text1"/>
        </w:rPr>
        <w:t>childhood</w:t>
      </w:r>
      <w:r w:rsidR="006A0936" w:rsidRPr="0075274F">
        <w:rPr>
          <w:color w:val="000000" w:themeColor="text1"/>
        </w:rPr>
        <w:t xml:space="preserve"> and the development of adult </w:t>
      </w:r>
      <w:r w:rsidR="006A0936" w:rsidRPr="0075274F">
        <w:rPr>
          <w:rStyle w:val="highlight2"/>
          <w:color w:val="000000" w:themeColor="text1"/>
        </w:rPr>
        <w:t>obesity</w:t>
      </w:r>
      <w:r w:rsidR="006A0936" w:rsidRPr="0075274F">
        <w:rPr>
          <w:color w:val="000000" w:themeColor="text1"/>
        </w:rPr>
        <w:t xml:space="preserve">: a systematic literature review. The prevalence of </w:t>
      </w:r>
      <w:r w:rsidR="006A0936" w:rsidRPr="0075274F">
        <w:rPr>
          <w:rStyle w:val="highlight2"/>
          <w:color w:val="000000" w:themeColor="text1"/>
        </w:rPr>
        <w:t>obesity</w:t>
      </w:r>
      <w:r w:rsidR="006A0936" w:rsidRPr="0075274F">
        <w:rPr>
          <w:color w:val="000000" w:themeColor="text1"/>
        </w:rPr>
        <w:t xml:space="preserve"> is on a global-wide increase, but still the aetiology of adult </w:t>
      </w:r>
      <w:r w:rsidR="006A0936" w:rsidRPr="0075274F">
        <w:rPr>
          <w:rStyle w:val="highlight2"/>
          <w:color w:val="000000" w:themeColor="text1"/>
        </w:rPr>
        <w:t>obesity</w:t>
      </w:r>
      <w:r w:rsidR="006A0936" w:rsidRPr="0075274F">
        <w:rPr>
          <w:color w:val="000000" w:themeColor="text1"/>
        </w:rPr>
        <w:t xml:space="preserve"> is poorly understood. It has been shown that overweight children suffer from adverse psychological events, but less is known about the potential effects of adverse psychological factors among normal weight children for later development of </w:t>
      </w:r>
      <w:r w:rsidR="006A0936" w:rsidRPr="0075274F">
        <w:rPr>
          <w:rStyle w:val="highlight2"/>
          <w:color w:val="000000" w:themeColor="text1"/>
        </w:rPr>
        <w:t>obesity</w:t>
      </w:r>
      <w:r w:rsidR="006A0936" w:rsidRPr="0075274F">
        <w:rPr>
          <w:color w:val="000000" w:themeColor="text1"/>
        </w:rPr>
        <w:t xml:space="preserve">. The purpose of this study was to systematically review current literature on associations between psychological factors in </w:t>
      </w:r>
      <w:r w:rsidR="006A0936" w:rsidRPr="0075274F">
        <w:rPr>
          <w:rStyle w:val="highlight2"/>
          <w:color w:val="000000" w:themeColor="text1"/>
        </w:rPr>
        <w:t>childhood</w:t>
      </w:r>
      <w:r w:rsidR="006A0936" w:rsidRPr="0075274F">
        <w:rPr>
          <w:color w:val="000000" w:themeColor="text1"/>
        </w:rPr>
        <w:t xml:space="preserve"> and development of </w:t>
      </w:r>
      <w:r w:rsidR="006A0936" w:rsidRPr="0075274F">
        <w:rPr>
          <w:rStyle w:val="highlight2"/>
          <w:color w:val="000000" w:themeColor="text1"/>
        </w:rPr>
        <w:t>obesity</w:t>
      </w:r>
      <w:r w:rsidR="006A0936" w:rsidRPr="0075274F">
        <w:rPr>
          <w:color w:val="000000" w:themeColor="text1"/>
        </w:rPr>
        <w:t xml:space="preserve"> in adulthood. A systematic search was conducted in three electronic databases MEDLINE (silverplatter 1977-2008), PsycINFO (1972-2008) and PsycINFO Weekly (week 1 January 2007-week 3 July 2008) to identify studies of interest. Six prospective and two retrospective studies were identified. Psychosocial factors related to adult </w:t>
      </w:r>
      <w:r w:rsidR="006A0936" w:rsidRPr="0075274F">
        <w:rPr>
          <w:rStyle w:val="highlight2"/>
          <w:color w:val="000000" w:themeColor="text1"/>
        </w:rPr>
        <w:t>obesity</w:t>
      </w:r>
      <w:r w:rsidR="006A0936" w:rsidRPr="0075274F">
        <w:rPr>
          <w:color w:val="000000" w:themeColor="text1"/>
        </w:rPr>
        <w:t xml:space="preserve"> were lack of </w:t>
      </w:r>
      <w:r w:rsidR="006A0936" w:rsidRPr="0075274F">
        <w:rPr>
          <w:rStyle w:val="highlight2"/>
          <w:color w:val="000000" w:themeColor="text1"/>
        </w:rPr>
        <w:t>childhood</w:t>
      </w:r>
      <w:r w:rsidR="006A0936" w:rsidRPr="0075274F">
        <w:rPr>
          <w:color w:val="000000" w:themeColor="text1"/>
        </w:rPr>
        <w:t xml:space="preserve"> care, abuse and </w:t>
      </w:r>
      <w:r w:rsidR="006A0936" w:rsidRPr="0075274F">
        <w:rPr>
          <w:rStyle w:val="highlight2"/>
          <w:color w:val="000000" w:themeColor="text1"/>
        </w:rPr>
        <w:t>childhood</w:t>
      </w:r>
      <w:r w:rsidR="006A0936" w:rsidRPr="0075274F">
        <w:rPr>
          <w:color w:val="000000" w:themeColor="text1"/>
        </w:rPr>
        <w:t xml:space="preserve"> anxiety disorders. In addition, depression in adolescence tended to be related to adult </w:t>
      </w:r>
      <w:r w:rsidR="006A0936" w:rsidRPr="0075274F">
        <w:rPr>
          <w:rStyle w:val="highlight2"/>
          <w:color w:val="000000" w:themeColor="text1"/>
        </w:rPr>
        <w:t>obesity</w:t>
      </w:r>
      <w:r w:rsidR="006A0936" w:rsidRPr="0075274F">
        <w:rPr>
          <w:color w:val="000000" w:themeColor="text1"/>
        </w:rPr>
        <w:t xml:space="preserve"> but among young girls only. Learning difficulties and scholastic proficiencies below average were also risk factors. The current literature suggests that specific psychosocial factors in </w:t>
      </w:r>
      <w:r w:rsidR="006A0936" w:rsidRPr="0075274F">
        <w:rPr>
          <w:rStyle w:val="highlight2"/>
          <w:color w:val="000000" w:themeColor="text1"/>
        </w:rPr>
        <w:t>childhood</w:t>
      </w:r>
      <w:r w:rsidR="006A0936" w:rsidRPr="0075274F">
        <w:rPr>
          <w:color w:val="000000" w:themeColor="text1"/>
        </w:rPr>
        <w:t xml:space="preserve"> may act as determinants for developing </w:t>
      </w:r>
      <w:r w:rsidR="006A0936" w:rsidRPr="0075274F">
        <w:rPr>
          <w:rStyle w:val="highlight2"/>
          <w:color w:val="000000" w:themeColor="text1"/>
        </w:rPr>
        <w:t>obesity</w:t>
      </w:r>
      <w:r w:rsidR="006A0936" w:rsidRPr="0075274F">
        <w:rPr>
          <w:color w:val="000000" w:themeColor="text1"/>
        </w:rPr>
        <w:t xml:space="preserve"> in adulthood.</w:t>
      </w:r>
    </w:p>
    <w:p w:rsidR="006A0936" w:rsidRPr="0075274F" w:rsidRDefault="006A0936" w:rsidP="006A0936">
      <w:pPr>
        <w:pStyle w:val="Heading1"/>
        <w:shd w:val="clear" w:color="auto" w:fill="FFFFFF"/>
        <w:spacing w:line="480" w:lineRule="auto"/>
        <w:jc w:val="both"/>
        <w:rPr>
          <w:rFonts w:ascii="Times New Roman" w:hAnsi="Times New Roman" w:cs="Times New Roman"/>
          <w:color w:val="000000" w:themeColor="text1"/>
          <w:sz w:val="24"/>
          <w:szCs w:val="24"/>
        </w:rPr>
      </w:pPr>
      <w:r w:rsidRPr="0075274F">
        <w:rPr>
          <w:rFonts w:ascii="Times New Roman" w:hAnsi="Times New Roman" w:cs="Times New Roman"/>
          <w:color w:val="000000" w:themeColor="text1"/>
          <w:sz w:val="24"/>
          <w:szCs w:val="24"/>
        </w:rPr>
        <w:t>2.6 SUMMARY OF THE LITERATURE</w:t>
      </w:r>
    </w:p>
    <w:p w:rsidR="006A0936" w:rsidRPr="0075274F" w:rsidRDefault="006A0936" w:rsidP="006A0936">
      <w:pPr>
        <w:spacing w:line="480" w:lineRule="auto"/>
        <w:ind w:firstLine="720"/>
        <w:jc w:val="both"/>
        <w:rPr>
          <w:rFonts w:ascii="Times New Roman" w:hAnsi="Times New Roman"/>
          <w:color w:val="000000" w:themeColor="text1"/>
          <w:szCs w:val="24"/>
        </w:rPr>
      </w:pPr>
      <w:r w:rsidRPr="0075274F">
        <w:rPr>
          <w:rFonts w:ascii="Times New Roman" w:hAnsi="Times New Roman"/>
          <w:color w:val="000000" w:themeColor="text1"/>
          <w:szCs w:val="24"/>
        </w:rPr>
        <w:t>The abstract of research literature pertinent to the present study, reviewed by the researcher and listed in this chapter are summarized as under.</w:t>
      </w:r>
    </w:p>
    <w:p w:rsidR="006A0936" w:rsidRPr="0075274F" w:rsidRDefault="006A0936" w:rsidP="006A0936">
      <w:pPr>
        <w:spacing w:line="480" w:lineRule="auto"/>
        <w:ind w:firstLine="720"/>
        <w:jc w:val="both"/>
        <w:rPr>
          <w:rFonts w:ascii="Times New Roman" w:hAnsi="Times New Roman"/>
          <w:color w:val="000000" w:themeColor="text1"/>
          <w:szCs w:val="24"/>
        </w:rPr>
      </w:pPr>
      <w:r w:rsidRPr="0075274F">
        <w:rPr>
          <w:rFonts w:ascii="Times New Roman" w:hAnsi="Times New Roman"/>
          <w:color w:val="000000" w:themeColor="text1"/>
          <w:szCs w:val="24"/>
        </w:rPr>
        <w:lastRenderedPageBreak/>
        <w:t xml:space="preserve">As many as </w:t>
      </w:r>
      <w:r>
        <w:rPr>
          <w:rFonts w:ascii="Times New Roman" w:hAnsi="Times New Roman"/>
          <w:b/>
          <w:color w:val="000000" w:themeColor="text1"/>
          <w:szCs w:val="24"/>
        </w:rPr>
        <w:t>130</w:t>
      </w:r>
      <w:r w:rsidRPr="00AE6E0D">
        <w:rPr>
          <w:rFonts w:ascii="Times New Roman" w:hAnsi="Times New Roman"/>
          <w:b/>
          <w:color w:val="000000" w:themeColor="text1"/>
          <w:szCs w:val="24"/>
        </w:rPr>
        <w:t xml:space="preserve"> (hundred</w:t>
      </w:r>
      <w:r>
        <w:rPr>
          <w:rFonts w:ascii="Times New Roman" w:hAnsi="Times New Roman"/>
          <w:b/>
          <w:color w:val="000000" w:themeColor="text1"/>
          <w:szCs w:val="24"/>
        </w:rPr>
        <w:t xml:space="preserve"> and thirty</w:t>
      </w:r>
      <w:r w:rsidRPr="00AE6E0D">
        <w:rPr>
          <w:rFonts w:ascii="Times New Roman" w:hAnsi="Times New Roman"/>
          <w:b/>
          <w:color w:val="000000" w:themeColor="text1"/>
          <w:szCs w:val="24"/>
        </w:rPr>
        <w:t>)</w:t>
      </w:r>
      <w:r w:rsidRPr="0075274F">
        <w:rPr>
          <w:rFonts w:ascii="Times New Roman" w:hAnsi="Times New Roman"/>
          <w:color w:val="000000" w:themeColor="text1"/>
          <w:szCs w:val="24"/>
        </w:rPr>
        <w:t xml:space="preserve"> reviews of research endeavors relevant to the present study have been accommodated in this chapter. They have been categorized into the various components of study and presented to the order of priority.</w:t>
      </w:r>
    </w:p>
    <w:p w:rsidR="006A0936" w:rsidRPr="0075274F" w:rsidRDefault="006A0936" w:rsidP="006A0936">
      <w:pPr>
        <w:spacing w:line="480" w:lineRule="auto"/>
        <w:ind w:firstLine="720"/>
        <w:jc w:val="both"/>
        <w:rPr>
          <w:rFonts w:ascii="Times New Roman" w:hAnsi="Times New Roman"/>
          <w:color w:val="000000" w:themeColor="text1"/>
          <w:szCs w:val="24"/>
        </w:rPr>
      </w:pPr>
      <w:r w:rsidRPr="0075274F">
        <w:rPr>
          <w:rFonts w:ascii="Times New Roman" w:hAnsi="Times New Roman"/>
          <w:color w:val="000000" w:themeColor="text1"/>
          <w:szCs w:val="24"/>
        </w:rPr>
        <w:t xml:space="preserve">The research review relevant to the selected dependent variables of the study has been categorized. </w:t>
      </w:r>
      <w:r w:rsidRPr="0075274F">
        <w:rPr>
          <w:rFonts w:ascii="Times New Roman" w:hAnsi="Times New Roman"/>
          <w:b/>
          <w:color w:val="000000" w:themeColor="text1"/>
          <w:szCs w:val="24"/>
        </w:rPr>
        <w:t>42 (forty two)</w:t>
      </w:r>
      <w:r>
        <w:rPr>
          <w:rFonts w:ascii="Times New Roman" w:hAnsi="Times New Roman"/>
          <w:color w:val="000000" w:themeColor="text1"/>
          <w:szCs w:val="24"/>
        </w:rPr>
        <w:t xml:space="preserve"> represented studies on Liver P</w:t>
      </w:r>
      <w:r w:rsidRPr="0075274F">
        <w:rPr>
          <w:rFonts w:ascii="Times New Roman" w:hAnsi="Times New Roman"/>
          <w:color w:val="000000" w:themeColor="text1"/>
          <w:szCs w:val="24"/>
        </w:rPr>
        <w:t xml:space="preserve">rofile, </w:t>
      </w:r>
      <w:r w:rsidRPr="0075274F">
        <w:rPr>
          <w:rFonts w:ascii="Times New Roman" w:hAnsi="Times New Roman"/>
          <w:b/>
          <w:color w:val="000000" w:themeColor="text1"/>
          <w:szCs w:val="24"/>
        </w:rPr>
        <w:t>35(Thirty Five)</w:t>
      </w:r>
      <w:r>
        <w:rPr>
          <w:rFonts w:ascii="Times New Roman" w:hAnsi="Times New Roman"/>
          <w:color w:val="000000" w:themeColor="text1"/>
          <w:szCs w:val="24"/>
        </w:rPr>
        <w:t xml:space="preserve"> represented studies on Thyroid P</w:t>
      </w:r>
      <w:r w:rsidRPr="0075274F">
        <w:rPr>
          <w:rFonts w:ascii="Times New Roman" w:hAnsi="Times New Roman"/>
          <w:color w:val="000000" w:themeColor="text1"/>
          <w:szCs w:val="24"/>
        </w:rPr>
        <w:t xml:space="preserve">rofile, </w:t>
      </w:r>
      <w:r w:rsidRPr="0075274F">
        <w:rPr>
          <w:rFonts w:ascii="Times New Roman" w:hAnsi="Times New Roman"/>
          <w:b/>
          <w:color w:val="000000" w:themeColor="text1"/>
          <w:szCs w:val="24"/>
        </w:rPr>
        <w:t>14 (fourteen)</w:t>
      </w:r>
      <w:r w:rsidRPr="0075274F">
        <w:rPr>
          <w:rFonts w:ascii="Times New Roman" w:hAnsi="Times New Roman"/>
          <w:color w:val="000000" w:themeColor="text1"/>
          <w:szCs w:val="24"/>
        </w:rPr>
        <w:t xml:space="preserve"> represented stu</w:t>
      </w:r>
      <w:r>
        <w:rPr>
          <w:rFonts w:ascii="Times New Roman" w:hAnsi="Times New Roman"/>
          <w:color w:val="000000" w:themeColor="text1"/>
          <w:szCs w:val="24"/>
        </w:rPr>
        <w:t>dies on C</w:t>
      </w:r>
      <w:r w:rsidRPr="0075274F">
        <w:rPr>
          <w:rFonts w:ascii="Times New Roman" w:hAnsi="Times New Roman"/>
          <w:color w:val="000000" w:themeColor="text1"/>
          <w:szCs w:val="24"/>
        </w:rPr>
        <w:t xml:space="preserve">ortisol, </w:t>
      </w:r>
      <w:r w:rsidRPr="0075274F">
        <w:rPr>
          <w:rFonts w:ascii="Times New Roman" w:hAnsi="Times New Roman"/>
          <w:b/>
          <w:color w:val="000000" w:themeColor="text1"/>
          <w:szCs w:val="24"/>
        </w:rPr>
        <w:t>20 (twenty)</w:t>
      </w:r>
      <w:r>
        <w:rPr>
          <w:rFonts w:ascii="Times New Roman" w:hAnsi="Times New Roman"/>
          <w:color w:val="000000" w:themeColor="text1"/>
          <w:szCs w:val="24"/>
        </w:rPr>
        <w:t xml:space="preserve"> represented studies on Y</w:t>
      </w:r>
      <w:r w:rsidRPr="0075274F">
        <w:rPr>
          <w:rFonts w:ascii="Times New Roman" w:hAnsi="Times New Roman"/>
          <w:color w:val="000000" w:themeColor="text1"/>
          <w:szCs w:val="24"/>
        </w:rPr>
        <w:t xml:space="preserve">oga and </w:t>
      </w:r>
      <w:r w:rsidRPr="0075274F">
        <w:rPr>
          <w:rFonts w:ascii="Times New Roman" w:hAnsi="Times New Roman"/>
          <w:b/>
          <w:color w:val="000000" w:themeColor="text1"/>
          <w:szCs w:val="24"/>
        </w:rPr>
        <w:t>22 (Twenty Two)</w:t>
      </w:r>
      <w:r>
        <w:rPr>
          <w:rFonts w:ascii="Times New Roman" w:hAnsi="Times New Roman"/>
          <w:color w:val="000000" w:themeColor="text1"/>
          <w:szCs w:val="24"/>
        </w:rPr>
        <w:t xml:space="preserve"> represented studies on Aerobic Training.</w:t>
      </w:r>
    </w:p>
    <w:p w:rsidR="006A0936" w:rsidRPr="0075274F" w:rsidRDefault="006A0936" w:rsidP="006A0936">
      <w:pPr>
        <w:shd w:val="clear" w:color="auto" w:fill="FFFFFF"/>
        <w:spacing w:before="240" w:line="480" w:lineRule="auto"/>
        <w:jc w:val="both"/>
        <w:outlineLvl w:val="0"/>
        <w:rPr>
          <w:rFonts w:ascii="Times New Roman" w:hAnsi="Times New Roman"/>
          <w:bCs/>
          <w:color w:val="000000" w:themeColor="text1"/>
          <w:szCs w:val="24"/>
        </w:rPr>
      </w:pPr>
    </w:p>
    <w:p w:rsidR="006A0936" w:rsidRPr="0075274F" w:rsidRDefault="006A0936" w:rsidP="006A0936">
      <w:pPr>
        <w:rPr>
          <w:rFonts w:ascii="Times New Roman" w:hAnsi="Times New Roman"/>
          <w:b/>
          <w:bCs/>
          <w:color w:val="000000" w:themeColor="text1"/>
          <w:szCs w:val="24"/>
        </w:rPr>
      </w:pPr>
    </w:p>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Pr="004A16FE" w:rsidRDefault="006A0936" w:rsidP="006A0936">
      <w:pPr>
        <w:autoSpaceDE w:val="0"/>
        <w:autoSpaceDN w:val="0"/>
        <w:adjustRightInd w:val="0"/>
        <w:spacing w:line="480" w:lineRule="auto"/>
        <w:jc w:val="center"/>
        <w:rPr>
          <w:rFonts w:ascii="Times New Roman" w:hAnsi="Times New Roman"/>
          <w:b/>
          <w:szCs w:val="24"/>
        </w:rPr>
      </w:pPr>
      <w:r w:rsidRPr="004A16FE">
        <w:rPr>
          <w:rFonts w:ascii="Times New Roman" w:hAnsi="Times New Roman"/>
          <w:b/>
          <w:bCs/>
          <w:szCs w:val="24"/>
        </w:rPr>
        <w:lastRenderedPageBreak/>
        <w:t>CHAPTER - III</w:t>
      </w:r>
    </w:p>
    <w:p w:rsidR="006A0936" w:rsidRPr="00976EF8" w:rsidRDefault="006A0936" w:rsidP="006A0936">
      <w:pPr>
        <w:autoSpaceDE w:val="0"/>
        <w:autoSpaceDN w:val="0"/>
        <w:adjustRightInd w:val="0"/>
        <w:spacing w:line="480" w:lineRule="auto"/>
        <w:jc w:val="center"/>
        <w:rPr>
          <w:rFonts w:ascii="Times New Roman" w:hAnsi="Times New Roman"/>
          <w:szCs w:val="24"/>
        </w:rPr>
      </w:pPr>
      <w:r w:rsidRPr="00976EF8">
        <w:rPr>
          <w:rFonts w:ascii="Times New Roman" w:hAnsi="Times New Roman"/>
          <w:b/>
          <w:bCs/>
          <w:szCs w:val="24"/>
        </w:rPr>
        <w:t>METHODOLOGY</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 xml:space="preserve">Research methodology involves the systematic procedure by which the research starts from the initial identification of the problem to final conclusion. The role of the methodology is to carry on the research work in a scientific and valid manner. </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In this chapter, procedu</w:t>
      </w:r>
      <w:r>
        <w:rPr>
          <w:rFonts w:ascii="Times New Roman" w:hAnsi="Times New Roman"/>
          <w:szCs w:val="24"/>
        </w:rPr>
        <w:t>re and methods were applied in Selection of S</w:t>
      </w:r>
      <w:r w:rsidRPr="00976EF8">
        <w:rPr>
          <w:rFonts w:ascii="Times New Roman" w:hAnsi="Times New Roman"/>
          <w:szCs w:val="24"/>
        </w:rPr>
        <w:t>ub</w:t>
      </w:r>
      <w:r>
        <w:rPr>
          <w:rFonts w:ascii="Times New Roman" w:hAnsi="Times New Roman"/>
          <w:szCs w:val="24"/>
        </w:rPr>
        <w:t>jects, Selection of Variables, Experimental Design, Pilot Study, Criterion Measures, Reliability of Data, Reliability of instrument, Tester reliability, Subject reliability, T</w:t>
      </w:r>
      <w:r w:rsidRPr="00976EF8">
        <w:rPr>
          <w:rFonts w:ascii="Times New Roman" w:hAnsi="Times New Roman"/>
          <w:szCs w:val="24"/>
        </w:rPr>
        <w:t>raining  programm</w:t>
      </w:r>
      <w:r>
        <w:rPr>
          <w:rFonts w:ascii="Times New Roman" w:hAnsi="Times New Roman"/>
          <w:szCs w:val="24"/>
        </w:rPr>
        <w:t>e, Training schedule, Collection of blood sample, S</w:t>
      </w:r>
      <w:r w:rsidRPr="00976EF8">
        <w:rPr>
          <w:rFonts w:ascii="Times New Roman" w:hAnsi="Times New Roman"/>
          <w:szCs w:val="24"/>
        </w:rPr>
        <w:t>election of</w:t>
      </w:r>
      <w:r>
        <w:rPr>
          <w:rFonts w:ascii="Times New Roman" w:hAnsi="Times New Roman"/>
          <w:szCs w:val="24"/>
        </w:rPr>
        <w:t xml:space="preserve"> tests, Administration of test, Collection of Data, Statistical Techniques and Flow C</w:t>
      </w:r>
      <w:r w:rsidRPr="00976EF8">
        <w:rPr>
          <w:rFonts w:ascii="Times New Roman" w:hAnsi="Times New Roman"/>
          <w:szCs w:val="24"/>
        </w:rPr>
        <w:t xml:space="preserve">hart are followed in this study. </w:t>
      </w:r>
    </w:p>
    <w:p w:rsidR="006A0936" w:rsidRPr="00976EF8" w:rsidRDefault="006A0936" w:rsidP="006A0936">
      <w:pPr>
        <w:autoSpaceDE w:val="0"/>
        <w:autoSpaceDN w:val="0"/>
        <w:adjustRightInd w:val="0"/>
        <w:spacing w:line="480" w:lineRule="auto"/>
        <w:jc w:val="both"/>
        <w:rPr>
          <w:rFonts w:ascii="Times New Roman" w:hAnsi="Times New Roman"/>
          <w:szCs w:val="24"/>
        </w:rPr>
      </w:pPr>
      <w:r w:rsidRPr="00976EF8">
        <w:rPr>
          <w:rFonts w:ascii="Times New Roman" w:hAnsi="Times New Roman"/>
          <w:b/>
          <w:bCs/>
          <w:szCs w:val="24"/>
        </w:rPr>
        <w:t xml:space="preserve">3.1 SELECTION OF SUBJECTS </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 xml:space="preserve">To achieve the purpose of this study, the researcher randomly selected sixty (N=60) obese school girls </w:t>
      </w:r>
      <w:r>
        <w:rPr>
          <w:rFonts w:ascii="Times New Roman" w:hAnsi="Times New Roman"/>
          <w:szCs w:val="24"/>
        </w:rPr>
        <w:t xml:space="preserve">from Padma Sarangapani Hr.sec.school, Chennai district, and their age group were ranged between 14 and 16 years. They </w:t>
      </w:r>
      <w:r w:rsidRPr="00976EF8">
        <w:rPr>
          <w:rFonts w:ascii="Times New Roman" w:hAnsi="Times New Roman"/>
          <w:szCs w:val="24"/>
        </w:rPr>
        <w:t>were divided into four equal groups of fifteen subjects each and assigned groups as namely Experimental group I underwent Yoga training, Experimental Group II underwent Aerobic Training, Experimental Group III underwent Combined Training (combi</w:t>
      </w:r>
      <w:r>
        <w:rPr>
          <w:rFonts w:ascii="Times New Roman" w:hAnsi="Times New Roman"/>
          <w:szCs w:val="24"/>
        </w:rPr>
        <w:t>nation of Yoga and Aerobic T</w:t>
      </w:r>
      <w:r w:rsidRPr="00976EF8">
        <w:rPr>
          <w:rFonts w:ascii="Times New Roman" w:hAnsi="Times New Roman"/>
          <w:szCs w:val="24"/>
        </w:rPr>
        <w:t xml:space="preserve">raining) and Experimental group IV was control group.  </w:t>
      </w:r>
    </w:p>
    <w:p w:rsidR="006A0936" w:rsidRPr="00976EF8" w:rsidRDefault="006A0936" w:rsidP="006A0936">
      <w:pPr>
        <w:autoSpaceDE w:val="0"/>
        <w:autoSpaceDN w:val="0"/>
        <w:adjustRightInd w:val="0"/>
        <w:spacing w:line="480" w:lineRule="auto"/>
        <w:jc w:val="both"/>
        <w:rPr>
          <w:rFonts w:ascii="Times New Roman" w:hAnsi="Times New Roman"/>
          <w:szCs w:val="24"/>
        </w:rPr>
      </w:pPr>
      <w:r w:rsidRPr="00976EF8">
        <w:rPr>
          <w:rFonts w:ascii="Times New Roman" w:hAnsi="Times New Roman"/>
          <w:b/>
          <w:bCs/>
          <w:szCs w:val="24"/>
        </w:rPr>
        <w:t xml:space="preserve">3.2 SELECTION OF VARIABLES </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Pr>
          <w:rFonts w:ascii="Times New Roman" w:hAnsi="Times New Roman"/>
          <w:szCs w:val="24"/>
        </w:rPr>
        <w:t>The importance of Liver Profile, C</w:t>
      </w:r>
      <w:r w:rsidRPr="00976EF8">
        <w:rPr>
          <w:rFonts w:ascii="Times New Roman" w:hAnsi="Times New Roman"/>
          <w:szCs w:val="24"/>
        </w:rPr>
        <w:t xml:space="preserve">ortisol and </w:t>
      </w:r>
      <w:r>
        <w:rPr>
          <w:rFonts w:ascii="Times New Roman" w:hAnsi="Times New Roman"/>
          <w:szCs w:val="24"/>
        </w:rPr>
        <w:t>Thyroid Profile v</w:t>
      </w:r>
      <w:r w:rsidRPr="00976EF8">
        <w:rPr>
          <w:rFonts w:ascii="Times New Roman" w:hAnsi="Times New Roman"/>
          <w:szCs w:val="24"/>
        </w:rPr>
        <w:t xml:space="preserve">ariables place the major role in the selection of variables. These variables needs the availability of instrument, materials and availability aspects, the following dependent and independent variables were selected for this study.   </w:t>
      </w:r>
    </w:p>
    <w:p w:rsidR="006A0936" w:rsidRPr="00976EF8" w:rsidRDefault="006A0936" w:rsidP="006A0936">
      <w:pPr>
        <w:spacing w:line="480" w:lineRule="auto"/>
        <w:jc w:val="both"/>
        <w:rPr>
          <w:rFonts w:ascii="Times New Roman" w:hAnsi="Times New Roman"/>
          <w:b/>
          <w:szCs w:val="24"/>
        </w:rPr>
      </w:pPr>
      <w:r w:rsidRPr="00976EF8">
        <w:rPr>
          <w:rFonts w:ascii="Times New Roman" w:hAnsi="Times New Roman"/>
          <w:b/>
          <w:szCs w:val="24"/>
        </w:rPr>
        <w:lastRenderedPageBreak/>
        <w:t>3.2.1 DEPENDENT VARIABLE</w:t>
      </w:r>
      <w:r w:rsidRPr="00976EF8">
        <w:rPr>
          <w:rFonts w:ascii="Times New Roman" w:hAnsi="Times New Roman"/>
          <w:szCs w:val="24"/>
        </w:rPr>
        <w:t xml:space="preserve"> </w:t>
      </w:r>
    </w:p>
    <w:p w:rsidR="006A0936" w:rsidRPr="00D811E3" w:rsidRDefault="006A0936" w:rsidP="006A0936">
      <w:pPr>
        <w:spacing w:line="480" w:lineRule="auto"/>
        <w:jc w:val="both"/>
        <w:rPr>
          <w:rFonts w:ascii="Times New Roman" w:hAnsi="Times New Roman"/>
          <w:szCs w:val="24"/>
        </w:rPr>
      </w:pPr>
      <w:r w:rsidRPr="00976EF8">
        <w:rPr>
          <w:rFonts w:ascii="Times New Roman" w:hAnsi="Times New Roman"/>
          <w:szCs w:val="24"/>
        </w:rPr>
        <w:t xml:space="preserve">I. Liver profile </w:t>
      </w:r>
    </w:p>
    <w:p w:rsidR="006A0936" w:rsidRDefault="006A0936" w:rsidP="006A0936">
      <w:pPr>
        <w:spacing w:line="360" w:lineRule="auto"/>
        <w:jc w:val="both"/>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1. </w:t>
      </w:r>
      <w:r w:rsidRPr="00D811E3">
        <w:rPr>
          <w:rFonts w:ascii="Times New Roman" w:hAnsi="Times New Roman"/>
          <w:szCs w:val="24"/>
        </w:rPr>
        <w:t>Alanine Aminotran</w:t>
      </w:r>
      <w:r>
        <w:rPr>
          <w:rFonts w:ascii="Times New Roman" w:hAnsi="Times New Roman"/>
          <w:szCs w:val="24"/>
        </w:rPr>
        <w:t>s</w:t>
      </w:r>
      <w:r w:rsidRPr="00D811E3">
        <w:rPr>
          <w:rFonts w:ascii="Times New Roman" w:hAnsi="Times New Roman"/>
          <w:szCs w:val="24"/>
        </w:rPr>
        <w:t>ferase (ALT)</w:t>
      </w:r>
    </w:p>
    <w:p w:rsidR="006A0936" w:rsidRDefault="006A0936" w:rsidP="006A0936">
      <w:pPr>
        <w:spacing w:line="360" w:lineRule="auto"/>
        <w:jc w:val="both"/>
        <w:rPr>
          <w:rFonts w:ascii="Times New Roman" w:hAnsi="Times New Roman"/>
          <w:szCs w:val="24"/>
        </w:rPr>
      </w:pPr>
      <w:r>
        <w:rPr>
          <w:rFonts w:ascii="Times New Roman" w:hAnsi="Times New Roman"/>
          <w:szCs w:val="24"/>
        </w:rPr>
        <w:t xml:space="preserve"> </w:t>
      </w:r>
      <w:r>
        <w:rPr>
          <w:rFonts w:ascii="Times New Roman" w:hAnsi="Times New Roman"/>
          <w:szCs w:val="24"/>
        </w:rPr>
        <w:tab/>
        <w:t>2. Aspar</w:t>
      </w:r>
      <w:r w:rsidRPr="00D811E3">
        <w:rPr>
          <w:rFonts w:ascii="Times New Roman" w:hAnsi="Times New Roman"/>
          <w:szCs w:val="24"/>
        </w:rPr>
        <w:t>tate Aminotransferase (AST)</w:t>
      </w:r>
    </w:p>
    <w:p w:rsidR="006A0936" w:rsidRDefault="006A0936" w:rsidP="006A0936">
      <w:pPr>
        <w:spacing w:line="360" w:lineRule="auto"/>
        <w:jc w:val="both"/>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3. </w:t>
      </w:r>
      <w:r w:rsidRPr="00D811E3">
        <w:rPr>
          <w:rFonts w:ascii="Times New Roman" w:hAnsi="Times New Roman"/>
          <w:szCs w:val="24"/>
        </w:rPr>
        <w:t>Alkaline Phosphate (ALP)</w:t>
      </w:r>
    </w:p>
    <w:p w:rsidR="006A0936" w:rsidRDefault="006A0936" w:rsidP="006A0936">
      <w:pPr>
        <w:spacing w:line="360" w:lineRule="auto"/>
        <w:jc w:val="both"/>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4. </w:t>
      </w:r>
      <w:r w:rsidRPr="00D811E3">
        <w:rPr>
          <w:rFonts w:ascii="Times New Roman" w:hAnsi="Times New Roman"/>
          <w:szCs w:val="24"/>
        </w:rPr>
        <w:t>Billirubin</w:t>
      </w:r>
    </w:p>
    <w:p w:rsidR="006A0936" w:rsidRPr="00D811E3" w:rsidRDefault="006A0936" w:rsidP="006A0936">
      <w:pPr>
        <w:spacing w:line="360" w:lineRule="auto"/>
        <w:jc w:val="both"/>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5.  </w:t>
      </w:r>
      <w:r w:rsidRPr="00D811E3">
        <w:rPr>
          <w:rFonts w:ascii="Times New Roman" w:hAnsi="Times New Roman"/>
          <w:szCs w:val="24"/>
        </w:rPr>
        <w:t xml:space="preserve">Albumin </w:t>
      </w:r>
    </w:p>
    <w:p w:rsidR="006A0936" w:rsidRPr="00976EF8" w:rsidRDefault="006A0936" w:rsidP="006A0936">
      <w:pPr>
        <w:spacing w:line="360" w:lineRule="auto"/>
        <w:jc w:val="both"/>
        <w:rPr>
          <w:rFonts w:ascii="Times New Roman" w:hAnsi="Times New Roman"/>
          <w:szCs w:val="24"/>
        </w:rPr>
      </w:pPr>
      <w:r w:rsidRPr="00976EF8">
        <w:rPr>
          <w:rFonts w:ascii="Times New Roman" w:hAnsi="Times New Roman"/>
          <w:szCs w:val="24"/>
        </w:rPr>
        <w:t xml:space="preserve">II. Cortisol </w:t>
      </w:r>
    </w:p>
    <w:p w:rsidR="006A0936" w:rsidRPr="00976EF8" w:rsidRDefault="006A0936" w:rsidP="006A0936">
      <w:pPr>
        <w:spacing w:line="360" w:lineRule="auto"/>
        <w:jc w:val="both"/>
        <w:rPr>
          <w:rFonts w:ascii="Times New Roman" w:hAnsi="Times New Roman"/>
          <w:szCs w:val="24"/>
        </w:rPr>
      </w:pPr>
      <w:r w:rsidRPr="00976EF8">
        <w:rPr>
          <w:rFonts w:ascii="Times New Roman" w:hAnsi="Times New Roman"/>
          <w:szCs w:val="24"/>
        </w:rPr>
        <w:t>III. Thyroid hormones</w:t>
      </w:r>
    </w:p>
    <w:p w:rsidR="006A0936" w:rsidRPr="00BE202E" w:rsidRDefault="006A0936" w:rsidP="006A0936">
      <w:pPr>
        <w:spacing w:line="360" w:lineRule="auto"/>
        <w:ind w:firstLine="720"/>
        <w:jc w:val="both"/>
        <w:rPr>
          <w:rFonts w:ascii="Times New Roman" w:hAnsi="Times New Roman"/>
          <w:szCs w:val="24"/>
        </w:rPr>
      </w:pPr>
      <w:r w:rsidRPr="00BE202E">
        <w:rPr>
          <w:rFonts w:ascii="Times New Roman" w:hAnsi="Times New Roman"/>
          <w:szCs w:val="24"/>
        </w:rPr>
        <w:t>1. Triiodothyronine (T3)</w:t>
      </w:r>
    </w:p>
    <w:p w:rsidR="006A0936" w:rsidRPr="00BE202E" w:rsidRDefault="006A0936" w:rsidP="006A0936">
      <w:pPr>
        <w:spacing w:line="360" w:lineRule="auto"/>
        <w:ind w:firstLine="720"/>
        <w:jc w:val="both"/>
        <w:rPr>
          <w:rStyle w:val="tgc"/>
          <w:rFonts w:ascii="Times New Roman" w:hAnsi="Times New Roman"/>
          <w:szCs w:val="24"/>
        </w:rPr>
      </w:pPr>
      <w:r w:rsidRPr="00BE202E">
        <w:rPr>
          <w:rFonts w:ascii="Times New Roman" w:hAnsi="Times New Roman"/>
          <w:szCs w:val="24"/>
        </w:rPr>
        <w:t>2.</w:t>
      </w:r>
      <w:r w:rsidRPr="00BE202E">
        <w:rPr>
          <w:rStyle w:val="tgc"/>
          <w:rFonts w:ascii="Times New Roman" w:hAnsi="Times New Roman"/>
          <w:szCs w:val="24"/>
          <w:lang w:val="en-IN"/>
        </w:rPr>
        <w:t xml:space="preserve"> Thyroxine (T4)</w:t>
      </w:r>
    </w:p>
    <w:p w:rsidR="006A0936" w:rsidRPr="00402A94" w:rsidRDefault="006A0936" w:rsidP="006A0936">
      <w:pPr>
        <w:spacing w:line="480" w:lineRule="auto"/>
        <w:jc w:val="both"/>
        <w:rPr>
          <w:rFonts w:ascii="Times New Roman" w:hAnsi="Times New Roman"/>
          <w:szCs w:val="24"/>
        </w:rPr>
      </w:pPr>
      <w:r>
        <w:rPr>
          <w:rFonts w:ascii="Times New Roman" w:hAnsi="Times New Roman"/>
          <w:szCs w:val="24"/>
        </w:rPr>
        <w:t xml:space="preserve">            </w:t>
      </w:r>
      <w:r w:rsidRPr="00BE202E">
        <w:rPr>
          <w:rFonts w:ascii="Times New Roman" w:hAnsi="Times New Roman"/>
          <w:szCs w:val="24"/>
        </w:rPr>
        <w:t>3. Thyroid Stimulating Hormone (TSH)</w:t>
      </w:r>
      <w:r w:rsidRPr="00BE202E">
        <w:rPr>
          <w:rFonts w:ascii="Times New Roman" w:hAnsi="Times New Roman"/>
          <w:szCs w:val="24"/>
        </w:rPr>
        <w:tab/>
      </w:r>
    </w:p>
    <w:p w:rsidR="006A0936" w:rsidRPr="00B42D3E" w:rsidRDefault="006A0936" w:rsidP="006A0936">
      <w:pPr>
        <w:autoSpaceDE w:val="0"/>
        <w:autoSpaceDN w:val="0"/>
        <w:adjustRightInd w:val="0"/>
        <w:spacing w:line="480" w:lineRule="auto"/>
        <w:jc w:val="both"/>
        <w:rPr>
          <w:rFonts w:ascii="Times New Roman" w:hAnsi="Times New Roman"/>
          <w:szCs w:val="24"/>
        </w:rPr>
      </w:pPr>
      <w:r w:rsidRPr="00976EF8">
        <w:rPr>
          <w:rFonts w:ascii="Times New Roman" w:hAnsi="Times New Roman"/>
          <w:b/>
          <w:szCs w:val="24"/>
        </w:rPr>
        <w:t>3.2.2 INDEPENDENT VARIABLE</w:t>
      </w:r>
    </w:p>
    <w:p w:rsidR="006A0936" w:rsidRPr="00B95D8D" w:rsidRDefault="006A0936" w:rsidP="006A0936">
      <w:pPr>
        <w:spacing w:line="360" w:lineRule="auto"/>
        <w:ind w:firstLine="720"/>
        <w:jc w:val="both"/>
        <w:rPr>
          <w:rFonts w:ascii="Times New Roman" w:hAnsi="Times New Roman"/>
          <w:szCs w:val="24"/>
        </w:rPr>
      </w:pPr>
      <w:r>
        <w:rPr>
          <w:rFonts w:ascii="Times New Roman" w:hAnsi="Times New Roman"/>
          <w:szCs w:val="24"/>
        </w:rPr>
        <w:t xml:space="preserve">1. </w:t>
      </w:r>
      <w:r w:rsidRPr="00B95D8D">
        <w:rPr>
          <w:rFonts w:ascii="Times New Roman" w:hAnsi="Times New Roman"/>
          <w:szCs w:val="24"/>
        </w:rPr>
        <w:t>E</w:t>
      </w:r>
      <w:r>
        <w:rPr>
          <w:rFonts w:ascii="Times New Roman" w:hAnsi="Times New Roman"/>
          <w:szCs w:val="24"/>
        </w:rPr>
        <w:t xml:space="preserve">xperimental group I          </w:t>
      </w:r>
      <w:r w:rsidRPr="00B95D8D">
        <w:rPr>
          <w:rFonts w:ascii="Times New Roman" w:hAnsi="Times New Roman"/>
          <w:szCs w:val="24"/>
        </w:rPr>
        <w:t xml:space="preserve">- Yoga </w:t>
      </w:r>
    </w:p>
    <w:p w:rsidR="006A0936" w:rsidRPr="00B95D8D" w:rsidRDefault="006A0936" w:rsidP="006A0936">
      <w:pPr>
        <w:spacing w:line="360" w:lineRule="auto"/>
        <w:ind w:firstLine="720"/>
        <w:jc w:val="both"/>
        <w:rPr>
          <w:rFonts w:ascii="Times New Roman" w:hAnsi="Times New Roman"/>
          <w:szCs w:val="24"/>
        </w:rPr>
      </w:pPr>
      <w:r>
        <w:rPr>
          <w:rFonts w:ascii="Times New Roman" w:hAnsi="Times New Roman"/>
          <w:szCs w:val="24"/>
        </w:rPr>
        <w:t xml:space="preserve">2. </w:t>
      </w:r>
      <w:r w:rsidRPr="00B95D8D">
        <w:rPr>
          <w:rFonts w:ascii="Times New Roman" w:hAnsi="Times New Roman"/>
          <w:szCs w:val="24"/>
        </w:rPr>
        <w:t xml:space="preserve">Experimental Group </w:t>
      </w:r>
      <w:r>
        <w:rPr>
          <w:rFonts w:ascii="Times New Roman" w:hAnsi="Times New Roman"/>
          <w:szCs w:val="24"/>
        </w:rPr>
        <w:t>II</w:t>
      </w:r>
      <w:r w:rsidRPr="00B95D8D">
        <w:rPr>
          <w:rFonts w:ascii="Times New Roman" w:hAnsi="Times New Roman"/>
          <w:szCs w:val="24"/>
        </w:rPr>
        <w:t xml:space="preserve"> </w:t>
      </w:r>
      <w:r>
        <w:rPr>
          <w:rFonts w:ascii="Times New Roman" w:hAnsi="Times New Roman"/>
          <w:szCs w:val="24"/>
        </w:rPr>
        <w:tab/>
        <w:t xml:space="preserve">- </w:t>
      </w:r>
      <w:r w:rsidRPr="00B95D8D">
        <w:rPr>
          <w:rFonts w:ascii="Times New Roman" w:hAnsi="Times New Roman"/>
          <w:szCs w:val="24"/>
        </w:rPr>
        <w:t>Aerobic Training</w:t>
      </w:r>
    </w:p>
    <w:p w:rsidR="006A0936" w:rsidRPr="00B95D8D" w:rsidRDefault="006A0936" w:rsidP="006A0936">
      <w:pPr>
        <w:spacing w:line="360" w:lineRule="auto"/>
        <w:ind w:firstLine="720"/>
        <w:jc w:val="both"/>
        <w:rPr>
          <w:rFonts w:ascii="Times New Roman" w:hAnsi="Times New Roman"/>
          <w:szCs w:val="24"/>
        </w:rPr>
      </w:pPr>
      <w:r>
        <w:rPr>
          <w:rFonts w:ascii="Times New Roman" w:hAnsi="Times New Roman"/>
          <w:szCs w:val="24"/>
        </w:rPr>
        <w:t>3. Experimental Group III</w:t>
      </w:r>
      <w:r w:rsidRPr="00B95D8D">
        <w:rPr>
          <w:rFonts w:ascii="Times New Roman" w:hAnsi="Times New Roman"/>
          <w:szCs w:val="24"/>
        </w:rPr>
        <w:t xml:space="preserve"> </w:t>
      </w:r>
      <w:r>
        <w:rPr>
          <w:rFonts w:ascii="Times New Roman" w:hAnsi="Times New Roman"/>
          <w:szCs w:val="24"/>
        </w:rPr>
        <w:tab/>
        <w:t xml:space="preserve">- </w:t>
      </w:r>
      <w:r w:rsidRPr="00B95D8D">
        <w:rPr>
          <w:rFonts w:ascii="Times New Roman" w:hAnsi="Times New Roman"/>
          <w:szCs w:val="24"/>
        </w:rPr>
        <w:t xml:space="preserve">Combined Training   </w:t>
      </w:r>
    </w:p>
    <w:p w:rsidR="006A0936" w:rsidRDefault="006A0936" w:rsidP="006A0936">
      <w:pPr>
        <w:spacing w:line="360" w:lineRule="auto"/>
        <w:ind w:firstLine="720"/>
        <w:jc w:val="both"/>
        <w:rPr>
          <w:rFonts w:ascii="Times New Roman" w:hAnsi="Times New Roman"/>
          <w:szCs w:val="24"/>
        </w:rPr>
      </w:pPr>
      <w:r>
        <w:rPr>
          <w:rFonts w:ascii="Times New Roman" w:hAnsi="Times New Roman"/>
          <w:szCs w:val="24"/>
        </w:rPr>
        <w:t>4. Experimental Group IV</w:t>
      </w:r>
      <w:r>
        <w:rPr>
          <w:rFonts w:ascii="Times New Roman" w:hAnsi="Times New Roman"/>
          <w:szCs w:val="24"/>
        </w:rPr>
        <w:tab/>
        <w:t xml:space="preserve">- </w:t>
      </w:r>
      <w:r w:rsidRPr="00B95D8D">
        <w:rPr>
          <w:rFonts w:ascii="Times New Roman" w:hAnsi="Times New Roman"/>
          <w:szCs w:val="24"/>
        </w:rPr>
        <w:t>No Training</w:t>
      </w:r>
    </w:p>
    <w:p w:rsidR="006A0936" w:rsidRPr="00001740" w:rsidRDefault="006A0936" w:rsidP="006A0936">
      <w:pPr>
        <w:spacing w:line="360" w:lineRule="auto"/>
        <w:ind w:firstLine="720"/>
        <w:jc w:val="both"/>
        <w:rPr>
          <w:rFonts w:ascii="Times New Roman" w:hAnsi="Times New Roman"/>
          <w:szCs w:val="24"/>
        </w:rPr>
      </w:pPr>
    </w:p>
    <w:p w:rsidR="006A0936" w:rsidRPr="00976EF8" w:rsidRDefault="006A0936" w:rsidP="006A0936">
      <w:pPr>
        <w:autoSpaceDE w:val="0"/>
        <w:autoSpaceDN w:val="0"/>
        <w:adjustRightInd w:val="0"/>
        <w:spacing w:line="480" w:lineRule="auto"/>
        <w:jc w:val="both"/>
        <w:rPr>
          <w:rFonts w:ascii="Times New Roman" w:hAnsi="Times New Roman"/>
          <w:szCs w:val="24"/>
        </w:rPr>
      </w:pPr>
      <w:r w:rsidRPr="00976EF8">
        <w:rPr>
          <w:rFonts w:ascii="Times New Roman" w:hAnsi="Times New Roman"/>
          <w:b/>
          <w:bCs/>
          <w:szCs w:val="24"/>
        </w:rPr>
        <w:t>3.3 EXPERIMENTAL DESIGN</w:t>
      </w:r>
      <w:r w:rsidRPr="00976EF8">
        <w:rPr>
          <w:rFonts w:ascii="Times New Roman" w:hAnsi="Times New Roman"/>
          <w:szCs w:val="24"/>
        </w:rPr>
        <w:t xml:space="preserve"> </w:t>
      </w:r>
    </w:p>
    <w:p w:rsidR="006A0936" w:rsidRPr="00976EF8" w:rsidRDefault="006A0936" w:rsidP="006A0936">
      <w:pPr>
        <w:autoSpaceDE w:val="0"/>
        <w:autoSpaceDN w:val="0"/>
        <w:adjustRightInd w:val="0"/>
        <w:spacing w:line="480" w:lineRule="auto"/>
        <w:jc w:val="both"/>
        <w:rPr>
          <w:rFonts w:ascii="Times New Roman" w:hAnsi="Times New Roman"/>
          <w:szCs w:val="24"/>
        </w:rPr>
      </w:pPr>
      <w:r w:rsidRPr="00976EF8">
        <w:rPr>
          <w:rFonts w:ascii="Times New Roman" w:hAnsi="Times New Roman"/>
          <w:szCs w:val="24"/>
        </w:rPr>
        <w:t xml:space="preserve"> </w:t>
      </w:r>
      <w:r w:rsidRPr="00976EF8">
        <w:rPr>
          <w:rFonts w:ascii="Times New Roman" w:hAnsi="Times New Roman"/>
          <w:szCs w:val="24"/>
        </w:rPr>
        <w:tab/>
        <w:t xml:space="preserve">The study was formulated </w:t>
      </w:r>
      <w:r w:rsidRPr="00A24265">
        <w:rPr>
          <w:rFonts w:ascii="Times New Roman" w:hAnsi="Times New Roman"/>
          <w:szCs w:val="24"/>
        </w:rPr>
        <w:t>as a true random</w:t>
      </w:r>
      <w:r w:rsidRPr="00976EF8">
        <w:rPr>
          <w:rFonts w:ascii="Times New Roman" w:hAnsi="Times New Roman"/>
          <w:szCs w:val="24"/>
        </w:rPr>
        <w:t xml:space="preserve"> group design consisting of a pre test and post test.  The subjects (N=60) were divided into four equal g</w:t>
      </w:r>
      <w:r>
        <w:rPr>
          <w:rFonts w:ascii="Times New Roman" w:hAnsi="Times New Roman"/>
          <w:szCs w:val="24"/>
        </w:rPr>
        <w:t xml:space="preserve">roups. The groups were assigned </w:t>
      </w:r>
      <w:r w:rsidRPr="00976EF8">
        <w:rPr>
          <w:rFonts w:ascii="Times New Roman" w:hAnsi="Times New Roman"/>
          <w:szCs w:val="24"/>
        </w:rPr>
        <w:t xml:space="preserve">as Experimental Group I (Yoga Group), Experimental Group II (Aerobic Training Group) and Experimental Group III (Combined Training) and </w:t>
      </w:r>
      <w:r>
        <w:rPr>
          <w:rFonts w:ascii="Times New Roman" w:hAnsi="Times New Roman"/>
          <w:szCs w:val="24"/>
        </w:rPr>
        <w:t>Experimental group IV (Control Group).</w:t>
      </w:r>
      <w:r w:rsidRPr="00976EF8">
        <w:rPr>
          <w:rFonts w:ascii="Times New Roman" w:hAnsi="Times New Roman"/>
          <w:szCs w:val="24"/>
        </w:rPr>
        <w:t xml:space="preserve">   </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 xml:space="preserve">Pretest was conducted for all the sixty </w:t>
      </w:r>
      <w:r>
        <w:rPr>
          <w:rFonts w:ascii="Times New Roman" w:hAnsi="Times New Roman"/>
          <w:szCs w:val="24"/>
        </w:rPr>
        <w:t xml:space="preserve">obese </w:t>
      </w:r>
      <w:r w:rsidRPr="00976EF8">
        <w:rPr>
          <w:rFonts w:ascii="Times New Roman" w:hAnsi="Times New Roman"/>
          <w:szCs w:val="24"/>
        </w:rPr>
        <w:t>subjects on selected liver profile, cortisol and thyroid profile</w:t>
      </w:r>
      <w:r>
        <w:rPr>
          <w:rFonts w:ascii="Times New Roman" w:hAnsi="Times New Roman"/>
          <w:szCs w:val="24"/>
        </w:rPr>
        <w:t xml:space="preserve"> variables and th</w:t>
      </w:r>
      <w:r w:rsidRPr="00976EF8">
        <w:rPr>
          <w:rFonts w:ascii="Times New Roman" w:hAnsi="Times New Roman"/>
          <w:szCs w:val="24"/>
        </w:rPr>
        <w:t xml:space="preserve">e Experimental Groups </w:t>
      </w:r>
      <w:r>
        <w:rPr>
          <w:rFonts w:ascii="Times New Roman" w:hAnsi="Times New Roman"/>
          <w:szCs w:val="24"/>
        </w:rPr>
        <w:t xml:space="preserve">were </w:t>
      </w:r>
      <w:r w:rsidRPr="00976EF8">
        <w:rPr>
          <w:rFonts w:ascii="Times New Roman" w:hAnsi="Times New Roman"/>
          <w:szCs w:val="24"/>
        </w:rPr>
        <w:t xml:space="preserve">participated in the respective training for a period of twelve weeks.  </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lastRenderedPageBreak/>
        <w:t xml:space="preserve">The post test was conducted on the above said dependent variables after a period of twelve weeks for all the four groups. The training programme was scheduled </w:t>
      </w:r>
      <w:r>
        <w:rPr>
          <w:rFonts w:ascii="Times New Roman" w:hAnsi="Times New Roman"/>
          <w:szCs w:val="24"/>
        </w:rPr>
        <w:t xml:space="preserve">in the morning and evening sessions </w:t>
      </w:r>
      <w:r w:rsidRPr="00A24265">
        <w:rPr>
          <w:rFonts w:ascii="Times New Roman" w:hAnsi="Times New Roman"/>
          <w:szCs w:val="24"/>
        </w:rPr>
        <w:t>for weekly five days from Monday to Friday.</w:t>
      </w:r>
      <w:r w:rsidRPr="00976EF8">
        <w:rPr>
          <w:rFonts w:ascii="Times New Roman" w:hAnsi="Times New Roman"/>
          <w:szCs w:val="24"/>
        </w:rPr>
        <w:t xml:space="preserve"> </w:t>
      </w:r>
    </w:p>
    <w:p w:rsidR="006A0936" w:rsidRPr="00976EF8" w:rsidRDefault="006A0936" w:rsidP="006A0936">
      <w:pPr>
        <w:autoSpaceDE w:val="0"/>
        <w:autoSpaceDN w:val="0"/>
        <w:adjustRightInd w:val="0"/>
        <w:spacing w:line="480" w:lineRule="auto"/>
        <w:jc w:val="both"/>
        <w:rPr>
          <w:rFonts w:ascii="Times New Roman" w:hAnsi="Times New Roman"/>
          <w:szCs w:val="24"/>
        </w:rPr>
      </w:pPr>
      <w:r w:rsidRPr="00976EF8">
        <w:rPr>
          <w:rFonts w:ascii="Times New Roman" w:hAnsi="Times New Roman"/>
          <w:b/>
          <w:bCs/>
          <w:szCs w:val="24"/>
        </w:rPr>
        <w:t xml:space="preserve">3.4 PILOT STUDY </w:t>
      </w:r>
    </w:p>
    <w:p w:rsidR="006A0936" w:rsidRPr="00976EF8" w:rsidRDefault="006A0936" w:rsidP="006A0936">
      <w:pPr>
        <w:autoSpaceDE w:val="0"/>
        <w:autoSpaceDN w:val="0"/>
        <w:adjustRightInd w:val="0"/>
        <w:spacing w:line="480" w:lineRule="auto"/>
        <w:jc w:val="both"/>
        <w:rPr>
          <w:rFonts w:ascii="Times New Roman" w:hAnsi="Times New Roman"/>
          <w:szCs w:val="24"/>
        </w:rPr>
      </w:pPr>
      <w:r w:rsidRPr="00976EF8">
        <w:rPr>
          <w:rFonts w:ascii="Times New Roman" w:hAnsi="Times New Roman"/>
          <w:szCs w:val="24"/>
        </w:rPr>
        <w:t xml:space="preserve"> </w:t>
      </w:r>
      <w:r w:rsidRPr="00976EF8">
        <w:rPr>
          <w:rFonts w:ascii="Times New Roman" w:hAnsi="Times New Roman"/>
          <w:szCs w:val="24"/>
        </w:rPr>
        <w:tab/>
        <w:t>A pilot st</w:t>
      </w:r>
      <w:r>
        <w:rPr>
          <w:rFonts w:ascii="Times New Roman" w:hAnsi="Times New Roman"/>
          <w:szCs w:val="24"/>
        </w:rPr>
        <w:t xml:space="preserve">udy was conducted before finalizing the appropriate </w:t>
      </w:r>
      <w:r w:rsidRPr="00976EF8">
        <w:rPr>
          <w:rFonts w:ascii="Times New Roman" w:hAnsi="Times New Roman"/>
          <w:szCs w:val="24"/>
        </w:rPr>
        <w:t xml:space="preserve">training programme. The purpose of the pilot study was to find out the suitability of Yoga, aerobic </w:t>
      </w:r>
      <w:r>
        <w:rPr>
          <w:rFonts w:ascii="Times New Roman" w:hAnsi="Times New Roman"/>
          <w:szCs w:val="24"/>
        </w:rPr>
        <w:t xml:space="preserve">and </w:t>
      </w:r>
      <w:r w:rsidRPr="00976EF8">
        <w:rPr>
          <w:rFonts w:ascii="Times New Roman" w:hAnsi="Times New Roman"/>
          <w:szCs w:val="24"/>
        </w:rPr>
        <w:t>Combined Training on selected liver profile, Cortisol and thyroid profile among obese school girls.</w:t>
      </w:r>
    </w:p>
    <w:p w:rsidR="006A0936" w:rsidRPr="00976EF8" w:rsidRDefault="006A0936" w:rsidP="006A0936">
      <w:pPr>
        <w:autoSpaceDE w:val="0"/>
        <w:autoSpaceDN w:val="0"/>
        <w:adjustRightInd w:val="0"/>
        <w:spacing w:line="480" w:lineRule="auto"/>
        <w:jc w:val="both"/>
        <w:rPr>
          <w:rFonts w:ascii="Times New Roman" w:hAnsi="Times New Roman"/>
          <w:szCs w:val="24"/>
        </w:rPr>
      </w:pPr>
      <w:r w:rsidRPr="00976EF8">
        <w:rPr>
          <w:rFonts w:ascii="Times New Roman" w:hAnsi="Times New Roman"/>
          <w:szCs w:val="24"/>
        </w:rPr>
        <w:t xml:space="preserve"> </w:t>
      </w:r>
      <w:r w:rsidRPr="00976EF8">
        <w:rPr>
          <w:rFonts w:ascii="Times New Roman" w:hAnsi="Times New Roman"/>
          <w:szCs w:val="24"/>
        </w:rPr>
        <w:tab/>
        <w:t>Five students each in the four groups were tested to find out whether they are capable of undergoing this training in the specified time. It was analyzing whether the training prescribed in this test was within the ability to the obese school girls and no problem were deducted during the pilot study.</w:t>
      </w:r>
    </w:p>
    <w:p w:rsidR="006A0936" w:rsidRPr="00976EF8" w:rsidRDefault="006A0936" w:rsidP="006A0936">
      <w:pPr>
        <w:autoSpaceDE w:val="0"/>
        <w:autoSpaceDN w:val="0"/>
        <w:adjustRightInd w:val="0"/>
        <w:spacing w:line="480" w:lineRule="auto"/>
        <w:jc w:val="both"/>
        <w:rPr>
          <w:rFonts w:ascii="Times New Roman" w:hAnsi="Times New Roman"/>
          <w:b/>
          <w:szCs w:val="24"/>
        </w:rPr>
      </w:pPr>
      <w:r w:rsidRPr="00976EF8">
        <w:rPr>
          <w:rFonts w:ascii="Times New Roman" w:hAnsi="Times New Roman"/>
          <w:b/>
          <w:szCs w:val="24"/>
        </w:rPr>
        <w:t>3.5 CRITERION MEASURES</w:t>
      </w:r>
    </w:p>
    <w:p w:rsidR="006A0936" w:rsidRPr="00976EF8" w:rsidRDefault="006A0936" w:rsidP="006A0936">
      <w:pPr>
        <w:autoSpaceDE w:val="0"/>
        <w:autoSpaceDN w:val="0"/>
        <w:adjustRightInd w:val="0"/>
        <w:jc w:val="both"/>
        <w:rPr>
          <w:rFonts w:ascii="Times New Roman" w:hAnsi="Times New Roman"/>
          <w:szCs w:val="24"/>
        </w:rPr>
      </w:pPr>
      <w:r w:rsidRPr="00976EF8">
        <w:rPr>
          <w:rFonts w:ascii="Times New Roman" w:hAnsi="Times New Roman"/>
          <w:b/>
          <w:szCs w:val="24"/>
        </w:rPr>
        <w:tab/>
      </w:r>
      <w:r w:rsidRPr="00976EF8">
        <w:rPr>
          <w:rFonts w:ascii="Times New Roman" w:hAnsi="Times New Roman"/>
          <w:szCs w:val="24"/>
        </w:rPr>
        <w:t xml:space="preserve">To facilitate the test administration the investigator made use of the following variables.  </w:t>
      </w:r>
    </w:p>
    <w:p w:rsidR="006A0936" w:rsidRDefault="006A0936" w:rsidP="006A0936">
      <w:pPr>
        <w:spacing w:line="360" w:lineRule="auto"/>
        <w:jc w:val="center"/>
        <w:rPr>
          <w:rFonts w:ascii="Times New Roman" w:hAnsi="Times New Roman"/>
          <w:b/>
          <w:szCs w:val="24"/>
        </w:rPr>
      </w:pPr>
    </w:p>
    <w:p w:rsidR="006A0936" w:rsidRDefault="006A0936" w:rsidP="006A0936">
      <w:pPr>
        <w:spacing w:line="360" w:lineRule="auto"/>
        <w:jc w:val="center"/>
        <w:rPr>
          <w:rFonts w:ascii="Times New Roman" w:hAnsi="Times New Roman"/>
          <w:b/>
          <w:szCs w:val="24"/>
        </w:rPr>
      </w:pPr>
    </w:p>
    <w:p w:rsidR="006A0936" w:rsidRDefault="006A0936" w:rsidP="006A0936">
      <w:pPr>
        <w:spacing w:line="360" w:lineRule="auto"/>
        <w:jc w:val="center"/>
        <w:rPr>
          <w:rFonts w:ascii="Times New Roman" w:hAnsi="Times New Roman"/>
          <w:b/>
          <w:szCs w:val="24"/>
        </w:rPr>
      </w:pPr>
    </w:p>
    <w:p w:rsidR="006A0936" w:rsidRDefault="006A0936" w:rsidP="006A0936">
      <w:pPr>
        <w:spacing w:line="360" w:lineRule="auto"/>
        <w:jc w:val="center"/>
        <w:rPr>
          <w:rFonts w:ascii="Times New Roman" w:hAnsi="Times New Roman"/>
          <w:b/>
          <w:szCs w:val="24"/>
        </w:rPr>
      </w:pPr>
    </w:p>
    <w:p w:rsidR="006A0936" w:rsidRDefault="006A0936" w:rsidP="006A0936">
      <w:pPr>
        <w:spacing w:line="360" w:lineRule="auto"/>
        <w:jc w:val="center"/>
        <w:rPr>
          <w:rFonts w:ascii="Times New Roman" w:hAnsi="Times New Roman"/>
          <w:b/>
          <w:szCs w:val="24"/>
        </w:rPr>
      </w:pPr>
    </w:p>
    <w:p w:rsidR="006A0936" w:rsidRDefault="006A0936" w:rsidP="006A0936">
      <w:pPr>
        <w:spacing w:line="360" w:lineRule="auto"/>
        <w:jc w:val="center"/>
        <w:rPr>
          <w:rFonts w:ascii="Times New Roman" w:hAnsi="Times New Roman"/>
          <w:b/>
          <w:szCs w:val="24"/>
        </w:rPr>
      </w:pPr>
    </w:p>
    <w:p w:rsidR="006A0936" w:rsidRDefault="006A0936" w:rsidP="006A0936">
      <w:pPr>
        <w:spacing w:line="360" w:lineRule="auto"/>
        <w:jc w:val="center"/>
        <w:rPr>
          <w:rFonts w:ascii="Times New Roman" w:hAnsi="Times New Roman"/>
          <w:b/>
          <w:szCs w:val="24"/>
        </w:rPr>
      </w:pPr>
    </w:p>
    <w:p w:rsidR="006A0936" w:rsidRDefault="006A0936" w:rsidP="006A0936">
      <w:pPr>
        <w:spacing w:line="360" w:lineRule="auto"/>
        <w:jc w:val="center"/>
        <w:rPr>
          <w:rFonts w:ascii="Times New Roman" w:hAnsi="Times New Roman"/>
          <w:b/>
          <w:szCs w:val="24"/>
        </w:rPr>
      </w:pPr>
    </w:p>
    <w:p w:rsidR="006A0936" w:rsidRDefault="006A0936" w:rsidP="006A0936">
      <w:pPr>
        <w:spacing w:line="360" w:lineRule="auto"/>
        <w:jc w:val="center"/>
        <w:rPr>
          <w:rFonts w:ascii="Times New Roman" w:hAnsi="Times New Roman"/>
          <w:b/>
          <w:szCs w:val="24"/>
        </w:rPr>
      </w:pPr>
      <w:r>
        <w:rPr>
          <w:rFonts w:ascii="Times New Roman" w:hAnsi="Times New Roman"/>
          <w:b/>
          <w:szCs w:val="24"/>
        </w:rPr>
        <w:t>TABLE- I</w:t>
      </w:r>
    </w:p>
    <w:p w:rsidR="006A0936" w:rsidRDefault="006A0936" w:rsidP="006A0936">
      <w:pPr>
        <w:jc w:val="center"/>
        <w:rPr>
          <w:rFonts w:ascii="Times New Roman" w:hAnsi="Times New Roman"/>
          <w:b/>
          <w:szCs w:val="24"/>
        </w:rPr>
      </w:pPr>
      <w:r>
        <w:rPr>
          <w:rFonts w:ascii="Times New Roman" w:hAnsi="Times New Roman"/>
          <w:b/>
          <w:szCs w:val="24"/>
        </w:rPr>
        <w:t xml:space="preserve">TESTS USED TO ASSESS THE LIVER </w:t>
      </w:r>
      <w:r w:rsidRPr="00976EF8">
        <w:rPr>
          <w:rFonts w:ascii="Times New Roman" w:hAnsi="Times New Roman"/>
          <w:b/>
          <w:szCs w:val="24"/>
        </w:rPr>
        <w:t xml:space="preserve">CORTISOL AND </w:t>
      </w:r>
    </w:p>
    <w:p w:rsidR="006A0936" w:rsidRPr="00976EF8" w:rsidRDefault="006A0936" w:rsidP="006A0936">
      <w:pPr>
        <w:jc w:val="center"/>
        <w:rPr>
          <w:rFonts w:ascii="Times New Roman" w:hAnsi="Times New Roman"/>
          <w:b/>
          <w:szCs w:val="24"/>
        </w:rPr>
      </w:pPr>
      <w:r w:rsidRPr="00976EF8">
        <w:rPr>
          <w:rFonts w:ascii="Times New Roman" w:hAnsi="Times New Roman"/>
          <w:b/>
          <w:szCs w:val="24"/>
        </w:rPr>
        <w:t>THYROID PR</w:t>
      </w:r>
      <w:r>
        <w:rPr>
          <w:rFonts w:ascii="Times New Roman" w:hAnsi="Times New Roman"/>
          <w:b/>
          <w:szCs w:val="24"/>
        </w:rPr>
        <w:t>O</w:t>
      </w:r>
      <w:r w:rsidRPr="00976EF8">
        <w:rPr>
          <w:rFonts w:ascii="Times New Roman" w:hAnsi="Times New Roman"/>
          <w:b/>
          <w:szCs w:val="24"/>
        </w:rPr>
        <w:t>FILE VARIABLES STATUS</w:t>
      </w:r>
    </w:p>
    <w:tbl>
      <w:tblPr>
        <w:tblStyle w:val="TableGrid"/>
        <w:tblW w:w="1468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977"/>
        <w:gridCol w:w="3271"/>
        <w:gridCol w:w="2070"/>
        <w:gridCol w:w="2790"/>
        <w:gridCol w:w="2790"/>
        <w:gridCol w:w="2790"/>
      </w:tblGrid>
      <w:tr w:rsidR="006A0936" w:rsidRPr="00976EF8" w:rsidTr="00A3097B">
        <w:trPr>
          <w:gridAfter w:val="2"/>
          <w:wAfter w:w="5580" w:type="dxa"/>
          <w:trHeight w:val="301"/>
        </w:trPr>
        <w:tc>
          <w:tcPr>
            <w:tcW w:w="977" w:type="dxa"/>
            <w:vAlign w:val="center"/>
          </w:tcPr>
          <w:p w:rsidR="006A0936" w:rsidRPr="00976EF8" w:rsidRDefault="006A0936" w:rsidP="00A3097B">
            <w:pPr>
              <w:tabs>
                <w:tab w:val="left" w:pos="900"/>
              </w:tabs>
              <w:jc w:val="center"/>
              <w:rPr>
                <w:rFonts w:ascii="Times New Roman" w:hAnsi="Times New Roman"/>
                <w:b/>
                <w:sz w:val="24"/>
                <w:szCs w:val="24"/>
              </w:rPr>
            </w:pPr>
            <w:r w:rsidRPr="00976EF8">
              <w:rPr>
                <w:rFonts w:ascii="Times New Roman" w:hAnsi="Times New Roman"/>
                <w:b/>
                <w:sz w:val="24"/>
                <w:szCs w:val="24"/>
              </w:rPr>
              <w:t>S.No</w:t>
            </w:r>
          </w:p>
        </w:tc>
        <w:tc>
          <w:tcPr>
            <w:tcW w:w="3271" w:type="dxa"/>
            <w:vAlign w:val="center"/>
          </w:tcPr>
          <w:p w:rsidR="006A0936" w:rsidRPr="00976EF8" w:rsidRDefault="006A0936" w:rsidP="00A3097B">
            <w:pPr>
              <w:tabs>
                <w:tab w:val="left" w:pos="900"/>
              </w:tabs>
              <w:jc w:val="center"/>
              <w:rPr>
                <w:rFonts w:ascii="Times New Roman" w:hAnsi="Times New Roman"/>
                <w:b/>
                <w:sz w:val="24"/>
                <w:szCs w:val="24"/>
              </w:rPr>
            </w:pPr>
            <w:r w:rsidRPr="00976EF8">
              <w:rPr>
                <w:rFonts w:ascii="Times New Roman" w:hAnsi="Times New Roman"/>
                <w:b/>
                <w:sz w:val="24"/>
                <w:szCs w:val="24"/>
              </w:rPr>
              <w:t>LIVER PROFILE</w:t>
            </w:r>
          </w:p>
        </w:tc>
        <w:tc>
          <w:tcPr>
            <w:tcW w:w="2070" w:type="dxa"/>
            <w:vAlign w:val="center"/>
          </w:tcPr>
          <w:p w:rsidR="006A0936" w:rsidRPr="00976EF8" w:rsidRDefault="006A0936" w:rsidP="00A3097B">
            <w:pPr>
              <w:jc w:val="center"/>
              <w:rPr>
                <w:rFonts w:ascii="Times New Roman" w:hAnsi="Times New Roman"/>
                <w:b/>
                <w:sz w:val="24"/>
                <w:szCs w:val="24"/>
              </w:rPr>
            </w:pPr>
            <w:r w:rsidRPr="00976EF8">
              <w:rPr>
                <w:rFonts w:ascii="Times New Roman" w:hAnsi="Times New Roman"/>
                <w:b/>
                <w:sz w:val="24"/>
                <w:szCs w:val="24"/>
              </w:rPr>
              <w:t>TEST</w:t>
            </w:r>
          </w:p>
        </w:tc>
        <w:tc>
          <w:tcPr>
            <w:tcW w:w="2790" w:type="dxa"/>
            <w:vAlign w:val="center"/>
          </w:tcPr>
          <w:p w:rsidR="006A0936" w:rsidRPr="00976EF8" w:rsidRDefault="006A0936" w:rsidP="00A3097B">
            <w:pPr>
              <w:jc w:val="center"/>
              <w:rPr>
                <w:rFonts w:ascii="Times New Roman" w:hAnsi="Times New Roman"/>
                <w:b/>
                <w:sz w:val="24"/>
                <w:szCs w:val="24"/>
              </w:rPr>
            </w:pPr>
            <w:r w:rsidRPr="00976EF8">
              <w:rPr>
                <w:rFonts w:ascii="Times New Roman" w:hAnsi="Times New Roman"/>
                <w:b/>
                <w:sz w:val="24"/>
                <w:szCs w:val="24"/>
              </w:rPr>
              <w:t>UNIT OF MEASURES</w:t>
            </w:r>
          </w:p>
        </w:tc>
      </w:tr>
      <w:tr w:rsidR="006A0936" w:rsidRPr="00976EF8" w:rsidTr="00A3097B">
        <w:trPr>
          <w:gridAfter w:val="2"/>
          <w:wAfter w:w="5580" w:type="dxa"/>
          <w:trHeight w:val="301"/>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1</w:t>
            </w:r>
          </w:p>
        </w:tc>
        <w:tc>
          <w:tcPr>
            <w:tcW w:w="3271" w:type="dxa"/>
            <w:vAlign w:val="center"/>
          </w:tcPr>
          <w:p w:rsidR="006A0936" w:rsidRPr="00976EF8" w:rsidRDefault="006A0936" w:rsidP="00A3097B">
            <w:pPr>
              <w:tabs>
                <w:tab w:val="left" w:pos="900"/>
              </w:tabs>
              <w:rPr>
                <w:rFonts w:ascii="Times New Roman" w:hAnsi="Times New Roman"/>
                <w:sz w:val="24"/>
                <w:szCs w:val="24"/>
              </w:rPr>
            </w:pPr>
            <w:r>
              <w:rPr>
                <w:rFonts w:ascii="Times New Roman" w:hAnsi="Times New Roman"/>
                <w:sz w:val="24"/>
                <w:szCs w:val="24"/>
              </w:rPr>
              <w:t>Alanine A</w:t>
            </w:r>
            <w:r w:rsidRPr="00976EF8">
              <w:rPr>
                <w:rFonts w:ascii="Times New Roman" w:hAnsi="Times New Roman"/>
                <w:sz w:val="24"/>
                <w:szCs w:val="24"/>
              </w:rPr>
              <w:t>minotransferase</w:t>
            </w:r>
          </w:p>
        </w:tc>
        <w:tc>
          <w:tcPr>
            <w:tcW w:w="207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Biochemical Lab</w:t>
            </w:r>
          </w:p>
        </w:tc>
        <w:tc>
          <w:tcPr>
            <w:tcW w:w="279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gm/dl</w:t>
            </w:r>
          </w:p>
        </w:tc>
      </w:tr>
      <w:tr w:rsidR="006A0936" w:rsidRPr="00976EF8" w:rsidTr="00A3097B">
        <w:trPr>
          <w:gridAfter w:val="2"/>
          <w:wAfter w:w="5580" w:type="dxa"/>
          <w:trHeight w:val="288"/>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2</w:t>
            </w:r>
          </w:p>
        </w:tc>
        <w:tc>
          <w:tcPr>
            <w:tcW w:w="3271" w:type="dxa"/>
            <w:vAlign w:val="center"/>
          </w:tcPr>
          <w:p w:rsidR="006A0936" w:rsidRPr="00976EF8" w:rsidRDefault="006A0936" w:rsidP="00A3097B">
            <w:pPr>
              <w:tabs>
                <w:tab w:val="left" w:pos="900"/>
              </w:tabs>
              <w:rPr>
                <w:rFonts w:ascii="Times New Roman" w:hAnsi="Times New Roman"/>
                <w:sz w:val="24"/>
                <w:szCs w:val="24"/>
              </w:rPr>
            </w:pPr>
            <w:r>
              <w:rPr>
                <w:rFonts w:ascii="Times New Roman" w:hAnsi="Times New Roman"/>
                <w:sz w:val="24"/>
                <w:szCs w:val="24"/>
              </w:rPr>
              <w:t>Asparatate A</w:t>
            </w:r>
            <w:r w:rsidRPr="00976EF8">
              <w:rPr>
                <w:rFonts w:ascii="Times New Roman" w:hAnsi="Times New Roman"/>
                <w:sz w:val="24"/>
                <w:szCs w:val="24"/>
              </w:rPr>
              <w:t>minotransferase</w:t>
            </w:r>
          </w:p>
        </w:tc>
        <w:tc>
          <w:tcPr>
            <w:tcW w:w="207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Biochemical Lab</w:t>
            </w:r>
          </w:p>
        </w:tc>
        <w:tc>
          <w:tcPr>
            <w:tcW w:w="279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gm/dl</w:t>
            </w:r>
          </w:p>
        </w:tc>
      </w:tr>
      <w:tr w:rsidR="006A0936" w:rsidRPr="00976EF8" w:rsidTr="00A3097B">
        <w:trPr>
          <w:gridAfter w:val="2"/>
          <w:wAfter w:w="5580" w:type="dxa"/>
          <w:trHeight w:val="288"/>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3</w:t>
            </w:r>
          </w:p>
        </w:tc>
        <w:tc>
          <w:tcPr>
            <w:tcW w:w="3271" w:type="dxa"/>
            <w:vAlign w:val="center"/>
          </w:tcPr>
          <w:p w:rsidR="006A0936" w:rsidRPr="00976EF8" w:rsidRDefault="006A0936" w:rsidP="00A3097B">
            <w:pPr>
              <w:tabs>
                <w:tab w:val="left" w:pos="900"/>
              </w:tabs>
              <w:rPr>
                <w:rFonts w:ascii="Times New Roman" w:hAnsi="Times New Roman"/>
                <w:sz w:val="24"/>
                <w:szCs w:val="24"/>
              </w:rPr>
            </w:pPr>
            <w:r w:rsidRPr="00976EF8">
              <w:rPr>
                <w:rFonts w:ascii="Times New Roman" w:hAnsi="Times New Roman"/>
                <w:sz w:val="24"/>
                <w:szCs w:val="24"/>
              </w:rPr>
              <w:t>Albumin</w:t>
            </w:r>
          </w:p>
        </w:tc>
        <w:tc>
          <w:tcPr>
            <w:tcW w:w="207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Biochemical Lab</w:t>
            </w:r>
          </w:p>
        </w:tc>
        <w:tc>
          <w:tcPr>
            <w:tcW w:w="279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gm/dl</w:t>
            </w:r>
          </w:p>
        </w:tc>
      </w:tr>
      <w:tr w:rsidR="006A0936" w:rsidRPr="00976EF8" w:rsidTr="00A3097B">
        <w:trPr>
          <w:gridAfter w:val="2"/>
          <w:wAfter w:w="5580" w:type="dxa"/>
          <w:trHeight w:val="288"/>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lastRenderedPageBreak/>
              <w:t>4</w:t>
            </w:r>
          </w:p>
        </w:tc>
        <w:tc>
          <w:tcPr>
            <w:tcW w:w="3271" w:type="dxa"/>
            <w:vAlign w:val="center"/>
          </w:tcPr>
          <w:p w:rsidR="006A0936" w:rsidRPr="00976EF8" w:rsidRDefault="006A0936" w:rsidP="00A3097B">
            <w:pPr>
              <w:tabs>
                <w:tab w:val="left" w:pos="900"/>
              </w:tabs>
              <w:rPr>
                <w:rFonts w:ascii="Times New Roman" w:hAnsi="Times New Roman"/>
                <w:sz w:val="24"/>
                <w:szCs w:val="24"/>
              </w:rPr>
            </w:pPr>
            <w:r w:rsidRPr="00976EF8">
              <w:rPr>
                <w:rFonts w:ascii="Times New Roman" w:hAnsi="Times New Roman"/>
                <w:sz w:val="24"/>
                <w:szCs w:val="24"/>
              </w:rPr>
              <w:t xml:space="preserve">Billirubin </w:t>
            </w:r>
          </w:p>
        </w:tc>
        <w:tc>
          <w:tcPr>
            <w:tcW w:w="207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Biochemical Lab</w:t>
            </w:r>
          </w:p>
        </w:tc>
        <w:tc>
          <w:tcPr>
            <w:tcW w:w="279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gm/dl</w:t>
            </w:r>
          </w:p>
        </w:tc>
      </w:tr>
      <w:tr w:rsidR="006A0936" w:rsidRPr="00976EF8" w:rsidTr="00A3097B">
        <w:trPr>
          <w:gridAfter w:val="2"/>
          <w:wAfter w:w="5580" w:type="dxa"/>
          <w:trHeight w:val="282"/>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5</w:t>
            </w:r>
          </w:p>
        </w:tc>
        <w:tc>
          <w:tcPr>
            <w:tcW w:w="3271" w:type="dxa"/>
            <w:vAlign w:val="center"/>
          </w:tcPr>
          <w:p w:rsidR="006A0936" w:rsidRPr="00976EF8" w:rsidRDefault="006A0936" w:rsidP="00A3097B">
            <w:pPr>
              <w:tabs>
                <w:tab w:val="left" w:pos="900"/>
              </w:tabs>
              <w:rPr>
                <w:rFonts w:ascii="Times New Roman" w:hAnsi="Times New Roman"/>
                <w:sz w:val="24"/>
                <w:szCs w:val="24"/>
              </w:rPr>
            </w:pPr>
            <w:r w:rsidRPr="00976EF8">
              <w:rPr>
                <w:rFonts w:ascii="Times New Roman" w:hAnsi="Times New Roman"/>
                <w:sz w:val="24"/>
                <w:szCs w:val="24"/>
              </w:rPr>
              <w:t xml:space="preserve">Alkaline phosphate </w:t>
            </w:r>
          </w:p>
        </w:tc>
        <w:tc>
          <w:tcPr>
            <w:tcW w:w="207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Biochemical Lab</w:t>
            </w:r>
          </w:p>
        </w:tc>
        <w:tc>
          <w:tcPr>
            <w:tcW w:w="279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gm/dl</w:t>
            </w:r>
          </w:p>
        </w:tc>
      </w:tr>
      <w:tr w:rsidR="006A0936" w:rsidRPr="00976EF8" w:rsidTr="00A3097B">
        <w:trPr>
          <w:trHeight w:val="192"/>
        </w:trPr>
        <w:tc>
          <w:tcPr>
            <w:tcW w:w="9108" w:type="dxa"/>
            <w:gridSpan w:val="4"/>
            <w:vAlign w:val="center"/>
          </w:tcPr>
          <w:p w:rsidR="006A0936" w:rsidRPr="00976EF8" w:rsidRDefault="006A0936" w:rsidP="00A3097B">
            <w:pPr>
              <w:jc w:val="center"/>
              <w:rPr>
                <w:rFonts w:ascii="Times New Roman" w:hAnsi="Times New Roman"/>
                <w:b/>
                <w:sz w:val="24"/>
                <w:szCs w:val="24"/>
              </w:rPr>
            </w:pPr>
            <w:r w:rsidRPr="00976EF8">
              <w:rPr>
                <w:rFonts w:ascii="Times New Roman" w:hAnsi="Times New Roman"/>
                <w:b/>
                <w:sz w:val="24"/>
                <w:szCs w:val="24"/>
              </w:rPr>
              <w:t>CORTISOL</w:t>
            </w:r>
          </w:p>
        </w:tc>
        <w:tc>
          <w:tcPr>
            <w:tcW w:w="2790" w:type="dxa"/>
            <w:tcBorders>
              <w:top w:val="nil"/>
              <w:bottom w:val="nil"/>
            </w:tcBorders>
          </w:tcPr>
          <w:p w:rsidR="006A0936" w:rsidRPr="00976EF8" w:rsidRDefault="006A0936" w:rsidP="00A3097B">
            <w:pPr>
              <w:rPr>
                <w:rFonts w:ascii="Times New Roman" w:hAnsi="Times New Roman"/>
                <w:sz w:val="24"/>
                <w:szCs w:val="24"/>
              </w:rPr>
            </w:pPr>
          </w:p>
        </w:tc>
        <w:tc>
          <w:tcPr>
            <w:tcW w:w="279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gm/dl</w:t>
            </w:r>
          </w:p>
        </w:tc>
      </w:tr>
      <w:tr w:rsidR="006A0936" w:rsidRPr="00976EF8" w:rsidTr="00A3097B">
        <w:trPr>
          <w:gridAfter w:val="2"/>
          <w:wAfter w:w="5580" w:type="dxa"/>
          <w:trHeight w:val="288"/>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6</w:t>
            </w:r>
          </w:p>
        </w:tc>
        <w:tc>
          <w:tcPr>
            <w:tcW w:w="3271" w:type="dxa"/>
            <w:vAlign w:val="center"/>
          </w:tcPr>
          <w:p w:rsidR="006A0936" w:rsidRPr="00976EF8" w:rsidRDefault="006A0936" w:rsidP="00A3097B">
            <w:pPr>
              <w:tabs>
                <w:tab w:val="left" w:pos="2520"/>
              </w:tabs>
              <w:rPr>
                <w:rFonts w:ascii="Times New Roman" w:hAnsi="Times New Roman"/>
                <w:sz w:val="24"/>
                <w:szCs w:val="24"/>
              </w:rPr>
            </w:pPr>
            <w:r w:rsidRPr="00976EF8">
              <w:rPr>
                <w:rFonts w:ascii="Times New Roman" w:hAnsi="Times New Roman"/>
                <w:sz w:val="24"/>
                <w:szCs w:val="24"/>
              </w:rPr>
              <w:t>C</w:t>
            </w:r>
            <w:r>
              <w:rPr>
                <w:rFonts w:ascii="Times New Roman" w:hAnsi="Times New Roman"/>
                <w:sz w:val="24"/>
                <w:szCs w:val="24"/>
              </w:rPr>
              <w:t>ortisol</w:t>
            </w:r>
          </w:p>
        </w:tc>
        <w:tc>
          <w:tcPr>
            <w:tcW w:w="207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Biochemical Lab</w:t>
            </w:r>
          </w:p>
        </w:tc>
        <w:tc>
          <w:tcPr>
            <w:tcW w:w="2790" w:type="dxa"/>
            <w:vAlign w:val="center"/>
          </w:tcPr>
          <w:p w:rsidR="006A0936" w:rsidRPr="00976EF8" w:rsidRDefault="006A0936" w:rsidP="00A3097B">
            <w:pPr>
              <w:jc w:val="center"/>
              <w:rPr>
                <w:rFonts w:ascii="Times New Roman" w:hAnsi="Times New Roman"/>
                <w:sz w:val="24"/>
                <w:szCs w:val="24"/>
              </w:rPr>
            </w:pPr>
            <w:r>
              <w:rPr>
                <w:rFonts w:ascii="Times New Roman" w:hAnsi="Times New Roman"/>
                <w:sz w:val="24"/>
                <w:szCs w:val="24"/>
              </w:rPr>
              <w:t>ug/dl</w:t>
            </w:r>
          </w:p>
        </w:tc>
      </w:tr>
    </w:tbl>
    <w:tbl>
      <w:tblPr>
        <w:tblStyle w:val="TableGrid"/>
        <w:tblpPr w:leftFromText="180" w:rightFromText="180" w:vertAnchor="text" w:horzAnchor="margin" w:tblpY="1"/>
        <w:tblW w:w="9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977"/>
        <w:gridCol w:w="3271"/>
        <w:gridCol w:w="2070"/>
        <w:gridCol w:w="2790"/>
      </w:tblGrid>
      <w:tr w:rsidR="006A0936" w:rsidRPr="00976EF8" w:rsidTr="00A3097B">
        <w:trPr>
          <w:trHeight w:val="207"/>
        </w:trPr>
        <w:tc>
          <w:tcPr>
            <w:tcW w:w="9108" w:type="dxa"/>
            <w:gridSpan w:val="4"/>
            <w:vAlign w:val="center"/>
          </w:tcPr>
          <w:p w:rsidR="006A0936" w:rsidRPr="00976EF8" w:rsidRDefault="006A0936" w:rsidP="00A3097B">
            <w:pPr>
              <w:jc w:val="center"/>
              <w:rPr>
                <w:rFonts w:ascii="Times New Roman" w:hAnsi="Times New Roman"/>
                <w:b/>
                <w:sz w:val="24"/>
                <w:szCs w:val="24"/>
              </w:rPr>
            </w:pPr>
            <w:r w:rsidRPr="00976EF8">
              <w:rPr>
                <w:rFonts w:ascii="Times New Roman" w:hAnsi="Times New Roman"/>
                <w:b/>
                <w:sz w:val="24"/>
                <w:szCs w:val="24"/>
              </w:rPr>
              <w:t>THYROID PROFILE</w:t>
            </w:r>
          </w:p>
        </w:tc>
      </w:tr>
      <w:tr w:rsidR="006A0936" w:rsidRPr="00976EF8" w:rsidTr="00A3097B">
        <w:trPr>
          <w:trHeight w:val="288"/>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7</w:t>
            </w:r>
          </w:p>
        </w:tc>
        <w:tc>
          <w:tcPr>
            <w:tcW w:w="3271" w:type="dxa"/>
            <w:vAlign w:val="center"/>
          </w:tcPr>
          <w:p w:rsidR="006A0936" w:rsidRPr="00976EF8" w:rsidRDefault="006A0936" w:rsidP="00A3097B">
            <w:pPr>
              <w:tabs>
                <w:tab w:val="left" w:pos="2520"/>
              </w:tabs>
              <w:rPr>
                <w:rFonts w:ascii="Times New Roman" w:hAnsi="Times New Roman"/>
                <w:sz w:val="24"/>
                <w:szCs w:val="24"/>
              </w:rPr>
            </w:pPr>
            <w:r>
              <w:rPr>
                <w:rFonts w:ascii="Times New Roman" w:hAnsi="Times New Roman"/>
                <w:sz w:val="24"/>
                <w:szCs w:val="24"/>
              </w:rPr>
              <w:t>Thyroid Stimulating H</w:t>
            </w:r>
            <w:r w:rsidRPr="00976EF8">
              <w:rPr>
                <w:rFonts w:ascii="Times New Roman" w:hAnsi="Times New Roman"/>
                <w:sz w:val="24"/>
                <w:szCs w:val="24"/>
              </w:rPr>
              <w:t>ormone</w:t>
            </w:r>
          </w:p>
        </w:tc>
        <w:tc>
          <w:tcPr>
            <w:tcW w:w="207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Biochemical Lab</w:t>
            </w:r>
          </w:p>
        </w:tc>
        <w:tc>
          <w:tcPr>
            <w:tcW w:w="279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mIU/ml</w:t>
            </w:r>
          </w:p>
        </w:tc>
      </w:tr>
      <w:tr w:rsidR="006A0936" w:rsidRPr="00976EF8" w:rsidTr="00A3097B">
        <w:trPr>
          <w:trHeight w:val="300"/>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8</w:t>
            </w:r>
          </w:p>
        </w:tc>
        <w:tc>
          <w:tcPr>
            <w:tcW w:w="3271" w:type="dxa"/>
            <w:vAlign w:val="center"/>
          </w:tcPr>
          <w:p w:rsidR="006A0936" w:rsidRPr="00976EF8" w:rsidRDefault="006A0936" w:rsidP="00A3097B">
            <w:pPr>
              <w:tabs>
                <w:tab w:val="left" w:pos="2520"/>
              </w:tabs>
              <w:rPr>
                <w:rFonts w:ascii="Times New Roman" w:hAnsi="Times New Roman"/>
                <w:sz w:val="24"/>
                <w:szCs w:val="24"/>
              </w:rPr>
            </w:pPr>
            <w:r w:rsidRPr="00976EF8">
              <w:rPr>
                <w:rFonts w:ascii="Times New Roman" w:hAnsi="Times New Roman"/>
                <w:sz w:val="24"/>
                <w:szCs w:val="24"/>
              </w:rPr>
              <w:t>Triiodothyronine (T3)</w:t>
            </w:r>
          </w:p>
        </w:tc>
        <w:tc>
          <w:tcPr>
            <w:tcW w:w="207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Biochemical Lab</w:t>
            </w:r>
          </w:p>
        </w:tc>
        <w:tc>
          <w:tcPr>
            <w:tcW w:w="279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ng/dl</w:t>
            </w:r>
          </w:p>
        </w:tc>
      </w:tr>
      <w:tr w:rsidR="006A0936" w:rsidRPr="00976EF8" w:rsidTr="00A3097B">
        <w:trPr>
          <w:trHeight w:val="138"/>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9</w:t>
            </w:r>
          </w:p>
        </w:tc>
        <w:tc>
          <w:tcPr>
            <w:tcW w:w="3271" w:type="dxa"/>
            <w:vAlign w:val="center"/>
          </w:tcPr>
          <w:p w:rsidR="006A0936" w:rsidRPr="00976EF8" w:rsidRDefault="006A0936" w:rsidP="00A3097B">
            <w:pPr>
              <w:tabs>
                <w:tab w:val="left" w:pos="2520"/>
              </w:tabs>
              <w:rPr>
                <w:rFonts w:ascii="Times New Roman" w:hAnsi="Times New Roman"/>
                <w:sz w:val="24"/>
                <w:szCs w:val="24"/>
              </w:rPr>
            </w:pPr>
            <w:r w:rsidRPr="00976EF8">
              <w:rPr>
                <w:rFonts w:ascii="Times New Roman" w:hAnsi="Times New Roman"/>
                <w:sz w:val="24"/>
                <w:szCs w:val="24"/>
              </w:rPr>
              <w:t>Thyroxine (T4)</w:t>
            </w:r>
          </w:p>
        </w:tc>
        <w:tc>
          <w:tcPr>
            <w:tcW w:w="207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Biochemical Lab</w:t>
            </w:r>
          </w:p>
        </w:tc>
        <w:tc>
          <w:tcPr>
            <w:tcW w:w="2790" w:type="dxa"/>
            <w:vAlign w:val="center"/>
          </w:tcPr>
          <w:p w:rsidR="006A0936" w:rsidRPr="00976EF8" w:rsidRDefault="006A0936" w:rsidP="00A3097B">
            <w:pPr>
              <w:jc w:val="center"/>
              <w:rPr>
                <w:rFonts w:ascii="Times New Roman" w:hAnsi="Times New Roman"/>
                <w:sz w:val="24"/>
                <w:szCs w:val="24"/>
              </w:rPr>
            </w:pPr>
            <w:r w:rsidRPr="00976EF8">
              <w:rPr>
                <w:rFonts w:ascii="Times New Roman" w:hAnsi="Times New Roman"/>
                <w:sz w:val="24"/>
                <w:szCs w:val="24"/>
              </w:rPr>
              <w:t>mg/dl</w:t>
            </w:r>
          </w:p>
        </w:tc>
      </w:tr>
    </w:tbl>
    <w:p w:rsidR="006A0936" w:rsidRDefault="006A0936" w:rsidP="006A0936">
      <w:pPr>
        <w:tabs>
          <w:tab w:val="left" w:pos="180"/>
        </w:tabs>
        <w:spacing w:line="480" w:lineRule="auto"/>
        <w:jc w:val="both"/>
        <w:rPr>
          <w:rFonts w:ascii="Times New Roman" w:hAnsi="Times New Roman"/>
          <w:b/>
          <w:szCs w:val="24"/>
        </w:rPr>
      </w:pPr>
    </w:p>
    <w:p w:rsidR="006A0936" w:rsidRPr="00976EF8" w:rsidRDefault="006A0936" w:rsidP="006A0936">
      <w:pPr>
        <w:tabs>
          <w:tab w:val="left" w:pos="180"/>
        </w:tabs>
        <w:spacing w:line="480" w:lineRule="auto"/>
        <w:jc w:val="both"/>
        <w:rPr>
          <w:rFonts w:ascii="Times New Roman" w:hAnsi="Times New Roman"/>
          <w:b/>
          <w:szCs w:val="24"/>
        </w:rPr>
      </w:pPr>
      <w:r w:rsidRPr="00976EF8">
        <w:rPr>
          <w:rFonts w:ascii="Times New Roman" w:hAnsi="Times New Roman"/>
          <w:b/>
          <w:szCs w:val="24"/>
        </w:rPr>
        <w:t xml:space="preserve">3.6 RELIABILITY OF DATA </w:t>
      </w:r>
    </w:p>
    <w:p w:rsidR="006A0936" w:rsidRPr="00976EF8" w:rsidRDefault="006A0936" w:rsidP="006A0936">
      <w:pPr>
        <w:tabs>
          <w:tab w:val="left" w:pos="180"/>
        </w:tabs>
        <w:spacing w:line="480" w:lineRule="auto"/>
        <w:jc w:val="both"/>
        <w:rPr>
          <w:rFonts w:ascii="Times New Roman" w:hAnsi="Times New Roman"/>
          <w:szCs w:val="24"/>
        </w:rPr>
      </w:pPr>
      <w:r w:rsidRPr="00976EF8">
        <w:rPr>
          <w:rFonts w:ascii="Times New Roman" w:hAnsi="Times New Roman"/>
          <w:szCs w:val="24"/>
        </w:rPr>
        <w:tab/>
      </w:r>
      <w:r w:rsidRPr="00976EF8">
        <w:rPr>
          <w:rFonts w:ascii="Times New Roman" w:hAnsi="Times New Roman"/>
          <w:szCs w:val="24"/>
        </w:rPr>
        <w:tab/>
        <w:t xml:space="preserve"> In order to establish the reliability of the data, the investigator has established instrument reliability, tester reliability and subject’s reliability. </w:t>
      </w:r>
    </w:p>
    <w:p w:rsidR="006A0936" w:rsidRPr="00976EF8" w:rsidRDefault="006A0936" w:rsidP="006A0936">
      <w:pPr>
        <w:tabs>
          <w:tab w:val="left" w:pos="180"/>
        </w:tabs>
        <w:spacing w:line="480" w:lineRule="auto"/>
        <w:jc w:val="both"/>
        <w:rPr>
          <w:rFonts w:ascii="Times New Roman" w:hAnsi="Times New Roman"/>
          <w:b/>
          <w:szCs w:val="24"/>
        </w:rPr>
      </w:pPr>
      <w:r w:rsidRPr="00976EF8">
        <w:rPr>
          <w:rFonts w:ascii="Times New Roman" w:hAnsi="Times New Roman"/>
          <w:b/>
          <w:szCs w:val="24"/>
        </w:rPr>
        <w:t xml:space="preserve">3.7 RELIABILITY OF INSTRUMENT </w:t>
      </w:r>
    </w:p>
    <w:p w:rsidR="006A0936" w:rsidRPr="00976EF8" w:rsidRDefault="006A0936" w:rsidP="006A0936">
      <w:pPr>
        <w:tabs>
          <w:tab w:val="left" w:pos="180"/>
        </w:tabs>
        <w:spacing w:line="480" w:lineRule="auto"/>
        <w:jc w:val="both"/>
        <w:rPr>
          <w:rFonts w:ascii="Times New Roman" w:hAnsi="Times New Roman"/>
          <w:szCs w:val="24"/>
        </w:rPr>
      </w:pPr>
      <w:r w:rsidRPr="00976EF8">
        <w:rPr>
          <w:rFonts w:ascii="Times New Roman" w:hAnsi="Times New Roman"/>
          <w:b/>
          <w:szCs w:val="24"/>
        </w:rPr>
        <w:tab/>
      </w:r>
      <w:r w:rsidRPr="00976EF8">
        <w:rPr>
          <w:rFonts w:ascii="Times New Roman" w:hAnsi="Times New Roman"/>
          <w:b/>
          <w:szCs w:val="24"/>
        </w:rPr>
        <w:tab/>
      </w:r>
      <w:r w:rsidRPr="00976EF8">
        <w:rPr>
          <w:rFonts w:ascii="Times New Roman" w:hAnsi="Times New Roman"/>
          <w:szCs w:val="24"/>
        </w:rPr>
        <w:t xml:space="preserve">For the training purpose the equipment like synthetic yoga mats, note pad and biochemical lab instrument was used in these studies, which were obtained from standard suppliers and which scientifically calibrated. All the instruments were in good and workable condition. </w:t>
      </w:r>
    </w:p>
    <w:p w:rsidR="006A0936" w:rsidRPr="00976EF8" w:rsidRDefault="006A0936" w:rsidP="006A0936">
      <w:pPr>
        <w:tabs>
          <w:tab w:val="left" w:pos="180"/>
        </w:tabs>
        <w:spacing w:line="480" w:lineRule="auto"/>
        <w:jc w:val="both"/>
        <w:rPr>
          <w:rFonts w:ascii="Times New Roman" w:hAnsi="Times New Roman"/>
          <w:szCs w:val="24"/>
        </w:rPr>
      </w:pPr>
      <w:r w:rsidRPr="00976EF8">
        <w:rPr>
          <w:rFonts w:ascii="Times New Roman" w:hAnsi="Times New Roman"/>
          <w:szCs w:val="24"/>
        </w:rPr>
        <w:tab/>
      </w:r>
      <w:r w:rsidRPr="00976EF8">
        <w:rPr>
          <w:rFonts w:ascii="Times New Roman" w:hAnsi="Times New Roman"/>
          <w:szCs w:val="24"/>
        </w:rPr>
        <w:tab/>
        <w:t>Excretions of blood and laboratory tests of liver, cortisol and thyroid profile were done at the diagnostic centre in Chennai. The instrument used for this study was small bottles, needles, disposable syringes, cotton etc.., were purchased from reputed firms with ISI specification and Government approval and the experiment was done in the well established computer laboratory.</w:t>
      </w:r>
    </w:p>
    <w:p w:rsidR="006A0936" w:rsidRDefault="006A0936" w:rsidP="006A0936">
      <w:pPr>
        <w:tabs>
          <w:tab w:val="left" w:pos="180"/>
        </w:tabs>
        <w:spacing w:line="480" w:lineRule="auto"/>
        <w:jc w:val="both"/>
        <w:rPr>
          <w:rFonts w:ascii="Times New Roman" w:hAnsi="Times New Roman"/>
          <w:b/>
          <w:szCs w:val="24"/>
        </w:rPr>
      </w:pPr>
    </w:p>
    <w:p w:rsidR="006A0936" w:rsidRPr="00976EF8" w:rsidRDefault="006A0936" w:rsidP="006A0936">
      <w:pPr>
        <w:tabs>
          <w:tab w:val="left" w:pos="180"/>
        </w:tabs>
        <w:spacing w:line="480" w:lineRule="auto"/>
        <w:jc w:val="both"/>
        <w:rPr>
          <w:rFonts w:ascii="Times New Roman" w:hAnsi="Times New Roman"/>
          <w:b/>
          <w:szCs w:val="24"/>
        </w:rPr>
      </w:pPr>
      <w:r w:rsidRPr="00976EF8">
        <w:rPr>
          <w:rFonts w:ascii="Times New Roman" w:hAnsi="Times New Roman"/>
          <w:b/>
          <w:szCs w:val="24"/>
        </w:rPr>
        <w:t xml:space="preserve">3.8 TESTER RELIABILITY </w:t>
      </w:r>
    </w:p>
    <w:p w:rsidR="006A0936" w:rsidRDefault="006A0936" w:rsidP="006A0936">
      <w:pPr>
        <w:autoSpaceDE w:val="0"/>
        <w:autoSpaceDN w:val="0"/>
        <w:adjustRightInd w:val="0"/>
        <w:spacing w:line="480" w:lineRule="auto"/>
        <w:ind w:firstLine="720"/>
        <w:jc w:val="both"/>
        <w:rPr>
          <w:rFonts w:ascii="Times New Roman" w:hAnsi="Times New Roman"/>
          <w:b/>
          <w:bCs/>
          <w:szCs w:val="24"/>
        </w:rPr>
      </w:pPr>
      <w:r w:rsidRPr="00976EF8">
        <w:rPr>
          <w:rFonts w:ascii="Times New Roman" w:hAnsi="Times New Roman"/>
          <w:szCs w:val="24"/>
        </w:rPr>
        <w:t>Reliabil</w:t>
      </w:r>
      <w:r>
        <w:rPr>
          <w:rFonts w:ascii="Times New Roman" w:hAnsi="Times New Roman"/>
          <w:szCs w:val="24"/>
        </w:rPr>
        <w:t xml:space="preserve">ity was established by the test </w:t>
      </w:r>
      <w:r w:rsidRPr="00976EF8">
        <w:rPr>
          <w:rFonts w:ascii="Times New Roman" w:hAnsi="Times New Roman"/>
          <w:szCs w:val="24"/>
        </w:rPr>
        <w:t xml:space="preserve">retest processes. Ten students from all the four groups were tested on selected variables. The repeated measurement of individuals on the same test is done to determine reliability. It is a univariate not a bivariate situation; it makes sense then </w:t>
      </w:r>
      <w:r w:rsidRPr="00976EF8">
        <w:rPr>
          <w:rFonts w:ascii="Times New Roman" w:hAnsi="Times New Roman"/>
          <w:szCs w:val="24"/>
        </w:rPr>
        <w:lastRenderedPageBreak/>
        <w:t>to use a univariate</w:t>
      </w:r>
      <w:r>
        <w:rPr>
          <w:rFonts w:ascii="Times New Roman" w:hAnsi="Times New Roman"/>
          <w:szCs w:val="24"/>
        </w:rPr>
        <w:t xml:space="preserve"> </w:t>
      </w:r>
      <w:r w:rsidRPr="00976EF8">
        <w:rPr>
          <w:rFonts w:ascii="Times New Roman" w:hAnsi="Times New Roman"/>
          <w:szCs w:val="24"/>
        </w:rPr>
        <w:t xml:space="preserve">statistics like the intra class correlation coefficient </w:t>
      </w:r>
      <w:r w:rsidRPr="00976EF8">
        <w:rPr>
          <w:rFonts w:ascii="Times New Roman" w:hAnsi="Times New Roman"/>
          <w:b/>
          <w:bCs/>
          <w:szCs w:val="24"/>
        </w:rPr>
        <w:t>(Baumgartner and Jackson, 1975).</w:t>
      </w:r>
    </w:p>
    <w:p w:rsidR="006A0936" w:rsidRPr="0048389D"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The Intra Class Correlatio</w:t>
      </w:r>
      <w:r>
        <w:rPr>
          <w:rFonts w:ascii="Times New Roman" w:hAnsi="Times New Roman"/>
          <w:szCs w:val="24"/>
        </w:rPr>
        <w:t xml:space="preserve">n Coefficient obtained for test </w:t>
      </w:r>
      <w:r w:rsidRPr="00976EF8">
        <w:rPr>
          <w:rFonts w:ascii="Times New Roman" w:hAnsi="Times New Roman"/>
          <w:szCs w:val="24"/>
        </w:rPr>
        <w:t>retest</w:t>
      </w:r>
      <w:r>
        <w:rPr>
          <w:rFonts w:ascii="Times New Roman" w:hAnsi="Times New Roman"/>
          <w:szCs w:val="24"/>
        </w:rPr>
        <w:t xml:space="preserve"> data are presented in Table II</w:t>
      </w:r>
      <w:r w:rsidRPr="00976EF8">
        <w:rPr>
          <w:rFonts w:ascii="Times New Roman" w:hAnsi="Times New Roman"/>
          <w:szCs w:val="24"/>
        </w:rPr>
        <w:t>.</w:t>
      </w:r>
    </w:p>
    <w:p w:rsidR="006A0936" w:rsidRPr="009F56B9" w:rsidRDefault="006A0936" w:rsidP="006A0936">
      <w:pPr>
        <w:autoSpaceDE w:val="0"/>
        <w:autoSpaceDN w:val="0"/>
        <w:adjustRightInd w:val="0"/>
        <w:spacing w:line="480" w:lineRule="auto"/>
        <w:jc w:val="center"/>
        <w:rPr>
          <w:rFonts w:ascii="Times New Roman" w:hAnsi="Times New Roman"/>
          <w:b/>
          <w:bCs/>
          <w:szCs w:val="24"/>
        </w:rPr>
      </w:pPr>
      <w:r w:rsidRPr="009F56B9">
        <w:rPr>
          <w:rFonts w:ascii="Times New Roman" w:hAnsi="Times New Roman"/>
          <w:b/>
          <w:bCs/>
          <w:szCs w:val="24"/>
        </w:rPr>
        <w:t>TABLE -II</w:t>
      </w:r>
    </w:p>
    <w:p w:rsidR="006A0936" w:rsidRPr="009F56B9" w:rsidRDefault="006A0936" w:rsidP="006A0936">
      <w:pPr>
        <w:autoSpaceDE w:val="0"/>
        <w:autoSpaceDN w:val="0"/>
        <w:adjustRightInd w:val="0"/>
        <w:spacing w:line="480" w:lineRule="auto"/>
        <w:jc w:val="center"/>
        <w:rPr>
          <w:rFonts w:ascii="Times New Roman" w:hAnsi="Times New Roman"/>
          <w:b/>
          <w:bCs/>
          <w:szCs w:val="24"/>
        </w:rPr>
      </w:pPr>
      <w:r w:rsidRPr="009F56B9">
        <w:rPr>
          <w:rFonts w:ascii="Times New Roman" w:hAnsi="Times New Roman"/>
          <w:b/>
          <w:bCs/>
          <w:szCs w:val="24"/>
        </w:rPr>
        <w:t>INTRA CLASS CORRELATION COEFFICIENT OF TEST – RETEST SCORES</w:t>
      </w:r>
    </w:p>
    <w:tbl>
      <w:tblPr>
        <w:tblStyle w:val="TableGrid"/>
        <w:tblW w:w="8658"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977"/>
        <w:gridCol w:w="3262"/>
        <w:gridCol w:w="9"/>
        <w:gridCol w:w="4410"/>
      </w:tblGrid>
      <w:tr w:rsidR="006A0936" w:rsidRPr="00976EF8" w:rsidTr="00A3097B">
        <w:trPr>
          <w:trHeight w:val="345"/>
          <w:jc w:val="center"/>
        </w:trPr>
        <w:tc>
          <w:tcPr>
            <w:tcW w:w="977" w:type="dxa"/>
            <w:tcBorders>
              <w:bottom w:val="single" w:sz="4" w:space="0" w:color="auto"/>
            </w:tcBorders>
            <w:vAlign w:val="center"/>
          </w:tcPr>
          <w:p w:rsidR="006A0936" w:rsidRPr="00976EF8" w:rsidRDefault="006A0936" w:rsidP="00A3097B">
            <w:pPr>
              <w:tabs>
                <w:tab w:val="left" w:pos="900"/>
              </w:tabs>
              <w:jc w:val="center"/>
              <w:rPr>
                <w:rFonts w:ascii="Times New Roman" w:hAnsi="Times New Roman"/>
                <w:b/>
                <w:sz w:val="24"/>
                <w:szCs w:val="24"/>
              </w:rPr>
            </w:pPr>
            <w:r w:rsidRPr="00976EF8">
              <w:rPr>
                <w:rFonts w:ascii="Times New Roman" w:hAnsi="Times New Roman"/>
                <w:b/>
                <w:sz w:val="24"/>
                <w:szCs w:val="24"/>
              </w:rPr>
              <w:t>S.No</w:t>
            </w:r>
          </w:p>
        </w:tc>
        <w:tc>
          <w:tcPr>
            <w:tcW w:w="3271" w:type="dxa"/>
            <w:gridSpan w:val="2"/>
            <w:tcBorders>
              <w:bottom w:val="single" w:sz="4" w:space="0" w:color="auto"/>
            </w:tcBorders>
            <w:vAlign w:val="center"/>
          </w:tcPr>
          <w:p w:rsidR="006A0936" w:rsidRPr="00976EF8" w:rsidRDefault="006A0936" w:rsidP="00A3097B">
            <w:pPr>
              <w:tabs>
                <w:tab w:val="left" w:pos="900"/>
              </w:tabs>
              <w:jc w:val="center"/>
              <w:rPr>
                <w:rFonts w:ascii="Times New Roman" w:hAnsi="Times New Roman"/>
                <w:b/>
                <w:sz w:val="24"/>
                <w:szCs w:val="24"/>
              </w:rPr>
            </w:pPr>
            <w:r>
              <w:rPr>
                <w:rFonts w:ascii="Times New Roman" w:hAnsi="Times New Roman"/>
                <w:b/>
                <w:sz w:val="24"/>
                <w:szCs w:val="24"/>
              </w:rPr>
              <w:t>VARIABLES</w:t>
            </w:r>
          </w:p>
        </w:tc>
        <w:tc>
          <w:tcPr>
            <w:tcW w:w="4410" w:type="dxa"/>
            <w:tcBorders>
              <w:bottom w:val="single" w:sz="4" w:space="0" w:color="auto"/>
            </w:tcBorders>
            <w:vAlign w:val="center"/>
          </w:tcPr>
          <w:p w:rsidR="006A0936" w:rsidRPr="00133067" w:rsidRDefault="006A0936" w:rsidP="00A3097B">
            <w:pPr>
              <w:jc w:val="center"/>
              <w:rPr>
                <w:rFonts w:ascii="Times New Roman" w:hAnsi="Times New Roman"/>
                <w:b/>
                <w:sz w:val="24"/>
                <w:szCs w:val="24"/>
              </w:rPr>
            </w:pPr>
            <w:r w:rsidRPr="00133067">
              <w:rPr>
                <w:rFonts w:ascii="Times New Roman" w:hAnsi="Times New Roman"/>
                <w:b/>
                <w:sz w:val="24"/>
                <w:szCs w:val="24"/>
              </w:rPr>
              <w:t>COEFFICIENT OF CORRELATION</w:t>
            </w:r>
          </w:p>
        </w:tc>
      </w:tr>
      <w:tr w:rsidR="006A0936" w:rsidRPr="00976EF8" w:rsidTr="00A3097B">
        <w:trPr>
          <w:trHeight w:val="360"/>
          <w:jc w:val="center"/>
        </w:trPr>
        <w:tc>
          <w:tcPr>
            <w:tcW w:w="8658" w:type="dxa"/>
            <w:gridSpan w:val="4"/>
            <w:tcBorders>
              <w:top w:val="single" w:sz="4" w:space="0" w:color="auto"/>
            </w:tcBorders>
            <w:vAlign w:val="center"/>
          </w:tcPr>
          <w:p w:rsidR="006A0936" w:rsidRPr="00976EF8" w:rsidRDefault="006A0936" w:rsidP="00A3097B">
            <w:pPr>
              <w:jc w:val="center"/>
              <w:rPr>
                <w:rFonts w:ascii="Times New Roman" w:hAnsi="Times New Roman"/>
                <w:b/>
                <w:sz w:val="24"/>
                <w:szCs w:val="24"/>
              </w:rPr>
            </w:pPr>
            <w:r>
              <w:rPr>
                <w:rFonts w:ascii="Times New Roman" w:hAnsi="Times New Roman"/>
                <w:b/>
                <w:sz w:val="24"/>
                <w:szCs w:val="24"/>
              </w:rPr>
              <w:t>LIVER PROFILE</w:t>
            </w:r>
          </w:p>
        </w:tc>
      </w:tr>
      <w:tr w:rsidR="006A0936" w:rsidRPr="00976EF8" w:rsidTr="00A3097B">
        <w:trPr>
          <w:trHeight w:val="301"/>
          <w:jc w:val="center"/>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1</w:t>
            </w:r>
          </w:p>
        </w:tc>
        <w:tc>
          <w:tcPr>
            <w:tcW w:w="3262" w:type="dxa"/>
            <w:vAlign w:val="center"/>
          </w:tcPr>
          <w:p w:rsidR="006A0936" w:rsidRPr="00976EF8" w:rsidRDefault="006A0936" w:rsidP="00A3097B">
            <w:pPr>
              <w:tabs>
                <w:tab w:val="left" w:pos="900"/>
              </w:tabs>
              <w:rPr>
                <w:rFonts w:ascii="Times New Roman" w:hAnsi="Times New Roman"/>
                <w:sz w:val="24"/>
                <w:szCs w:val="24"/>
              </w:rPr>
            </w:pPr>
            <w:r w:rsidRPr="00976EF8">
              <w:rPr>
                <w:rFonts w:ascii="Times New Roman" w:hAnsi="Times New Roman"/>
                <w:sz w:val="24"/>
                <w:szCs w:val="24"/>
              </w:rPr>
              <w:t>Alanine aminotransferase</w:t>
            </w:r>
          </w:p>
        </w:tc>
        <w:tc>
          <w:tcPr>
            <w:tcW w:w="4419" w:type="dxa"/>
            <w:gridSpan w:val="2"/>
            <w:vAlign w:val="center"/>
          </w:tcPr>
          <w:p w:rsidR="006A0936" w:rsidRPr="00976EF8" w:rsidRDefault="006A0936" w:rsidP="00A3097B">
            <w:pPr>
              <w:jc w:val="center"/>
              <w:rPr>
                <w:rFonts w:ascii="Times New Roman" w:hAnsi="Times New Roman"/>
                <w:sz w:val="24"/>
                <w:szCs w:val="24"/>
              </w:rPr>
            </w:pPr>
            <w:r>
              <w:rPr>
                <w:rFonts w:ascii="Times New Roman" w:hAnsi="Times New Roman"/>
                <w:sz w:val="24"/>
                <w:szCs w:val="24"/>
              </w:rPr>
              <w:t>86*</w:t>
            </w:r>
          </w:p>
        </w:tc>
      </w:tr>
      <w:tr w:rsidR="006A0936" w:rsidRPr="00976EF8" w:rsidTr="00A3097B">
        <w:trPr>
          <w:trHeight w:val="288"/>
          <w:jc w:val="center"/>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2</w:t>
            </w:r>
          </w:p>
        </w:tc>
        <w:tc>
          <w:tcPr>
            <w:tcW w:w="3262" w:type="dxa"/>
            <w:vAlign w:val="center"/>
          </w:tcPr>
          <w:p w:rsidR="006A0936" w:rsidRPr="00976EF8" w:rsidRDefault="006A0936" w:rsidP="00A3097B">
            <w:pPr>
              <w:tabs>
                <w:tab w:val="left" w:pos="900"/>
              </w:tabs>
              <w:rPr>
                <w:rFonts w:ascii="Times New Roman" w:hAnsi="Times New Roman"/>
                <w:sz w:val="24"/>
                <w:szCs w:val="24"/>
              </w:rPr>
            </w:pPr>
            <w:r w:rsidRPr="00976EF8">
              <w:rPr>
                <w:rFonts w:ascii="Times New Roman" w:hAnsi="Times New Roman"/>
                <w:sz w:val="24"/>
                <w:szCs w:val="24"/>
              </w:rPr>
              <w:t>Asparatate aminotransferase</w:t>
            </w:r>
          </w:p>
        </w:tc>
        <w:tc>
          <w:tcPr>
            <w:tcW w:w="4419" w:type="dxa"/>
            <w:gridSpan w:val="2"/>
            <w:vAlign w:val="center"/>
          </w:tcPr>
          <w:p w:rsidR="006A0936" w:rsidRPr="00976EF8" w:rsidRDefault="006A0936" w:rsidP="00A3097B">
            <w:pPr>
              <w:jc w:val="center"/>
              <w:rPr>
                <w:rFonts w:ascii="Times New Roman" w:hAnsi="Times New Roman"/>
                <w:sz w:val="24"/>
                <w:szCs w:val="24"/>
              </w:rPr>
            </w:pPr>
            <w:r>
              <w:rPr>
                <w:rFonts w:ascii="Times New Roman" w:hAnsi="Times New Roman"/>
                <w:sz w:val="24"/>
                <w:szCs w:val="24"/>
              </w:rPr>
              <w:t>88*</w:t>
            </w:r>
          </w:p>
        </w:tc>
      </w:tr>
      <w:tr w:rsidR="006A0936" w:rsidRPr="00976EF8" w:rsidTr="00A3097B">
        <w:trPr>
          <w:trHeight w:val="288"/>
          <w:jc w:val="center"/>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3</w:t>
            </w:r>
          </w:p>
        </w:tc>
        <w:tc>
          <w:tcPr>
            <w:tcW w:w="3262" w:type="dxa"/>
            <w:vAlign w:val="center"/>
          </w:tcPr>
          <w:p w:rsidR="006A0936" w:rsidRPr="00976EF8" w:rsidRDefault="006A0936" w:rsidP="00A3097B">
            <w:pPr>
              <w:tabs>
                <w:tab w:val="left" w:pos="900"/>
              </w:tabs>
              <w:rPr>
                <w:rFonts w:ascii="Times New Roman" w:hAnsi="Times New Roman"/>
                <w:sz w:val="24"/>
                <w:szCs w:val="24"/>
              </w:rPr>
            </w:pPr>
            <w:r w:rsidRPr="00976EF8">
              <w:rPr>
                <w:rFonts w:ascii="Times New Roman" w:hAnsi="Times New Roman"/>
                <w:sz w:val="24"/>
                <w:szCs w:val="24"/>
              </w:rPr>
              <w:t>Albumin</w:t>
            </w:r>
          </w:p>
        </w:tc>
        <w:tc>
          <w:tcPr>
            <w:tcW w:w="4419" w:type="dxa"/>
            <w:gridSpan w:val="2"/>
            <w:vAlign w:val="center"/>
          </w:tcPr>
          <w:p w:rsidR="006A0936" w:rsidRPr="00976EF8" w:rsidRDefault="006A0936" w:rsidP="00A3097B">
            <w:pPr>
              <w:jc w:val="center"/>
              <w:rPr>
                <w:rFonts w:ascii="Times New Roman" w:hAnsi="Times New Roman"/>
                <w:sz w:val="24"/>
                <w:szCs w:val="24"/>
              </w:rPr>
            </w:pPr>
            <w:r>
              <w:rPr>
                <w:rFonts w:ascii="Times New Roman" w:hAnsi="Times New Roman"/>
                <w:sz w:val="24"/>
                <w:szCs w:val="24"/>
              </w:rPr>
              <w:t>91*</w:t>
            </w:r>
          </w:p>
        </w:tc>
      </w:tr>
      <w:tr w:rsidR="006A0936" w:rsidRPr="00976EF8" w:rsidTr="00A3097B">
        <w:trPr>
          <w:trHeight w:val="288"/>
          <w:jc w:val="center"/>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4</w:t>
            </w:r>
          </w:p>
        </w:tc>
        <w:tc>
          <w:tcPr>
            <w:tcW w:w="3262" w:type="dxa"/>
            <w:vAlign w:val="center"/>
          </w:tcPr>
          <w:p w:rsidR="006A0936" w:rsidRPr="00976EF8" w:rsidRDefault="006A0936" w:rsidP="00A3097B">
            <w:pPr>
              <w:tabs>
                <w:tab w:val="left" w:pos="900"/>
              </w:tabs>
              <w:rPr>
                <w:rFonts w:ascii="Times New Roman" w:hAnsi="Times New Roman"/>
                <w:sz w:val="24"/>
                <w:szCs w:val="24"/>
              </w:rPr>
            </w:pPr>
            <w:r w:rsidRPr="00976EF8">
              <w:rPr>
                <w:rFonts w:ascii="Times New Roman" w:hAnsi="Times New Roman"/>
                <w:sz w:val="24"/>
                <w:szCs w:val="24"/>
              </w:rPr>
              <w:t xml:space="preserve">Billirubin </w:t>
            </w:r>
          </w:p>
        </w:tc>
        <w:tc>
          <w:tcPr>
            <w:tcW w:w="4419" w:type="dxa"/>
            <w:gridSpan w:val="2"/>
            <w:vAlign w:val="center"/>
          </w:tcPr>
          <w:p w:rsidR="006A0936" w:rsidRPr="00976EF8" w:rsidRDefault="006A0936" w:rsidP="00A3097B">
            <w:pPr>
              <w:jc w:val="center"/>
              <w:rPr>
                <w:rFonts w:ascii="Times New Roman" w:hAnsi="Times New Roman"/>
                <w:sz w:val="24"/>
                <w:szCs w:val="24"/>
              </w:rPr>
            </w:pPr>
            <w:r>
              <w:rPr>
                <w:rFonts w:ascii="Times New Roman" w:hAnsi="Times New Roman"/>
                <w:sz w:val="24"/>
                <w:szCs w:val="24"/>
              </w:rPr>
              <w:t>85*</w:t>
            </w:r>
          </w:p>
        </w:tc>
      </w:tr>
      <w:tr w:rsidR="006A0936" w:rsidRPr="00976EF8" w:rsidTr="00A3097B">
        <w:trPr>
          <w:trHeight w:val="480"/>
          <w:jc w:val="center"/>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5</w:t>
            </w:r>
          </w:p>
        </w:tc>
        <w:tc>
          <w:tcPr>
            <w:tcW w:w="3262" w:type="dxa"/>
            <w:vAlign w:val="center"/>
          </w:tcPr>
          <w:p w:rsidR="006A0936" w:rsidRPr="00976EF8" w:rsidRDefault="006A0936" w:rsidP="00A3097B">
            <w:pPr>
              <w:tabs>
                <w:tab w:val="left" w:pos="900"/>
              </w:tabs>
              <w:rPr>
                <w:rFonts w:ascii="Times New Roman" w:hAnsi="Times New Roman"/>
                <w:sz w:val="24"/>
                <w:szCs w:val="24"/>
              </w:rPr>
            </w:pPr>
            <w:r w:rsidRPr="00976EF8">
              <w:rPr>
                <w:rFonts w:ascii="Times New Roman" w:hAnsi="Times New Roman"/>
                <w:sz w:val="24"/>
                <w:szCs w:val="24"/>
              </w:rPr>
              <w:t xml:space="preserve">Alkaline phosphate </w:t>
            </w:r>
          </w:p>
        </w:tc>
        <w:tc>
          <w:tcPr>
            <w:tcW w:w="4419" w:type="dxa"/>
            <w:gridSpan w:val="2"/>
            <w:vAlign w:val="center"/>
          </w:tcPr>
          <w:p w:rsidR="006A0936" w:rsidRPr="00976EF8" w:rsidRDefault="006A0936" w:rsidP="00A3097B">
            <w:pPr>
              <w:jc w:val="center"/>
              <w:rPr>
                <w:rFonts w:ascii="Times New Roman" w:hAnsi="Times New Roman"/>
                <w:sz w:val="24"/>
                <w:szCs w:val="24"/>
              </w:rPr>
            </w:pPr>
            <w:r>
              <w:rPr>
                <w:rFonts w:ascii="Times New Roman" w:hAnsi="Times New Roman"/>
                <w:sz w:val="24"/>
                <w:szCs w:val="24"/>
              </w:rPr>
              <w:t>70*</w:t>
            </w:r>
          </w:p>
        </w:tc>
      </w:tr>
      <w:tr w:rsidR="006A0936" w:rsidRPr="00976EF8" w:rsidTr="00A3097B">
        <w:trPr>
          <w:trHeight w:val="300"/>
          <w:jc w:val="center"/>
        </w:trPr>
        <w:tc>
          <w:tcPr>
            <w:tcW w:w="8658" w:type="dxa"/>
            <w:gridSpan w:val="4"/>
            <w:vAlign w:val="center"/>
          </w:tcPr>
          <w:p w:rsidR="006A0936" w:rsidRPr="00976EF8" w:rsidRDefault="006A0936" w:rsidP="00A3097B">
            <w:pPr>
              <w:jc w:val="center"/>
              <w:rPr>
                <w:rFonts w:ascii="Times New Roman" w:hAnsi="Times New Roman"/>
                <w:b/>
                <w:sz w:val="24"/>
                <w:szCs w:val="24"/>
              </w:rPr>
            </w:pPr>
            <w:r w:rsidRPr="00976EF8">
              <w:rPr>
                <w:rFonts w:ascii="Times New Roman" w:hAnsi="Times New Roman"/>
                <w:b/>
                <w:sz w:val="24"/>
                <w:szCs w:val="24"/>
              </w:rPr>
              <w:t>CORTISOL</w:t>
            </w:r>
          </w:p>
        </w:tc>
      </w:tr>
      <w:tr w:rsidR="006A0936" w:rsidRPr="00976EF8" w:rsidTr="00A3097B">
        <w:trPr>
          <w:trHeight w:val="300"/>
          <w:jc w:val="center"/>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6</w:t>
            </w:r>
          </w:p>
        </w:tc>
        <w:tc>
          <w:tcPr>
            <w:tcW w:w="3271" w:type="dxa"/>
            <w:gridSpan w:val="2"/>
            <w:vAlign w:val="center"/>
          </w:tcPr>
          <w:p w:rsidR="006A0936" w:rsidRPr="00976EF8" w:rsidRDefault="006A0936" w:rsidP="00A3097B">
            <w:pPr>
              <w:tabs>
                <w:tab w:val="left" w:pos="2520"/>
              </w:tabs>
              <w:rPr>
                <w:rFonts w:ascii="Times New Roman" w:hAnsi="Times New Roman"/>
                <w:sz w:val="24"/>
                <w:szCs w:val="24"/>
              </w:rPr>
            </w:pPr>
            <w:r w:rsidRPr="00976EF8">
              <w:rPr>
                <w:rFonts w:ascii="Times New Roman" w:hAnsi="Times New Roman"/>
                <w:sz w:val="24"/>
                <w:szCs w:val="24"/>
              </w:rPr>
              <w:t xml:space="preserve">CORTISOL </w:t>
            </w:r>
          </w:p>
        </w:tc>
        <w:tc>
          <w:tcPr>
            <w:tcW w:w="4410" w:type="dxa"/>
            <w:vAlign w:val="center"/>
          </w:tcPr>
          <w:p w:rsidR="006A0936" w:rsidRPr="00976EF8" w:rsidRDefault="006A0936" w:rsidP="00A3097B">
            <w:pPr>
              <w:jc w:val="center"/>
              <w:rPr>
                <w:rFonts w:ascii="Times New Roman" w:hAnsi="Times New Roman"/>
                <w:sz w:val="24"/>
                <w:szCs w:val="24"/>
              </w:rPr>
            </w:pPr>
            <w:r>
              <w:rPr>
                <w:rFonts w:ascii="Times New Roman" w:hAnsi="Times New Roman"/>
                <w:sz w:val="24"/>
                <w:szCs w:val="24"/>
              </w:rPr>
              <w:t>93*</w:t>
            </w:r>
          </w:p>
        </w:tc>
      </w:tr>
    </w:tbl>
    <w:tbl>
      <w:tblPr>
        <w:tblStyle w:val="TableGrid"/>
        <w:tblpPr w:leftFromText="180" w:rightFromText="180" w:vertAnchor="text" w:horzAnchor="margin" w:tblpXSpec="center" w:tblpY="1"/>
        <w:tblW w:w="865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977"/>
        <w:gridCol w:w="3271"/>
        <w:gridCol w:w="4410"/>
      </w:tblGrid>
      <w:tr w:rsidR="006A0936" w:rsidRPr="00976EF8" w:rsidTr="00A3097B">
        <w:trPr>
          <w:trHeight w:val="303"/>
        </w:trPr>
        <w:tc>
          <w:tcPr>
            <w:tcW w:w="8658" w:type="dxa"/>
            <w:gridSpan w:val="3"/>
            <w:vAlign w:val="center"/>
          </w:tcPr>
          <w:p w:rsidR="006A0936" w:rsidRPr="00976EF8" w:rsidRDefault="006A0936" w:rsidP="00A3097B">
            <w:pPr>
              <w:jc w:val="center"/>
              <w:rPr>
                <w:rFonts w:ascii="Times New Roman" w:hAnsi="Times New Roman"/>
                <w:b/>
                <w:sz w:val="24"/>
                <w:szCs w:val="24"/>
              </w:rPr>
            </w:pPr>
            <w:r w:rsidRPr="00976EF8">
              <w:rPr>
                <w:rFonts w:ascii="Times New Roman" w:hAnsi="Times New Roman"/>
                <w:b/>
                <w:sz w:val="24"/>
                <w:szCs w:val="24"/>
              </w:rPr>
              <w:t>THYROID PROFILE</w:t>
            </w:r>
          </w:p>
        </w:tc>
      </w:tr>
      <w:tr w:rsidR="006A0936" w:rsidRPr="00976EF8" w:rsidTr="00A3097B">
        <w:trPr>
          <w:trHeight w:val="288"/>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7</w:t>
            </w:r>
          </w:p>
        </w:tc>
        <w:tc>
          <w:tcPr>
            <w:tcW w:w="3271" w:type="dxa"/>
            <w:vAlign w:val="center"/>
          </w:tcPr>
          <w:p w:rsidR="006A0936" w:rsidRPr="00976EF8" w:rsidRDefault="006A0936" w:rsidP="00A3097B">
            <w:pPr>
              <w:tabs>
                <w:tab w:val="left" w:pos="2520"/>
              </w:tabs>
              <w:rPr>
                <w:rFonts w:ascii="Times New Roman" w:hAnsi="Times New Roman"/>
                <w:sz w:val="24"/>
                <w:szCs w:val="24"/>
              </w:rPr>
            </w:pPr>
            <w:r w:rsidRPr="00976EF8">
              <w:rPr>
                <w:rFonts w:ascii="Times New Roman" w:hAnsi="Times New Roman"/>
                <w:sz w:val="24"/>
                <w:szCs w:val="24"/>
              </w:rPr>
              <w:t>Thyroid stimulating hormone</w:t>
            </w:r>
          </w:p>
        </w:tc>
        <w:tc>
          <w:tcPr>
            <w:tcW w:w="4410" w:type="dxa"/>
            <w:vAlign w:val="center"/>
          </w:tcPr>
          <w:p w:rsidR="006A0936" w:rsidRPr="00976EF8" w:rsidRDefault="006A0936" w:rsidP="00A3097B">
            <w:pPr>
              <w:jc w:val="center"/>
              <w:rPr>
                <w:rFonts w:ascii="Times New Roman" w:hAnsi="Times New Roman"/>
                <w:sz w:val="24"/>
                <w:szCs w:val="24"/>
              </w:rPr>
            </w:pPr>
            <w:r>
              <w:rPr>
                <w:rFonts w:ascii="Times New Roman" w:hAnsi="Times New Roman"/>
                <w:sz w:val="24"/>
                <w:szCs w:val="24"/>
              </w:rPr>
              <w:t>83*</w:t>
            </w:r>
          </w:p>
        </w:tc>
      </w:tr>
      <w:tr w:rsidR="006A0936" w:rsidRPr="00976EF8" w:rsidTr="00A3097B">
        <w:trPr>
          <w:trHeight w:val="288"/>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8</w:t>
            </w:r>
          </w:p>
        </w:tc>
        <w:tc>
          <w:tcPr>
            <w:tcW w:w="3271" w:type="dxa"/>
            <w:vAlign w:val="center"/>
          </w:tcPr>
          <w:p w:rsidR="006A0936" w:rsidRPr="00976EF8" w:rsidRDefault="006A0936" w:rsidP="00A3097B">
            <w:pPr>
              <w:tabs>
                <w:tab w:val="left" w:pos="2520"/>
              </w:tabs>
              <w:rPr>
                <w:rFonts w:ascii="Times New Roman" w:hAnsi="Times New Roman"/>
                <w:sz w:val="24"/>
                <w:szCs w:val="24"/>
              </w:rPr>
            </w:pPr>
            <w:r w:rsidRPr="00976EF8">
              <w:rPr>
                <w:rFonts w:ascii="Times New Roman" w:hAnsi="Times New Roman"/>
                <w:sz w:val="24"/>
                <w:szCs w:val="24"/>
              </w:rPr>
              <w:t>Triiodothyronine (T3)</w:t>
            </w:r>
          </w:p>
        </w:tc>
        <w:tc>
          <w:tcPr>
            <w:tcW w:w="4410" w:type="dxa"/>
            <w:vAlign w:val="center"/>
          </w:tcPr>
          <w:p w:rsidR="006A0936" w:rsidRPr="00976EF8" w:rsidRDefault="006A0936" w:rsidP="00A3097B">
            <w:pPr>
              <w:jc w:val="center"/>
              <w:rPr>
                <w:rFonts w:ascii="Times New Roman" w:hAnsi="Times New Roman"/>
                <w:sz w:val="24"/>
                <w:szCs w:val="24"/>
              </w:rPr>
            </w:pPr>
            <w:r>
              <w:rPr>
                <w:rFonts w:ascii="Times New Roman" w:hAnsi="Times New Roman"/>
                <w:sz w:val="24"/>
                <w:szCs w:val="24"/>
              </w:rPr>
              <w:t>86*</w:t>
            </w:r>
          </w:p>
        </w:tc>
      </w:tr>
      <w:tr w:rsidR="006A0936" w:rsidRPr="00976EF8" w:rsidTr="00A3097B">
        <w:trPr>
          <w:trHeight w:val="288"/>
        </w:trPr>
        <w:tc>
          <w:tcPr>
            <w:tcW w:w="977" w:type="dxa"/>
            <w:vAlign w:val="center"/>
          </w:tcPr>
          <w:p w:rsidR="006A0936" w:rsidRPr="00976EF8" w:rsidRDefault="006A0936" w:rsidP="00A3097B">
            <w:pPr>
              <w:tabs>
                <w:tab w:val="left" w:pos="900"/>
              </w:tabs>
              <w:jc w:val="center"/>
              <w:rPr>
                <w:rFonts w:ascii="Times New Roman" w:hAnsi="Times New Roman"/>
                <w:sz w:val="24"/>
                <w:szCs w:val="24"/>
              </w:rPr>
            </w:pPr>
            <w:r w:rsidRPr="00976EF8">
              <w:rPr>
                <w:rFonts w:ascii="Times New Roman" w:hAnsi="Times New Roman"/>
                <w:sz w:val="24"/>
                <w:szCs w:val="24"/>
              </w:rPr>
              <w:t>9</w:t>
            </w:r>
          </w:p>
        </w:tc>
        <w:tc>
          <w:tcPr>
            <w:tcW w:w="3271" w:type="dxa"/>
            <w:vAlign w:val="center"/>
          </w:tcPr>
          <w:p w:rsidR="006A0936" w:rsidRPr="00976EF8" w:rsidRDefault="006A0936" w:rsidP="00A3097B">
            <w:pPr>
              <w:tabs>
                <w:tab w:val="left" w:pos="2520"/>
              </w:tabs>
              <w:rPr>
                <w:rFonts w:ascii="Times New Roman" w:hAnsi="Times New Roman"/>
                <w:sz w:val="24"/>
                <w:szCs w:val="24"/>
              </w:rPr>
            </w:pPr>
            <w:r w:rsidRPr="00976EF8">
              <w:rPr>
                <w:rFonts w:ascii="Times New Roman" w:hAnsi="Times New Roman"/>
                <w:sz w:val="24"/>
                <w:szCs w:val="24"/>
              </w:rPr>
              <w:t>Thyroxine (T4)</w:t>
            </w:r>
          </w:p>
        </w:tc>
        <w:tc>
          <w:tcPr>
            <w:tcW w:w="4410" w:type="dxa"/>
            <w:vAlign w:val="center"/>
          </w:tcPr>
          <w:p w:rsidR="006A0936" w:rsidRPr="00976EF8" w:rsidRDefault="006A0936" w:rsidP="00A3097B">
            <w:pPr>
              <w:jc w:val="center"/>
              <w:rPr>
                <w:rFonts w:ascii="Times New Roman" w:hAnsi="Times New Roman"/>
                <w:sz w:val="24"/>
                <w:szCs w:val="24"/>
              </w:rPr>
            </w:pPr>
            <w:r>
              <w:rPr>
                <w:rFonts w:ascii="Times New Roman" w:hAnsi="Times New Roman"/>
                <w:sz w:val="24"/>
                <w:szCs w:val="24"/>
              </w:rPr>
              <w:t>89*</w:t>
            </w:r>
          </w:p>
        </w:tc>
      </w:tr>
    </w:tbl>
    <w:p w:rsidR="006A0936" w:rsidRPr="005C0A34" w:rsidRDefault="006A0936" w:rsidP="006A0936">
      <w:pPr>
        <w:tabs>
          <w:tab w:val="left" w:pos="180"/>
        </w:tabs>
        <w:spacing w:line="480" w:lineRule="auto"/>
        <w:jc w:val="both"/>
        <w:rPr>
          <w:rFonts w:ascii="Times New Roman" w:hAnsi="Times New Roman"/>
          <w:szCs w:val="24"/>
        </w:rPr>
      </w:pPr>
      <w:r w:rsidRPr="005C0A34">
        <w:rPr>
          <w:rFonts w:ascii="Times New Roman" w:hAnsi="Times New Roman"/>
          <w:szCs w:val="24"/>
        </w:rPr>
        <w:t xml:space="preserve">       *Significant at 0.05 level</w:t>
      </w:r>
    </w:p>
    <w:p w:rsidR="006A0936" w:rsidRDefault="006A0936" w:rsidP="006A0936">
      <w:pPr>
        <w:tabs>
          <w:tab w:val="left" w:pos="180"/>
        </w:tabs>
        <w:spacing w:line="480" w:lineRule="auto"/>
        <w:jc w:val="both"/>
        <w:rPr>
          <w:rFonts w:ascii="Times New Roman" w:hAnsi="Times New Roman"/>
          <w:b/>
          <w:szCs w:val="24"/>
        </w:rPr>
      </w:pPr>
    </w:p>
    <w:p w:rsidR="006A0936" w:rsidRDefault="006A0936" w:rsidP="006A0936">
      <w:pPr>
        <w:tabs>
          <w:tab w:val="left" w:pos="180"/>
        </w:tabs>
        <w:spacing w:line="480" w:lineRule="auto"/>
        <w:jc w:val="both"/>
        <w:rPr>
          <w:rFonts w:ascii="Times New Roman" w:hAnsi="Times New Roman"/>
          <w:b/>
          <w:szCs w:val="24"/>
        </w:rPr>
      </w:pPr>
    </w:p>
    <w:p w:rsidR="006A0936" w:rsidRPr="00976EF8" w:rsidRDefault="006A0936" w:rsidP="006A0936">
      <w:pPr>
        <w:tabs>
          <w:tab w:val="left" w:pos="180"/>
        </w:tabs>
        <w:spacing w:line="480" w:lineRule="auto"/>
        <w:jc w:val="both"/>
        <w:rPr>
          <w:rFonts w:ascii="Times New Roman" w:hAnsi="Times New Roman"/>
          <w:b/>
          <w:szCs w:val="24"/>
        </w:rPr>
      </w:pPr>
      <w:r w:rsidRPr="00976EF8">
        <w:rPr>
          <w:rFonts w:ascii="Times New Roman" w:hAnsi="Times New Roman"/>
          <w:b/>
          <w:szCs w:val="24"/>
        </w:rPr>
        <w:t xml:space="preserve">3.9 SUBJECTS RELIABILITY </w:t>
      </w:r>
    </w:p>
    <w:p w:rsidR="006A0936" w:rsidRPr="00976EF8"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 xml:space="preserve">The Analysis of Covariance value of the above </w:t>
      </w:r>
      <w:r>
        <w:rPr>
          <w:rFonts w:ascii="Times New Roman" w:hAnsi="Times New Roman"/>
          <w:szCs w:val="24"/>
        </w:rPr>
        <w:t xml:space="preserve">pre </w:t>
      </w:r>
      <w:r w:rsidRPr="00976EF8">
        <w:rPr>
          <w:rFonts w:ascii="Times New Roman" w:hAnsi="Times New Roman"/>
          <w:szCs w:val="24"/>
        </w:rPr>
        <w:t xml:space="preserve">test and post test also indicated subject reliability as the same subjects used to under similar condition by same tested. The ANCOVA of reliability was significance at 0.05 level, the above test under investigation. The </w:t>
      </w:r>
      <w:r w:rsidRPr="00976EF8">
        <w:rPr>
          <w:rFonts w:ascii="Times New Roman" w:hAnsi="Times New Roman"/>
          <w:szCs w:val="24"/>
        </w:rPr>
        <w:lastRenderedPageBreak/>
        <w:t>investigator explained the subjects and as well as their teachers and parents participating in the study for the purpose of the training programme.</w:t>
      </w:r>
    </w:p>
    <w:p w:rsidR="006A0936" w:rsidRPr="00976EF8" w:rsidRDefault="006A0936" w:rsidP="006A0936">
      <w:pPr>
        <w:tabs>
          <w:tab w:val="left" w:pos="180"/>
        </w:tabs>
        <w:spacing w:line="480" w:lineRule="auto"/>
        <w:jc w:val="both"/>
        <w:rPr>
          <w:rFonts w:ascii="Times New Roman" w:hAnsi="Times New Roman"/>
          <w:b/>
          <w:szCs w:val="24"/>
        </w:rPr>
      </w:pPr>
      <w:r w:rsidRPr="00976EF8">
        <w:rPr>
          <w:rFonts w:ascii="Times New Roman" w:hAnsi="Times New Roman"/>
          <w:b/>
          <w:szCs w:val="24"/>
        </w:rPr>
        <w:t xml:space="preserve">3.10 TRAINING PROGRAMME </w:t>
      </w:r>
    </w:p>
    <w:p w:rsidR="006A0936" w:rsidRDefault="006A0936" w:rsidP="006A0936">
      <w:pPr>
        <w:tabs>
          <w:tab w:val="left" w:pos="180"/>
        </w:tabs>
        <w:spacing w:line="480" w:lineRule="auto"/>
        <w:jc w:val="both"/>
        <w:rPr>
          <w:rFonts w:ascii="Times New Roman" w:hAnsi="Times New Roman"/>
          <w:szCs w:val="24"/>
        </w:rPr>
      </w:pPr>
      <w:r w:rsidRPr="00976EF8">
        <w:rPr>
          <w:rFonts w:ascii="Times New Roman" w:hAnsi="Times New Roman"/>
          <w:szCs w:val="24"/>
        </w:rPr>
        <w:tab/>
      </w:r>
      <w:r w:rsidRPr="00976EF8">
        <w:rPr>
          <w:rFonts w:ascii="Times New Roman" w:hAnsi="Times New Roman"/>
          <w:szCs w:val="24"/>
        </w:rPr>
        <w:tab/>
      </w:r>
      <w:r w:rsidRPr="00A40B75">
        <w:rPr>
          <w:rFonts w:ascii="Times New Roman" w:hAnsi="Times New Roman"/>
          <w:szCs w:val="24"/>
        </w:rPr>
        <w:t xml:space="preserve">During the training period the Experimental </w:t>
      </w:r>
      <w:r>
        <w:rPr>
          <w:rFonts w:ascii="Times New Roman" w:hAnsi="Times New Roman"/>
          <w:szCs w:val="24"/>
        </w:rPr>
        <w:t xml:space="preserve">Group I underwent Yoga </w:t>
      </w:r>
      <w:r w:rsidRPr="00A40B75">
        <w:rPr>
          <w:rFonts w:ascii="Times New Roman" w:hAnsi="Times New Roman"/>
          <w:szCs w:val="24"/>
        </w:rPr>
        <w:t>for weekly five days, from Monday to Friday morning 6 to 7am. Ex</w:t>
      </w:r>
      <w:r>
        <w:rPr>
          <w:rFonts w:ascii="Times New Roman" w:hAnsi="Times New Roman"/>
          <w:szCs w:val="24"/>
        </w:rPr>
        <w:t>perimental Group II underwent Aerobic T</w:t>
      </w:r>
      <w:r w:rsidRPr="00A40B75">
        <w:rPr>
          <w:rFonts w:ascii="Times New Roman" w:hAnsi="Times New Roman"/>
          <w:szCs w:val="24"/>
        </w:rPr>
        <w:t>raining for weekly five days from Monday to Friday morning 7 to 8 am and Experimental Group III underwent Com</w:t>
      </w:r>
      <w:r>
        <w:rPr>
          <w:rFonts w:ascii="Times New Roman" w:hAnsi="Times New Roman"/>
          <w:szCs w:val="24"/>
        </w:rPr>
        <w:t>bined Training (combination of Y</w:t>
      </w:r>
      <w:r w:rsidRPr="00A40B75">
        <w:rPr>
          <w:rFonts w:ascii="Times New Roman" w:hAnsi="Times New Roman"/>
          <w:szCs w:val="24"/>
        </w:rPr>
        <w:t>oga and</w:t>
      </w:r>
      <w:r>
        <w:rPr>
          <w:rFonts w:ascii="Times New Roman" w:hAnsi="Times New Roman"/>
          <w:szCs w:val="24"/>
        </w:rPr>
        <w:t xml:space="preserve"> Aerobic T</w:t>
      </w:r>
      <w:r w:rsidRPr="00976EF8">
        <w:rPr>
          <w:rFonts w:ascii="Times New Roman" w:hAnsi="Times New Roman"/>
          <w:szCs w:val="24"/>
        </w:rPr>
        <w:t xml:space="preserve">raining) from Monday to Friday evening 4 to 5 pm no training was administered for the Control Group, and the Experimental Training was restricted to twelve weeks. </w:t>
      </w:r>
    </w:p>
    <w:p w:rsidR="006A0936" w:rsidRPr="00552E70" w:rsidRDefault="006A0936" w:rsidP="006A0936">
      <w:pPr>
        <w:tabs>
          <w:tab w:val="left" w:pos="180"/>
        </w:tabs>
        <w:spacing w:line="480" w:lineRule="auto"/>
        <w:jc w:val="both"/>
        <w:rPr>
          <w:rFonts w:ascii="Times New Roman" w:hAnsi="Times New Roman"/>
          <w:szCs w:val="24"/>
        </w:rPr>
      </w:pPr>
      <w:r w:rsidRPr="00976EF8">
        <w:rPr>
          <w:rFonts w:ascii="Times New Roman" w:hAnsi="Times New Roman"/>
          <w:b/>
          <w:szCs w:val="24"/>
        </w:rPr>
        <w:t>3.10.1 TRAINING PROGRAMME FOR YOGASANAS</w:t>
      </w:r>
    </w:p>
    <w:p w:rsidR="006A0936" w:rsidRPr="00976EF8" w:rsidRDefault="006A0936" w:rsidP="006A0936">
      <w:pPr>
        <w:tabs>
          <w:tab w:val="left" w:pos="180"/>
        </w:tabs>
        <w:spacing w:line="480" w:lineRule="auto"/>
        <w:jc w:val="both"/>
        <w:rPr>
          <w:rFonts w:ascii="Times New Roman" w:hAnsi="Times New Roman"/>
          <w:szCs w:val="24"/>
        </w:rPr>
      </w:pPr>
      <w:r w:rsidRPr="00976EF8">
        <w:rPr>
          <w:rFonts w:ascii="Times New Roman" w:hAnsi="Times New Roman"/>
          <w:szCs w:val="24"/>
        </w:rPr>
        <w:tab/>
      </w:r>
      <w:r w:rsidRPr="00976EF8">
        <w:rPr>
          <w:rFonts w:ascii="Times New Roman" w:hAnsi="Times New Roman"/>
          <w:szCs w:val="24"/>
        </w:rPr>
        <w:tab/>
        <w:t>During the train</w:t>
      </w:r>
      <w:r>
        <w:rPr>
          <w:rFonts w:ascii="Times New Roman" w:hAnsi="Times New Roman"/>
          <w:szCs w:val="24"/>
        </w:rPr>
        <w:t xml:space="preserve">ing period the Experiment Group I underwent Yoga </w:t>
      </w:r>
      <w:r w:rsidRPr="00976EF8">
        <w:rPr>
          <w:rFonts w:ascii="Times New Roman" w:hAnsi="Times New Roman"/>
          <w:szCs w:val="24"/>
        </w:rPr>
        <w:t>for weekly five days, from Monday t</w:t>
      </w:r>
      <w:r>
        <w:rPr>
          <w:rFonts w:ascii="Times New Roman" w:hAnsi="Times New Roman"/>
          <w:szCs w:val="24"/>
        </w:rPr>
        <w:t xml:space="preserve">o Friday starting from morning 6 to 7 </w:t>
      </w:r>
      <w:r w:rsidRPr="00976EF8">
        <w:rPr>
          <w:rFonts w:ascii="Times New Roman" w:hAnsi="Times New Roman"/>
          <w:szCs w:val="24"/>
        </w:rPr>
        <w:t>am. The Training programme was restricted to twelve weeks.</w:t>
      </w:r>
    </w:p>
    <w:p w:rsidR="006A0936" w:rsidRPr="00976EF8" w:rsidRDefault="006A0936" w:rsidP="006A0936">
      <w:pPr>
        <w:tabs>
          <w:tab w:val="left" w:pos="180"/>
        </w:tabs>
        <w:spacing w:line="480" w:lineRule="auto"/>
        <w:jc w:val="both"/>
        <w:rPr>
          <w:rFonts w:ascii="Times New Roman" w:hAnsi="Times New Roman"/>
          <w:szCs w:val="24"/>
        </w:rPr>
      </w:pPr>
      <w:r w:rsidRPr="00976EF8">
        <w:rPr>
          <w:rFonts w:ascii="Times New Roman" w:hAnsi="Times New Roman"/>
          <w:szCs w:val="24"/>
        </w:rPr>
        <w:t>List of asanas were used for this Experiment Group.</w:t>
      </w:r>
    </w:p>
    <w:p w:rsidR="006A0936" w:rsidRPr="009359A4" w:rsidRDefault="006A0936" w:rsidP="00F44D59">
      <w:pPr>
        <w:pStyle w:val="ListParagraph"/>
        <w:numPr>
          <w:ilvl w:val="0"/>
          <w:numId w:val="49"/>
        </w:numPr>
        <w:tabs>
          <w:tab w:val="left" w:pos="180"/>
        </w:tabs>
        <w:spacing w:after="0" w:line="360" w:lineRule="auto"/>
        <w:jc w:val="both"/>
        <w:rPr>
          <w:rFonts w:ascii="Times New Roman" w:hAnsi="Times New Roman" w:cs="Times New Roman"/>
          <w:sz w:val="24"/>
          <w:szCs w:val="24"/>
        </w:rPr>
      </w:pPr>
      <w:r w:rsidRPr="009359A4">
        <w:rPr>
          <w:rFonts w:ascii="Times New Roman" w:hAnsi="Times New Roman" w:cs="Times New Roman"/>
          <w:sz w:val="24"/>
          <w:szCs w:val="24"/>
        </w:rPr>
        <w:t>Trikonasana</w:t>
      </w:r>
    </w:p>
    <w:p w:rsidR="006A0936" w:rsidRPr="009359A4" w:rsidRDefault="006A0936" w:rsidP="00F44D59">
      <w:pPr>
        <w:pStyle w:val="ListParagraph"/>
        <w:numPr>
          <w:ilvl w:val="0"/>
          <w:numId w:val="49"/>
        </w:numPr>
        <w:tabs>
          <w:tab w:val="left" w:pos="180"/>
        </w:tabs>
        <w:spacing w:after="0" w:line="360" w:lineRule="auto"/>
        <w:jc w:val="both"/>
        <w:rPr>
          <w:rFonts w:ascii="Times New Roman" w:hAnsi="Times New Roman" w:cs="Times New Roman"/>
          <w:sz w:val="24"/>
          <w:szCs w:val="24"/>
        </w:rPr>
      </w:pPr>
      <w:r w:rsidRPr="009359A4">
        <w:rPr>
          <w:rFonts w:ascii="Times New Roman" w:hAnsi="Times New Roman" w:cs="Times New Roman"/>
          <w:sz w:val="24"/>
          <w:szCs w:val="24"/>
        </w:rPr>
        <w:t>Padahastasana</w:t>
      </w:r>
    </w:p>
    <w:p w:rsidR="006A0936" w:rsidRPr="009359A4" w:rsidRDefault="006A0936" w:rsidP="00F44D59">
      <w:pPr>
        <w:pStyle w:val="ListParagraph"/>
        <w:numPr>
          <w:ilvl w:val="0"/>
          <w:numId w:val="49"/>
        </w:numPr>
        <w:tabs>
          <w:tab w:val="left" w:pos="180"/>
        </w:tabs>
        <w:spacing w:after="0" w:line="360" w:lineRule="auto"/>
        <w:jc w:val="both"/>
        <w:rPr>
          <w:rFonts w:ascii="Times New Roman" w:hAnsi="Times New Roman" w:cs="Times New Roman"/>
          <w:sz w:val="24"/>
          <w:szCs w:val="24"/>
        </w:rPr>
      </w:pPr>
      <w:r w:rsidRPr="009359A4">
        <w:rPr>
          <w:rFonts w:ascii="Times New Roman" w:hAnsi="Times New Roman" w:cs="Times New Roman"/>
          <w:sz w:val="24"/>
          <w:szCs w:val="24"/>
        </w:rPr>
        <w:t>Padmasana</w:t>
      </w:r>
    </w:p>
    <w:p w:rsidR="006A0936" w:rsidRPr="009359A4" w:rsidRDefault="006A0936" w:rsidP="00F44D59">
      <w:pPr>
        <w:pStyle w:val="ListParagraph"/>
        <w:numPr>
          <w:ilvl w:val="0"/>
          <w:numId w:val="49"/>
        </w:numPr>
        <w:tabs>
          <w:tab w:val="left" w:pos="180"/>
        </w:tabs>
        <w:spacing w:after="0" w:line="360" w:lineRule="auto"/>
        <w:jc w:val="both"/>
        <w:rPr>
          <w:rFonts w:ascii="Times New Roman" w:hAnsi="Times New Roman" w:cs="Times New Roman"/>
          <w:sz w:val="24"/>
          <w:szCs w:val="24"/>
        </w:rPr>
      </w:pPr>
      <w:r w:rsidRPr="009359A4">
        <w:rPr>
          <w:rFonts w:ascii="Times New Roman" w:hAnsi="Times New Roman" w:cs="Times New Roman"/>
          <w:sz w:val="24"/>
          <w:szCs w:val="24"/>
        </w:rPr>
        <w:t>Paschimothanasana</w:t>
      </w:r>
    </w:p>
    <w:p w:rsidR="006A0936" w:rsidRPr="009359A4" w:rsidRDefault="006A0936" w:rsidP="00F44D59">
      <w:pPr>
        <w:pStyle w:val="ListParagraph"/>
        <w:numPr>
          <w:ilvl w:val="0"/>
          <w:numId w:val="49"/>
        </w:numPr>
        <w:tabs>
          <w:tab w:val="left" w:pos="180"/>
        </w:tabs>
        <w:spacing w:after="0" w:line="360" w:lineRule="auto"/>
        <w:jc w:val="both"/>
        <w:rPr>
          <w:rFonts w:ascii="Times New Roman" w:hAnsi="Times New Roman" w:cs="Times New Roman"/>
          <w:sz w:val="24"/>
          <w:szCs w:val="24"/>
        </w:rPr>
      </w:pPr>
      <w:r w:rsidRPr="009359A4">
        <w:rPr>
          <w:rFonts w:ascii="Times New Roman" w:hAnsi="Times New Roman" w:cs="Times New Roman"/>
          <w:sz w:val="24"/>
          <w:szCs w:val="24"/>
        </w:rPr>
        <w:t>Ustrasana</w:t>
      </w:r>
    </w:p>
    <w:p w:rsidR="006A0936" w:rsidRPr="009359A4" w:rsidRDefault="006A0936" w:rsidP="00F44D59">
      <w:pPr>
        <w:pStyle w:val="ListParagraph"/>
        <w:numPr>
          <w:ilvl w:val="0"/>
          <w:numId w:val="49"/>
        </w:numPr>
        <w:tabs>
          <w:tab w:val="left" w:pos="180"/>
        </w:tabs>
        <w:spacing w:after="0" w:line="360" w:lineRule="auto"/>
        <w:jc w:val="both"/>
        <w:rPr>
          <w:rFonts w:ascii="Times New Roman" w:hAnsi="Times New Roman" w:cs="Times New Roman"/>
          <w:sz w:val="24"/>
          <w:szCs w:val="24"/>
        </w:rPr>
      </w:pPr>
      <w:r w:rsidRPr="009359A4">
        <w:rPr>
          <w:rFonts w:ascii="Times New Roman" w:hAnsi="Times New Roman" w:cs="Times New Roman"/>
          <w:sz w:val="24"/>
          <w:szCs w:val="24"/>
        </w:rPr>
        <w:t>Vajrasana</w:t>
      </w:r>
    </w:p>
    <w:p w:rsidR="006A0936" w:rsidRPr="009359A4" w:rsidRDefault="006A0936" w:rsidP="00F44D59">
      <w:pPr>
        <w:pStyle w:val="ListParagraph"/>
        <w:numPr>
          <w:ilvl w:val="0"/>
          <w:numId w:val="49"/>
        </w:numPr>
        <w:tabs>
          <w:tab w:val="left" w:pos="180"/>
        </w:tabs>
        <w:spacing w:after="0" w:line="360" w:lineRule="auto"/>
        <w:jc w:val="both"/>
        <w:rPr>
          <w:rFonts w:ascii="Times New Roman" w:hAnsi="Times New Roman" w:cs="Times New Roman"/>
          <w:sz w:val="24"/>
          <w:szCs w:val="24"/>
        </w:rPr>
      </w:pPr>
      <w:r w:rsidRPr="009359A4">
        <w:rPr>
          <w:rFonts w:ascii="Times New Roman" w:hAnsi="Times New Roman" w:cs="Times New Roman"/>
          <w:sz w:val="24"/>
          <w:szCs w:val="24"/>
        </w:rPr>
        <w:t>Sarvangasana</w:t>
      </w:r>
    </w:p>
    <w:p w:rsidR="006A0936" w:rsidRPr="009359A4" w:rsidRDefault="006A0936" w:rsidP="00F44D59">
      <w:pPr>
        <w:pStyle w:val="ListParagraph"/>
        <w:numPr>
          <w:ilvl w:val="0"/>
          <w:numId w:val="49"/>
        </w:numPr>
        <w:tabs>
          <w:tab w:val="left" w:pos="-90"/>
        </w:tabs>
        <w:spacing w:after="0" w:line="360" w:lineRule="auto"/>
        <w:jc w:val="both"/>
        <w:rPr>
          <w:rFonts w:ascii="Times New Roman" w:hAnsi="Times New Roman" w:cs="Times New Roman"/>
          <w:sz w:val="24"/>
          <w:szCs w:val="24"/>
        </w:rPr>
      </w:pPr>
      <w:r w:rsidRPr="009359A4">
        <w:rPr>
          <w:rFonts w:ascii="Times New Roman" w:hAnsi="Times New Roman" w:cs="Times New Roman"/>
          <w:sz w:val="24"/>
          <w:szCs w:val="24"/>
        </w:rPr>
        <w:t xml:space="preserve">Uttanpadasana </w:t>
      </w:r>
    </w:p>
    <w:p w:rsidR="006A0936" w:rsidRPr="009359A4" w:rsidRDefault="006A0936" w:rsidP="00F44D59">
      <w:pPr>
        <w:pStyle w:val="ListParagraph"/>
        <w:numPr>
          <w:ilvl w:val="0"/>
          <w:numId w:val="49"/>
        </w:numPr>
        <w:tabs>
          <w:tab w:val="left" w:pos="180"/>
        </w:tabs>
        <w:spacing w:after="0" w:line="360" w:lineRule="auto"/>
        <w:jc w:val="both"/>
        <w:rPr>
          <w:rFonts w:ascii="Times New Roman" w:hAnsi="Times New Roman" w:cs="Times New Roman"/>
          <w:sz w:val="24"/>
          <w:szCs w:val="24"/>
        </w:rPr>
      </w:pPr>
      <w:r w:rsidRPr="009359A4">
        <w:rPr>
          <w:rFonts w:ascii="Times New Roman" w:hAnsi="Times New Roman" w:cs="Times New Roman"/>
          <w:sz w:val="24"/>
          <w:szCs w:val="24"/>
        </w:rPr>
        <w:t xml:space="preserve">Pawanmuktasana </w:t>
      </w:r>
    </w:p>
    <w:p w:rsidR="006A0936" w:rsidRPr="009359A4" w:rsidRDefault="006A0936" w:rsidP="00F44D59">
      <w:pPr>
        <w:pStyle w:val="ListParagraph"/>
        <w:numPr>
          <w:ilvl w:val="0"/>
          <w:numId w:val="49"/>
        </w:numPr>
        <w:tabs>
          <w:tab w:val="left" w:pos="180"/>
        </w:tabs>
        <w:spacing w:after="0" w:line="360" w:lineRule="auto"/>
        <w:jc w:val="both"/>
        <w:rPr>
          <w:rFonts w:ascii="Times New Roman" w:hAnsi="Times New Roman" w:cs="Times New Roman"/>
          <w:sz w:val="24"/>
          <w:szCs w:val="24"/>
        </w:rPr>
      </w:pPr>
      <w:r w:rsidRPr="009359A4">
        <w:rPr>
          <w:rFonts w:ascii="Times New Roman" w:hAnsi="Times New Roman" w:cs="Times New Roman"/>
          <w:sz w:val="24"/>
          <w:szCs w:val="24"/>
        </w:rPr>
        <w:t xml:space="preserve">Bhujanagasana </w:t>
      </w:r>
    </w:p>
    <w:p w:rsidR="006A0936" w:rsidRPr="009359A4" w:rsidRDefault="006A0936" w:rsidP="00F44D59">
      <w:pPr>
        <w:pStyle w:val="ListParagraph"/>
        <w:numPr>
          <w:ilvl w:val="0"/>
          <w:numId w:val="49"/>
        </w:numPr>
        <w:tabs>
          <w:tab w:val="left" w:pos="180"/>
        </w:tabs>
        <w:spacing w:after="0" w:line="360" w:lineRule="auto"/>
        <w:jc w:val="both"/>
        <w:rPr>
          <w:rFonts w:ascii="Times New Roman" w:hAnsi="Times New Roman" w:cs="Times New Roman"/>
          <w:sz w:val="24"/>
          <w:szCs w:val="24"/>
        </w:rPr>
      </w:pPr>
      <w:r w:rsidRPr="009359A4">
        <w:rPr>
          <w:rFonts w:ascii="Times New Roman" w:hAnsi="Times New Roman" w:cs="Times New Roman"/>
          <w:sz w:val="24"/>
          <w:szCs w:val="24"/>
        </w:rPr>
        <w:t>Dhanurasana</w:t>
      </w:r>
    </w:p>
    <w:p w:rsidR="006A0936" w:rsidRPr="009359A4" w:rsidRDefault="006A0936" w:rsidP="00F44D59">
      <w:pPr>
        <w:pStyle w:val="ListParagraph"/>
        <w:numPr>
          <w:ilvl w:val="0"/>
          <w:numId w:val="49"/>
        </w:numPr>
        <w:tabs>
          <w:tab w:val="left" w:pos="180"/>
        </w:tabs>
        <w:spacing w:after="0" w:line="360" w:lineRule="auto"/>
        <w:jc w:val="both"/>
        <w:rPr>
          <w:rFonts w:ascii="Times New Roman" w:hAnsi="Times New Roman" w:cs="Times New Roman"/>
          <w:sz w:val="24"/>
          <w:szCs w:val="24"/>
        </w:rPr>
      </w:pPr>
      <w:r w:rsidRPr="009359A4">
        <w:rPr>
          <w:rFonts w:ascii="Times New Roman" w:hAnsi="Times New Roman" w:cs="Times New Roman"/>
          <w:sz w:val="24"/>
          <w:szCs w:val="24"/>
        </w:rPr>
        <w:t>Nadi Shodhana Pranayama</w:t>
      </w:r>
    </w:p>
    <w:p w:rsidR="006A0936" w:rsidRPr="009359A4" w:rsidRDefault="006A0936" w:rsidP="00F44D59">
      <w:pPr>
        <w:pStyle w:val="ListParagraph"/>
        <w:numPr>
          <w:ilvl w:val="0"/>
          <w:numId w:val="49"/>
        </w:numPr>
        <w:tabs>
          <w:tab w:val="left" w:pos="180"/>
        </w:tabs>
        <w:spacing w:after="0" w:line="360" w:lineRule="auto"/>
        <w:jc w:val="both"/>
        <w:rPr>
          <w:rFonts w:ascii="Times New Roman" w:hAnsi="Times New Roman" w:cs="Times New Roman"/>
          <w:sz w:val="24"/>
          <w:szCs w:val="24"/>
        </w:rPr>
      </w:pPr>
      <w:r w:rsidRPr="009359A4">
        <w:rPr>
          <w:rFonts w:ascii="Times New Roman" w:hAnsi="Times New Roman" w:cs="Times New Roman"/>
          <w:sz w:val="24"/>
          <w:szCs w:val="24"/>
        </w:rPr>
        <w:lastRenderedPageBreak/>
        <w:t>Kapalabathi</w:t>
      </w:r>
    </w:p>
    <w:p w:rsidR="006A0936" w:rsidRPr="009359A4" w:rsidRDefault="006A0936" w:rsidP="00F44D59">
      <w:pPr>
        <w:pStyle w:val="ListParagraph"/>
        <w:numPr>
          <w:ilvl w:val="0"/>
          <w:numId w:val="49"/>
        </w:numPr>
        <w:tabs>
          <w:tab w:val="left" w:pos="180"/>
        </w:tabs>
        <w:spacing w:after="0" w:line="360" w:lineRule="auto"/>
        <w:jc w:val="both"/>
        <w:rPr>
          <w:rFonts w:ascii="Times New Roman" w:hAnsi="Times New Roman" w:cs="Times New Roman"/>
          <w:sz w:val="24"/>
          <w:szCs w:val="24"/>
        </w:rPr>
      </w:pPr>
      <w:r w:rsidRPr="009359A4">
        <w:rPr>
          <w:rFonts w:ascii="Times New Roman" w:hAnsi="Times New Roman" w:cs="Times New Roman"/>
          <w:sz w:val="24"/>
          <w:szCs w:val="24"/>
        </w:rPr>
        <w:t xml:space="preserve">Bhramari Pranayama </w:t>
      </w:r>
    </w:p>
    <w:p w:rsidR="006A0936" w:rsidRPr="009359A4" w:rsidRDefault="006A0936" w:rsidP="00F44D59">
      <w:pPr>
        <w:pStyle w:val="ListParagraph"/>
        <w:numPr>
          <w:ilvl w:val="0"/>
          <w:numId w:val="49"/>
        </w:numPr>
        <w:tabs>
          <w:tab w:val="left" w:pos="180"/>
        </w:tabs>
        <w:spacing w:after="0" w:line="360" w:lineRule="auto"/>
        <w:jc w:val="both"/>
        <w:rPr>
          <w:rFonts w:ascii="Times New Roman" w:hAnsi="Times New Roman" w:cs="Times New Roman"/>
          <w:sz w:val="24"/>
          <w:szCs w:val="24"/>
        </w:rPr>
      </w:pPr>
      <w:r w:rsidRPr="009359A4">
        <w:rPr>
          <w:rFonts w:ascii="Times New Roman" w:hAnsi="Times New Roman" w:cs="Times New Roman"/>
          <w:sz w:val="24"/>
          <w:szCs w:val="24"/>
        </w:rPr>
        <w:t xml:space="preserve">Savasana </w:t>
      </w:r>
    </w:p>
    <w:p w:rsidR="006A0936" w:rsidRPr="00976EF8" w:rsidRDefault="006A0936" w:rsidP="006A0936">
      <w:pPr>
        <w:tabs>
          <w:tab w:val="left" w:pos="180"/>
        </w:tabs>
        <w:spacing w:line="480" w:lineRule="auto"/>
        <w:jc w:val="both"/>
        <w:rPr>
          <w:rFonts w:ascii="Times New Roman" w:hAnsi="Times New Roman"/>
          <w:b/>
          <w:szCs w:val="24"/>
        </w:rPr>
      </w:pPr>
      <w:r w:rsidRPr="00976EF8">
        <w:rPr>
          <w:rFonts w:ascii="Times New Roman" w:hAnsi="Times New Roman"/>
          <w:b/>
          <w:szCs w:val="24"/>
        </w:rPr>
        <w:t>3.10.1.1 LOOSENING EXERCISES (Sithilikarana Vyayama)</w:t>
      </w:r>
    </w:p>
    <w:p w:rsidR="006A0936" w:rsidRPr="00976EF8" w:rsidRDefault="006A0936" w:rsidP="006A0936">
      <w:pPr>
        <w:tabs>
          <w:tab w:val="left" w:pos="180"/>
        </w:tabs>
        <w:spacing w:line="480" w:lineRule="auto"/>
        <w:jc w:val="both"/>
        <w:rPr>
          <w:rFonts w:ascii="Times New Roman" w:hAnsi="Times New Roman"/>
          <w:szCs w:val="24"/>
        </w:rPr>
      </w:pPr>
      <w:r w:rsidRPr="00976EF8">
        <w:rPr>
          <w:rFonts w:ascii="Times New Roman" w:hAnsi="Times New Roman"/>
          <w:szCs w:val="24"/>
        </w:rPr>
        <w:tab/>
      </w:r>
      <w:r w:rsidRPr="00976EF8">
        <w:rPr>
          <w:rFonts w:ascii="Times New Roman" w:hAnsi="Times New Roman"/>
          <w:szCs w:val="24"/>
        </w:rPr>
        <w:tab/>
        <w:t xml:space="preserve">Some loosening and stretching exercise called Sithilikarana Vyayama are introduced with help to make the body supple and flexible so that they aid in Asanas that are designed to conserve the energies and transform them to subtle forms of mental energies. </w:t>
      </w:r>
    </w:p>
    <w:p w:rsidR="006A0936" w:rsidRPr="00976EF8" w:rsidRDefault="006A0936" w:rsidP="006A0936">
      <w:pPr>
        <w:tabs>
          <w:tab w:val="left" w:pos="180"/>
        </w:tabs>
        <w:spacing w:line="480" w:lineRule="auto"/>
        <w:jc w:val="both"/>
        <w:rPr>
          <w:rFonts w:ascii="Times New Roman" w:hAnsi="Times New Roman"/>
          <w:szCs w:val="24"/>
        </w:rPr>
      </w:pPr>
      <w:r w:rsidRPr="00976EF8">
        <w:rPr>
          <w:rFonts w:ascii="Times New Roman" w:hAnsi="Times New Roman"/>
          <w:b/>
          <w:bCs/>
          <w:szCs w:val="24"/>
        </w:rPr>
        <w:t xml:space="preserve">The Principles and Objectives of Sithilikarana Vyayama </w:t>
      </w:r>
    </w:p>
    <w:p w:rsidR="006A0936" w:rsidRPr="00976EF8" w:rsidRDefault="006A0936" w:rsidP="00F44D59">
      <w:pPr>
        <w:pStyle w:val="ListParagraph"/>
        <w:numPr>
          <w:ilvl w:val="0"/>
          <w:numId w:val="28"/>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 xml:space="preserve">Loosen the various joints in the body. Flex the spine. By repeatedly stretching relaxing the different muscles. </w:t>
      </w:r>
    </w:p>
    <w:p w:rsidR="006A0936" w:rsidRPr="00976EF8" w:rsidRDefault="006A0936" w:rsidP="00F44D59">
      <w:pPr>
        <w:pStyle w:val="ListParagraph"/>
        <w:numPr>
          <w:ilvl w:val="0"/>
          <w:numId w:val="28"/>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Remove the lethargy and tardiness in the body. Develop the stamina of the body. Discipline the body-mind complex.</w:t>
      </w:r>
    </w:p>
    <w:p w:rsidR="006A0936" w:rsidRPr="00976EF8" w:rsidRDefault="006A0936" w:rsidP="006A0936">
      <w:pPr>
        <w:tabs>
          <w:tab w:val="left" w:pos="180"/>
        </w:tabs>
        <w:spacing w:line="480" w:lineRule="auto"/>
        <w:jc w:val="both"/>
        <w:outlineLvl w:val="3"/>
        <w:rPr>
          <w:rFonts w:ascii="Times New Roman" w:hAnsi="Times New Roman"/>
          <w:b/>
          <w:bCs/>
          <w:szCs w:val="24"/>
        </w:rPr>
      </w:pPr>
      <w:r w:rsidRPr="00976EF8">
        <w:rPr>
          <w:rFonts w:ascii="Times New Roman" w:hAnsi="Times New Roman"/>
          <w:b/>
          <w:bCs/>
          <w:szCs w:val="24"/>
        </w:rPr>
        <w:t>1. Forward and Backward Bending</w:t>
      </w:r>
    </w:p>
    <w:p w:rsidR="006A0936" w:rsidRPr="00976EF8" w:rsidRDefault="006A0936" w:rsidP="00F44D59">
      <w:pPr>
        <w:pStyle w:val="ListParagraph"/>
        <w:numPr>
          <w:ilvl w:val="0"/>
          <w:numId w:val="29"/>
        </w:numPr>
        <w:tabs>
          <w:tab w:val="left" w:pos="180"/>
        </w:tabs>
        <w:spacing w:after="0" w:line="480" w:lineRule="auto"/>
        <w:jc w:val="both"/>
        <w:outlineLvl w:val="3"/>
        <w:rPr>
          <w:rFonts w:ascii="Times New Roman" w:hAnsi="Times New Roman" w:cs="Times New Roman"/>
          <w:sz w:val="24"/>
          <w:szCs w:val="24"/>
        </w:rPr>
      </w:pPr>
      <w:r w:rsidRPr="00976EF8">
        <w:rPr>
          <w:rFonts w:ascii="Times New Roman" w:hAnsi="Times New Roman" w:cs="Times New Roman"/>
          <w:sz w:val="24"/>
          <w:szCs w:val="24"/>
        </w:rPr>
        <w:t>Come to Sthiti Tadasana. Stretch the arms straight above the head with the palms facing forward. Inhale and bend backwards with arms stretched above the head.</w:t>
      </w:r>
    </w:p>
    <w:p w:rsidR="006A0936" w:rsidRPr="00976EF8" w:rsidRDefault="006A0936" w:rsidP="00F44D59">
      <w:pPr>
        <w:numPr>
          <w:ilvl w:val="0"/>
          <w:numId w:val="29"/>
        </w:numPr>
        <w:tabs>
          <w:tab w:val="left" w:pos="180"/>
        </w:tabs>
        <w:spacing w:before="100" w:beforeAutospacing="1" w:line="480" w:lineRule="auto"/>
        <w:jc w:val="both"/>
        <w:rPr>
          <w:rFonts w:ascii="Times New Roman" w:hAnsi="Times New Roman"/>
          <w:szCs w:val="24"/>
        </w:rPr>
      </w:pPr>
      <w:r w:rsidRPr="00976EF8">
        <w:rPr>
          <w:rFonts w:ascii="Times New Roman" w:hAnsi="Times New Roman"/>
          <w:szCs w:val="24"/>
        </w:rPr>
        <w:t>While exhaling bend forward as much as possible. While inhaling come up and bend backwards and go on rapidly to forward bending with exhalation.</w:t>
      </w:r>
    </w:p>
    <w:p w:rsidR="006A0936" w:rsidRPr="00976EF8" w:rsidRDefault="006A0936" w:rsidP="00F44D59">
      <w:pPr>
        <w:numPr>
          <w:ilvl w:val="0"/>
          <w:numId w:val="29"/>
        </w:numPr>
        <w:tabs>
          <w:tab w:val="left" w:pos="180"/>
        </w:tabs>
        <w:spacing w:line="480" w:lineRule="auto"/>
        <w:jc w:val="both"/>
        <w:rPr>
          <w:rFonts w:ascii="Times New Roman" w:hAnsi="Times New Roman"/>
          <w:szCs w:val="24"/>
        </w:rPr>
      </w:pPr>
      <w:r w:rsidRPr="00976EF8">
        <w:rPr>
          <w:rFonts w:ascii="Times New Roman" w:hAnsi="Times New Roman"/>
          <w:szCs w:val="24"/>
        </w:rPr>
        <w:t>Repeat 20 times with increasing speeds. Gradually slow down and ultimately stop the practice.</w:t>
      </w:r>
    </w:p>
    <w:p w:rsidR="006A0936" w:rsidRPr="002A3AA6" w:rsidRDefault="006A0936" w:rsidP="006A0936">
      <w:pPr>
        <w:tabs>
          <w:tab w:val="left" w:pos="180"/>
        </w:tabs>
        <w:spacing w:line="480" w:lineRule="auto"/>
        <w:jc w:val="both"/>
        <w:outlineLvl w:val="3"/>
        <w:rPr>
          <w:rFonts w:ascii="Times New Roman" w:hAnsi="Times New Roman"/>
          <w:b/>
          <w:bCs/>
          <w:sz w:val="10"/>
          <w:szCs w:val="24"/>
        </w:rPr>
      </w:pPr>
    </w:p>
    <w:p w:rsidR="006A0936" w:rsidRPr="00976EF8" w:rsidRDefault="006A0936" w:rsidP="006A0936">
      <w:pPr>
        <w:tabs>
          <w:tab w:val="left" w:pos="180"/>
        </w:tabs>
        <w:spacing w:line="480" w:lineRule="auto"/>
        <w:jc w:val="both"/>
        <w:outlineLvl w:val="3"/>
        <w:rPr>
          <w:rFonts w:ascii="Times New Roman" w:hAnsi="Times New Roman"/>
          <w:b/>
          <w:bCs/>
          <w:szCs w:val="24"/>
        </w:rPr>
      </w:pPr>
      <w:r w:rsidRPr="00976EF8">
        <w:rPr>
          <w:rFonts w:ascii="Times New Roman" w:hAnsi="Times New Roman"/>
          <w:b/>
          <w:bCs/>
          <w:szCs w:val="24"/>
        </w:rPr>
        <w:t>2. Side Bending</w:t>
      </w:r>
    </w:p>
    <w:p w:rsidR="006A0936" w:rsidRPr="00976EF8" w:rsidRDefault="006A0936" w:rsidP="00F44D59">
      <w:pPr>
        <w:pStyle w:val="ListParagraph"/>
        <w:numPr>
          <w:ilvl w:val="0"/>
          <w:numId w:val="20"/>
        </w:numPr>
        <w:tabs>
          <w:tab w:val="left" w:pos="180"/>
        </w:tabs>
        <w:spacing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Come to Sthiti Tadasana. Keep the legs about one meter apart. Raise the hand sideways parallel to the ground while inhaling.</w:t>
      </w:r>
    </w:p>
    <w:p w:rsidR="006A0936" w:rsidRPr="00976EF8" w:rsidRDefault="006A0936" w:rsidP="00F44D59">
      <w:pPr>
        <w:pStyle w:val="ListParagraph"/>
        <w:numPr>
          <w:ilvl w:val="0"/>
          <w:numId w:val="20"/>
        </w:numPr>
        <w:tabs>
          <w:tab w:val="left" w:pos="180"/>
        </w:tabs>
        <w:spacing w:before="100" w:beforeAutospacing="1"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lastRenderedPageBreak/>
        <w:t>Bend to the right till the right hand touches the right heel while exhaling. Bend in the same plane. Look at the palm of the left hand directing forwards. Come up with inhalation. Repeat 4 to 5 times to the right and left side alternate.</w:t>
      </w:r>
    </w:p>
    <w:p w:rsidR="006A0936" w:rsidRPr="00577DEF" w:rsidRDefault="006A0936" w:rsidP="00F44D59">
      <w:pPr>
        <w:pStyle w:val="ListParagraph"/>
        <w:numPr>
          <w:ilvl w:val="0"/>
          <w:numId w:val="20"/>
        </w:numPr>
        <w:tabs>
          <w:tab w:val="left" w:pos="180"/>
        </w:tabs>
        <w:spacing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Relax in Sithila Tadasana.</w:t>
      </w:r>
    </w:p>
    <w:p w:rsidR="006A0936" w:rsidRPr="00976EF8" w:rsidRDefault="006A0936" w:rsidP="006A0936">
      <w:pPr>
        <w:tabs>
          <w:tab w:val="left" w:pos="180"/>
        </w:tabs>
        <w:spacing w:line="480" w:lineRule="auto"/>
        <w:jc w:val="both"/>
        <w:outlineLvl w:val="3"/>
        <w:rPr>
          <w:rFonts w:ascii="Times New Roman" w:hAnsi="Times New Roman"/>
          <w:b/>
          <w:bCs/>
          <w:szCs w:val="24"/>
        </w:rPr>
      </w:pPr>
      <w:r w:rsidRPr="00976EF8">
        <w:rPr>
          <w:rFonts w:ascii="Times New Roman" w:hAnsi="Times New Roman"/>
          <w:b/>
          <w:bCs/>
          <w:szCs w:val="24"/>
        </w:rPr>
        <w:t>3. Twisting</w:t>
      </w:r>
    </w:p>
    <w:p w:rsidR="006A0936" w:rsidRPr="00976EF8" w:rsidRDefault="006A0936" w:rsidP="00F44D59">
      <w:pPr>
        <w:pStyle w:val="ListParagraph"/>
        <w:numPr>
          <w:ilvl w:val="0"/>
          <w:numId w:val="21"/>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Come to Sthiti Tadasana. Spread the legs about one miter apart. Raise the hands sideways parallel to the ground while inhaling.</w:t>
      </w:r>
    </w:p>
    <w:p w:rsidR="006A0936" w:rsidRPr="00976EF8" w:rsidRDefault="006A0936" w:rsidP="00F44D59">
      <w:pPr>
        <w:pStyle w:val="ListParagraph"/>
        <w:numPr>
          <w:ilvl w:val="0"/>
          <w:numId w:val="21"/>
        </w:numPr>
        <w:tabs>
          <w:tab w:val="left" w:pos="180"/>
        </w:tabs>
        <w:spacing w:before="100" w:beforeAutospacing="1"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Keeps the leg firm on the ground and twist to the right, keeping the right hand straight. Simultaneously twist the neck and look up the tips of the fingers.</w:t>
      </w:r>
    </w:p>
    <w:p w:rsidR="006A0936" w:rsidRPr="00976EF8" w:rsidRDefault="006A0936" w:rsidP="00F44D59">
      <w:pPr>
        <w:pStyle w:val="ListParagraph"/>
        <w:numPr>
          <w:ilvl w:val="0"/>
          <w:numId w:val="21"/>
        </w:numPr>
        <w:tabs>
          <w:tab w:val="left" w:pos="180"/>
        </w:tabs>
        <w:spacing w:before="100" w:beforeAutospacing="1"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Bend the left hand at the elbow to bring the hand close to the chest.</w:t>
      </w:r>
    </w:p>
    <w:p w:rsidR="006A0936" w:rsidRPr="00976EF8" w:rsidRDefault="006A0936" w:rsidP="00F44D59">
      <w:pPr>
        <w:pStyle w:val="ListParagraph"/>
        <w:numPr>
          <w:ilvl w:val="0"/>
          <w:numId w:val="21"/>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Come back while inhaling. Repeat the same on the left. Gradually increase the speed to your maximum capacity.</w:t>
      </w:r>
    </w:p>
    <w:p w:rsidR="006A0936" w:rsidRPr="00976EF8" w:rsidRDefault="006A0936" w:rsidP="00F44D59">
      <w:pPr>
        <w:pStyle w:val="ListParagraph"/>
        <w:numPr>
          <w:ilvl w:val="0"/>
          <w:numId w:val="21"/>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Repeat 10 to 20 rounds. Slow down the speed and stop the practice and Relax in.</w:t>
      </w:r>
    </w:p>
    <w:p w:rsidR="006A0936" w:rsidRPr="00976EF8" w:rsidRDefault="006A0936" w:rsidP="006A0936">
      <w:pPr>
        <w:tabs>
          <w:tab w:val="left" w:pos="180"/>
        </w:tabs>
        <w:spacing w:line="480" w:lineRule="auto"/>
        <w:jc w:val="both"/>
        <w:outlineLvl w:val="3"/>
        <w:rPr>
          <w:rFonts w:ascii="Times New Roman" w:hAnsi="Times New Roman"/>
          <w:b/>
          <w:bCs/>
          <w:szCs w:val="24"/>
        </w:rPr>
      </w:pPr>
      <w:r w:rsidRPr="00976EF8">
        <w:rPr>
          <w:rFonts w:ascii="Times New Roman" w:hAnsi="Times New Roman"/>
          <w:b/>
          <w:bCs/>
          <w:szCs w:val="24"/>
        </w:rPr>
        <w:t>4. Jogging Stage I: Slow Jogging</w:t>
      </w:r>
    </w:p>
    <w:p w:rsidR="006A0936" w:rsidRPr="00976EF8" w:rsidRDefault="006A0936" w:rsidP="00F44D59">
      <w:pPr>
        <w:pStyle w:val="ListParagraph"/>
        <w:numPr>
          <w:ilvl w:val="0"/>
          <w:numId w:val="22"/>
        </w:numPr>
        <w:tabs>
          <w:tab w:val="left" w:pos="180"/>
        </w:tabs>
        <w:spacing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Come to Sthiti Tadasana. Make loose fists of your hands and place them on the chest.</w:t>
      </w:r>
    </w:p>
    <w:p w:rsidR="006A0936" w:rsidRPr="00976EF8" w:rsidRDefault="006A0936" w:rsidP="00F44D59">
      <w:pPr>
        <w:pStyle w:val="ListParagraph"/>
        <w:numPr>
          <w:ilvl w:val="0"/>
          <w:numId w:val="22"/>
        </w:numPr>
        <w:tabs>
          <w:tab w:val="left" w:pos="180"/>
        </w:tabs>
        <w:spacing w:before="100" w:beforeAutospacing="1"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Collapse and relax your shoulders. Start jogging on your toes slowly.</w:t>
      </w:r>
    </w:p>
    <w:p w:rsidR="006A0936" w:rsidRPr="00976EF8" w:rsidRDefault="006A0936" w:rsidP="00F44D59">
      <w:pPr>
        <w:pStyle w:val="ListParagraph"/>
        <w:numPr>
          <w:ilvl w:val="0"/>
          <w:numId w:val="22"/>
        </w:numPr>
        <w:tabs>
          <w:tab w:val="left" w:pos="180"/>
        </w:tabs>
        <w:spacing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Jog about 20 times (As days go by, gradually increase up to 100 times).</w:t>
      </w:r>
    </w:p>
    <w:p w:rsidR="006A0936" w:rsidRPr="00976EF8" w:rsidRDefault="006A0936" w:rsidP="006A0936">
      <w:pPr>
        <w:tabs>
          <w:tab w:val="left" w:pos="180"/>
        </w:tabs>
        <w:spacing w:line="480" w:lineRule="auto"/>
        <w:jc w:val="both"/>
        <w:outlineLvl w:val="4"/>
        <w:rPr>
          <w:rFonts w:ascii="Times New Roman" w:hAnsi="Times New Roman"/>
          <w:b/>
          <w:bCs/>
          <w:szCs w:val="24"/>
        </w:rPr>
      </w:pPr>
      <w:r w:rsidRPr="00976EF8">
        <w:rPr>
          <w:rFonts w:ascii="Times New Roman" w:hAnsi="Times New Roman"/>
          <w:b/>
          <w:bCs/>
          <w:szCs w:val="24"/>
        </w:rPr>
        <w:t>Stage II: Backward Jogging</w:t>
      </w:r>
    </w:p>
    <w:p w:rsidR="006A0936" w:rsidRPr="00976EF8" w:rsidRDefault="006A0936" w:rsidP="00F44D59">
      <w:pPr>
        <w:pStyle w:val="ListParagraph"/>
        <w:numPr>
          <w:ilvl w:val="0"/>
          <w:numId w:val="23"/>
        </w:numPr>
        <w:tabs>
          <w:tab w:val="left" w:pos="180"/>
        </w:tabs>
        <w:spacing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Lean a little forward and increase the speed of jogging gradually.</w:t>
      </w:r>
    </w:p>
    <w:p w:rsidR="006A0936" w:rsidRPr="00976EF8" w:rsidRDefault="006A0936" w:rsidP="00F44D59">
      <w:pPr>
        <w:pStyle w:val="ListParagraph"/>
        <w:numPr>
          <w:ilvl w:val="0"/>
          <w:numId w:val="23"/>
        </w:numPr>
        <w:tabs>
          <w:tab w:val="left" w:pos="180"/>
        </w:tabs>
        <w:spacing w:before="100" w:beforeAutospacing="1"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Start hitting the buttocks with the heels. Repeat this 20 times at your maximum speed.</w:t>
      </w:r>
    </w:p>
    <w:p w:rsidR="006A0936" w:rsidRPr="00976EF8" w:rsidRDefault="006A0936" w:rsidP="00F44D59">
      <w:pPr>
        <w:pStyle w:val="ListParagraph"/>
        <w:numPr>
          <w:ilvl w:val="0"/>
          <w:numId w:val="23"/>
        </w:numPr>
        <w:tabs>
          <w:tab w:val="left" w:pos="180"/>
        </w:tabs>
        <w:spacing w:before="100" w:beforeAutospacing="1"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Then gradually slow down the speed (Do not stop).</w:t>
      </w:r>
    </w:p>
    <w:p w:rsidR="006A0936" w:rsidRPr="00577DEF" w:rsidRDefault="006A0936" w:rsidP="00F44D59">
      <w:pPr>
        <w:pStyle w:val="ListParagraph"/>
        <w:numPr>
          <w:ilvl w:val="0"/>
          <w:numId w:val="23"/>
        </w:numPr>
        <w:tabs>
          <w:tab w:val="left" w:pos="180"/>
        </w:tabs>
        <w:spacing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Continue and move on to slow jogging for at least 10 times.</w:t>
      </w:r>
    </w:p>
    <w:p w:rsidR="006A0936" w:rsidRPr="00976EF8" w:rsidRDefault="006A0936" w:rsidP="006A0936">
      <w:pPr>
        <w:tabs>
          <w:tab w:val="left" w:pos="180"/>
        </w:tabs>
        <w:spacing w:line="480" w:lineRule="auto"/>
        <w:jc w:val="both"/>
        <w:rPr>
          <w:rFonts w:ascii="Times New Roman" w:hAnsi="Times New Roman"/>
          <w:szCs w:val="24"/>
        </w:rPr>
      </w:pPr>
      <w:r w:rsidRPr="00976EF8">
        <w:rPr>
          <w:rFonts w:ascii="Times New Roman" w:hAnsi="Times New Roman"/>
          <w:b/>
          <w:bCs/>
          <w:szCs w:val="24"/>
        </w:rPr>
        <w:t>Stage III: Forward Jogging</w:t>
      </w:r>
    </w:p>
    <w:p w:rsidR="006A0936" w:rsidRPr="00976EF8" w:rsidRDefault="006A0936" w:rsidP="00F44D59">
      <w:pPr>
        <w:pStyle w:val="ListParagraph"/>
        <w:numPr>
          <w:ilvl w:val="0"/>
          <w:numId w:val="24"/>
        </w:numPr>
        <w:tabs>
          <w:tab w:val="left" w:pos="180"/>
        </w:tabs>
        <w:spacing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lastRenderedPageBreak/>
        <w:t>Lean backward a little and now as you increase the speed again try to raise the knees higher and higher.</w:t>
      </w:r>
    </w:p>
    <w:p w:rsidR="006A0936" w:rsidRPr="00976EF8" w:rsidRDefault="006A0936" w:rsidP="00F44D59">
      <w:pPr>
        <w:pStyle w:val="ListParagraph"/>
        <w:numPr>
          <w:ilvl w:val="0"/>
          <w:numId w:val="24"/>
        </w:numPr>
        <w:tabs>
          <w:tab w:val="left" w:pos="180"/>
        </w:tabs>
        <w:spacing w:before="100" w:beforeAutospacing="1"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Raise the knees forwards to reach the chest level. Repeat 20 times at your maximum speed. Slow down the practice coming back to the stage of slow jogging again.</w:t>
      </w:r>
    </w:p>
    <w:p w:rsidR="006A0936" w:rsidRPr="00976EF8" w:rsidRDefault="006A0936" w:rsidP="00F44D59">
      <w:pPr>
        <w:pStyle w:val="ListParagraph"/>
        <w:numPr>
          <w:ilvl w:val="0"/>
          <w:numId w:val="24"/>
        </w:numPr>
        <w:tabs>
          <w:tab w:val="left" w:pos="180"/>
        </w:tabs>
        <w:spacing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Continue slow jogging for a few rounds, count 10 times.</w:t>
      </w:r>
    </w:p>
    <w:p w:rsidR="006A0936" w:rsidRPr="00976EF8" w:rsidRDefault="006A0936" w:rsidP="006A0936">
      <w:pPr>
        <w:tabs>
          <w:tab w:val="left" w:pos="180"/>
        </w:tabs>
        <w:spacing w:line="480" w:lineRule="auto"/>
        <w:jc w:val="both"/>
        <w:outlineLvl w:val="4"/>
        <w:rPr>
          <w:rFonts w:ascii="Times New Roman" w:hAnsi="Times New Roman"/>
          <w:b/>
          <w:bCs/>
          <w:szCs w:val="24"/>
        </w:rPr>
      </w:pPr>
      <w:r w:rsidRPr="00976EF8">
        <w:rPr>
          <w:rFonts w:ascii="Times New Roman" w:hAnsi="Times New Roman"/>
          <w:b/>
          <w:bCs/>
          <w:szCs w:val="24"/>
        </w:rPr>
        <w:t>Stage IV: Side jogging</w:t>
      </w:r>
    </w:p>
    <w:p w:rsidR="006A0936" w:rsidRPr="00976EF8" w:rsidRDefault="006A0936" w:rsidP="00F44D59">
      <w:pPr>
        <w:pStyle w:val="ListParagraph"/>
        <w:numPr>
          <w:ilvl w:val="0"/>
          <w:numId w:val="25"/>
        </w:numPr>
        <w:tabs>
          <w:tab w:val="left" w:pos="180"/>
        </w:tabs>
        <w:spacing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Gradually increase the speed taking the heels sideways. As the speed increases bring the heels as close to the elbows as possible.</w:t>
      </w:r>
    </w:p>
    <w:p w:rsidR="006A0936" w:rsidRPr="00976EF8" w:rsidRDefault="006A0936" w:rsidP="00F44D59">
      <w:pPr>
        <w:pStyle w:val="ListParagraph"/>
        <w:numPr>
          <w:ilvl w:val="0"/>
          <w:numId w:val="25"/>
        </w:numPr>
        <w:tabs>
          <w:tab w:val="left" w:pos="180"/>
        </w:tabs>
        <w:spacing w:before="100" w:beforeAutospacing="1"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Repeat this movement 20 times at your maximum speed. Gradually slow down to come back to slow jogging stage.</w:t>
      </w:r>
    </w:p>
    <w:p w:rsidR="006A0936" w:rsidRPr="00976EF8" w:rsidRDefault="006A0936" w:rsidP="00F44D59">
      <w:pPr>
        <w:pStyle w:val="ListParagraph"/>
        <w:numPr>
          <w:ilvl w:val="0"/>
          <w:numId w:val="25"/>
        </w:numPr>
        <w:tabs>
          <w:tab w:val="left" w:pos="180"/>
        </w:tabs>
        <w:spacing w:before="100" w:beforeAutospacing="1"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Keep jogging a few more rounds (10 times) and finally stop the practice.</w:t>
      </w:r>
    </w:p>
    <w:p w:rsidR="006A0936" w:rsidRDefault="006A0936" w:rsidP="006A0936">
      <w:pPr>
        <w:tabs>
          <w:tab w:val="left" w:pos="180"/>
        </w:tabs>
        <w:spacing w:line="480" w:lineRule="auto"/>
        <w:jc w:val="both"/>
        <w:outlineLvl w:val="4"/>
        <w:rPr>
          <w:rFonts w:ascii="Times New Roman" w:hAnsi="Times New Roman"/>
          <w:b/>
          <w:bCs/>
          <w:szCs w:val="24"/>
        </w:rPr>
      </w:pPr>
    </w:p>
    <w:p w:rsidR="006A0936" w:rsidRDefault="006A0936" w:rsidP="006A0936">
      <w:pPr>
        <w:tabs>
          <w:tab w:val="left" w:pos="180"/>
        </w:tabs>
        <w:spacing w:line="480" w:lineRule="auto"/>
        <w:jc w:val="both"/>
        <w:outlineLvl w:val="4"/>
        <w:rPr>
          <w:rFonts w:ascii="Times New Roman" w:hAnsi="Times New Roman"/>
          <w:b/>
          <w:bCs/>
          <w:szCs w:val="24"/>
        </w:rPr>
      </w:pPr>
    </w:p>
    <w:p w:rsidR="006A0936" w:rsidRDefault="006A0936" w:rsidP="006A0936">
      <w:pPr>
        <w:tabs>
          <w:tab w:val="left" w:pos="180"/>
        </w:tabs>
        <w:spacing w:line="480" w:lineRule="auto"/>
        <w:jc w:val="both"/>
        <w:outlineLvl w:val="4"/>
        <w:rPr>
          <w:rFonts w:ascii="Times New Roman" w:hAnsi="Times New Roman"/>
          <w:b/>
          <w:bCs/>
          <w:szCs w:val="24"/>
        </w:rPr>
      </w:pPr>
    </w:p>
    <w:p w:rsidR="006A0936" w:rsidRPr="00976EF8" w:rsidRDefault="006A0936" w:rsidP="006A0936">
      <w:pPr>
        <w:tabs>
          <w:tab w:val="left" w:pos="180"/>
        </w:tabs>
        <w:spacing w:line="480" w:lineRule="auto"/>
        <w:jc w:val="both"/>
        <w:outlineLvl w:val="4"/>
        <w:rPr>
          <w:rFonts w:ascii="Times New Roman" w:hAnsi="Times New Roman"/>
          <w:b/>
          <w:bCs/>
          <w:szCs w:val="24"/>
        </w:rPr>
      </w:pPr>
      <w:r w:rsidRPr="00976EF8">
        <w:rPr>
          <w:rFonts w:ascii="Times New Roman" w:hAnsi="Times New Roman"/>
          <w:b/>
          <w:bCs/>
          <w:szCs w:val="24"/>
        </w:rPr>
        <w:t>Stage V: Mukha Dhouti</w:t>
      </w:r>
    </w:p>
    <w:p w:rsidR="006A0936" w:rsidRPr="00976EF8" w:rsidRDefault="006A0936" w:rsidP="00F44D59">
      <w:pPr>
        <w:pStyle w:val="ListParagraph"/>
        <w:numPr>
          <w:ilvl w:val="0"/>
          <w:numId w:val="45"/>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 xml:space="preserve">Stand with forward bend of the trunk, palm on your thighs and legs about a meter apart. Inhale deeply and expel the air forcibly as in a jet through the mouth continuously. Repeat several times. </w:t>
      </w:r>
    </w:p>
    <w:p w:rsidR="006A0936" w:rsidRPr="00976EF8" w:rsidRDefault="006A0936" w:rsidP="006A0936">
      <w:pPr>
        <w:tabs>
          <w:tab w:val="left" w:pos="180"/>
        </w:tabs>
        <w:spacing w:line="480" w:lineRule="auto"/>
        <w:jc w:val="both"/>
        <w:outlineLvl w:val="3"/>
        <w:rPr>
          <w:rFonts w:ascii="Times New Roman" w:hAnsi="Times New Roman"/>
          <w:b/>
          <w:bCs/>
          <w:szCs w:val="24"/>
        </w:rPr>
      </w:pPr>
      <w:r w:rsidRPr="00976EF8">
        <w:rPr>
          <w:rFonts w:ascii="Times New Roman" w:hAnsi="Times New Roman"/>
          <w:b/>
          <w:bCs/>
          <w:szCs w:val="24"/>
        </w:rPr>
        <w:t>5. Pawanamuktasana Kriya Stage 1: Leg Rotation</w:t>
      </w:r>
    </w:p>
    <w:p w:rsidR="006A0936" w:rsidRPr="00976EF8" w:rsidRDefault="006A0936" w:rsidP="00F44D59">
      <w:pPr>
        <w:pStyle w:val="ListParagraph"/>
        <w:numPr>
          <w:ilvl w:val="0"/>
          <w:numId w:val="26"/>
        </w:numPr>
        <w:tabs>
          <w:tab w:val="left" w:pos="180"/>
        </w:tabs>
        <w:spacing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 xml:space="preserve">Come to supine posture. While inhaling raise the right leg up to 45° positions, without bending the knee. Keep the left leg firm in the ground. </w:t>
      </w:r>
    </w:p>
    <w:p w:rsidR="006A0936" w:rsidRPr="00976EF8" w:rsidRDefault="006A0936" w:rsidP="00F44D59">
      <w:pPr>
        <w:pStyle w:val="ListParagraph"/>
        <w:numPr>
          <w:ilvl w:val="0"/>
          <w:numId w:val="26"/>
        </w:numPr>
        <w:tabs>
          <w:tab w:val="left" w:pos="180"/>
        </w:tabs>
        <w:spacing w:before="100" w:beforeAutospacing="1"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 xml:space="preserve">At 45 ° exhale and again while inhaling raise the leg further up to 90° positions. </w:t>
      </w:r>
    </w:p>
    <w:p w:rsidR="006A0936" w:rsidRPr="00976EF8" w:rsidRDefault="006A0936" w:rsidP="00F44D59">
      <w:pPr>
        <w:pStyle w:val="ListParagraph"/>
        <w:numPr>
          <w:ilvl w:val="0"/>
          <w:numId w:val="26"/>
        </w:numPr>
        <w:tabs>
          <w:tab w:val="left" w:pos="180"/>
        </w:tabs>
        <w:spacing w:before="100" w:beforeAutospacing="1"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lastRenderedPageBreak/>
        <w:t xml:space="preserve">Now while exhaling, bend the right leg at the knee and pull the right knee towards the chest with the hands (fingers interlocked) and lift the head simultaneously and place the chin on the right knee. Keep your breathing normal. </w:t>
      </w:r>
    </w:p>
    <w:p w:rsidR="006A0936" w:rsidRPr="00976EF8" w:rsidRDefault="006A0936" w:rsidP="00F44D59">
      <w:pPr>
        <w:pStyle w:val="ListParagraph"/>
        <w:numPr>
          <w:ilvl w:val="0"/>
          <w:numId w:val="26"/>
        </w:numPr>
        <w:tabs>
          <w:tab w:val="left" w:pos="180"/>
        </w:tabs>
        <w:spacing w:before="100" w:beforeAutospacing="1"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 xml:space="preserve">Maintain with lift the left leg and rotate 5 rounds clockwise and 5 round anti-clockwise without bending the knee with normal breathing. </w:t>
      </w:r>
    </w:p>
    <w:p w:rsidR="006A0936" w:rsidRPr="00976EF8" w:rsidRDefault="006A0936" w:rsidP="00F44D59">
      <w:pPr>
        <w:pStyle w:val="ListParagraph"/>
        <w:numPr>
          <w:ilvl w:val="0"/>
          <w:numId w:val="26"/>
        </w:numPr>
        <w:tabs>
          <w:tab w:val="left" w:pos="180"/>
        </w:tabs>
        <w:spacing w:before="100" w:beforeAutospacing="1"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 xml:space="preserve">Then lower the left leg to the ground. Now while inhaling release the hands bring the head back on to the ground and straighten the right leg. </w:t>
      </w:r>
    </w:p>
    <w:p w:rsidR="006A0936" w:rsidRPr="00976EF8" w:rsidRDefault="006A0936" w:rsidP="00F44D59">
      <w:pPr>
        <w:pStyle w:val="ListParagraph"/>
        <w:numPr>
          <w:ilvl w:val="0"/>
          <w:numId w:val="26"/>
        </w:numPr>
        <w:tabs>
          <w:tab w:val="left" w:pos="180"/>
        </w:tabs>
        <w:spacing w:before="100" w:beforeAutospacing="1"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 xml:space="preserve">While exhaling lower the right leg to 45° position. Here inhale and while exhaling again lower the right leg further down to the ground. Relax for a while. </w:t>
      </w:r>
    </w:p>
    <w:p w:rsidR="006A0936" w:rsidRPr="00976EF8" w:rsidRDefault="006A0936" w:rsidP="00F44D59">
      <w:pPr>
        <w:pStyle w:val="ListParagraph"/>
        <w:numPr>
          <w:ilvl w:val="0"/>
          <w:numId w:val="26"/>
        </w:numPr>
        <w:tabs>
          <w:tab w:val="left" w:pos="180"/>
        </w:tabs>
        <w:spacing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 xml:space="preserve">Repeat the same practice on the left side. </w:t>
      </w:r>
    </w:p>
    <w:p w:rsidR="006A0936" w:rsidRPr="00976EF8" w:rsidRDefault="006A0936" w:rsidP="006A0936">
      <w:pPr>
        <w:tabs>
          <w:tab w:val="left" w:pos="180"/>
        </w:tabs>
        <w:spacing w:line="480" w:lineRule="auto"/>
        <w:jc w:val="both"/>
        <w:outlineLvl w:val="4"/>
        <w:rPr>
          <w:rFonts w:ascii="Times New Roman" w:hAnsi="Times New Roman"/>
          <w:b/>
          <w:bCs/>
          <w:szCs w:val="24"/>
        </w:rPr>
      </w:pPr>
      <w:r w:rsidRPr="00976EF8">
        <w:rPr>
          <w:rFonts w:ascii="Times New Roman" w:hAnsi="Times New Roman"/>
          <w:b/>
          <w:bCs/>
          <w:szCs w:val="24"/>
        </w:rPr>
        <w:t xml:space="preserve">Stage II: Rocking and rolling </w:t>
      </w:r>
    </w:p>
    <w:p w:rsidR="006A0936" w:rsidRPr="00976EF8" w:rsidRDefault="006A0936" w:rsidP="00F44D59">
      <w:pPr>
        <w:pStyle w:val="ListParagraph"/>
        <w:numPr>
          <w:ilvl w:val="0"/>
          <w:numId w:val="31"/>
        </w:numPr>
        <w:tabs>
          <w:tab w:val="left" w:pos="180"/>
        </w:tabs>
        <w:spacing w:after="0" w:line="480" w:lineRule="auto"/>
        <w:jc w:val="both"/>
        <w:outlineLvl w:val="4"/>
        <w:rPr>
          <w:rFonts w:ascii="Times New Roman" w:hAnsi="Times New Roman" w:cs="Times New Roman"/>
          <w:sz w:val="24"/>
          <w:szCs w:val="24"/>
        </w:rPr>
      </w:pPr>
      <w:r w:rsidRPr="00976EF8">
        <w:rPr>
          <w:rFonts w:ascii="Times New Roman" w:hAnsi="Times New Roman" w:cs="Times New Roman"/>
          <w:sz w:val="24"/>
          <w:szCs w:val="24"/>
        </w:rPr>
        <w:t xml:space="preserve">Come to supine posture. Inhale and raise both legs to 45 positions. </w:t>
      </w:r>
    </w:p>
    <w:p w:rsidR="006A0936" w:rsidRPr="00976EF8" w:rsidRDefault="006A0936" w:rsidP="00F44D59">
      <w:pPr>
        <w:pStyle w:val="ListParagraph"/>
        <w:numPr>
          <w:ilvl w:val="0"/>
          <w:numId w:val="31"/>
        </w:numPr>
        <w:tabs>
          <w:tab w:val="left" w:pos="180"/>
        </w:tabs>
        <w:spacing w:before="100" w:beforeAutospacing="1"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 xml:space="preserve">Exhale here and while inhaling again, raise the legs further up to 90 positions. </w:t>
      </w:r>
    </w:p>
    <w:p w:rsidR="006A0936" w:rsidRPr="00C42295" w:rsidRDefault="006A0936" w:rsidP="00F44D59">
      <w:pPr>
        <w:pStyle w:val="ListParagraph"/>
        <w:numPr>
          <w:ilvl w:val="0"/>
          <w:numId w:val="31"/>
        </w:numPr>
        <w:tabs>
          <w:tab w:val="left" w:pos="180"/>
        </w:tabs>
        <w:spacing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 xml:space="preserve">While exhaling fold both the knees and pull them towards the chest with the hands interlock around the knees and place the chin on the knees. Have normal breathing. </w:t>
      </w:r>
    </w:p>
    <w:p w:rsidR="006A0936" w:rsidRPr="00976EF8" w:rsidRDefault="006A0936" w:rsidP="006A0936">
      <w:pPr>
        <w:tabs>
          <w:tab w:val="left" w:pos="180"/>
        </w:tabs>
        <w:spacing w:line="480" w:lineRule="auto"/>
        <w:jc w:val="both"/>
        <w:outlineLvl w:val="4"/>
        <w:rPr>
          <w:rFonts w:ascii="Times New Roman" w:hAnsi="Times New Roman"/>
          <w:b/>
          <w:bCs/>
          <w:szCs w:val="24"/>
        </w:rPr>
      </w:pPr>
      <w:r w:rsidRPr="00976EF8">
        <w:rPr>
          <w:rFonts w:ascii="Times New Roman" w:hAnsi="Times New Roman"/>
          <w:b/>
          <w:bCs/>
          <w:szCs w:val="24"/>
        </w:rPr>
        <w:t xml:space="preserve">6. Rocking </w:t>
      </w:r>
    </w:p>
    <w:p w:rsidR="006A0936" w:rsidRPr="00976EF8" w:rsidRDefault="006A0936" w:rsidP="00F44D59">
      <w:pPr>
        <w:pStyle w:val="ListParagraph"/>
        <w:numPr>
          <w:ilvl w:val="0"/>
          <w:numId w:val="30"/>
        </w:numPr>
        <w:tabs>
          <w:tab w:val="left" w:pos="180"/>
        </w:tabs>
        <w:spacing w:after="0" w:line="480" w:lineRule="auto"/>
        <w:jc w:val="both"/>
        <w:outlineLvl w:val="4"/>
        <w:rPr>
          <w:rFonts w:ascii="Times New Roman" w:hAnsi="Times New Roman" w:cs="Times New Roman"/>
          <w:sz w:val="24"/>
          <w:szCs w:val="24"/>
        </w:rPr>
      </w:pPr>
      <w:r w:rsidRPr="00976EF8">
        <w:rPr>
          <w:rFonts w:ascii="Times New Roman" w:hAnsi="Times New Roman" w:cs="Times New Roman"/>
          <w:sz w:val="24"/>
          <w:szCs w:val="24"/>
        </w:rPr>
        <w:t>Rock the body forwards and backwards 5 to 10 rounds.</w:t>
      </w:r>
    </w:p>
    <w:p w:rsidR="006A0936" w:rsidRPr="00976EF8" w:rsidRDefault="006A0936" w:rsidP="00F44D59">
      <w:pPr>
        <w:pStyle w:val="ListParagraph"/>
        <w:numPr>
          <w:ilvl w:val="0"/>
          <w:numId w:val="30"/>
        </w:numPr>
        <w:tabs>
          <w:tab w:val="left" w:pos="180"/>
        </w:tabs>
        <w:spacing w:before="100" w:beforeAutospacing="1"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While rocking forwards try to stand on the feet and while rocking backward, feel the nice massage to the spine.</w:t>
      </w:r>
    </w:p>
    <w:p w:rsidR="006A0936" w:rsidRPr="00577DEF" w:rsidRDefault="006A0936" w:rsidP="00F44D59">
      <w:pPr>
        <w:pStyle w:val="ListParagraph"/>
        <w:numPr>
          <w:ilvl w:val="0"/>
          <w:numId w:val="30"/>
        </w:numPr>
        <w:tabs>
          <w:tab w:val="left" w:pos="180"/>
        </w:tabs>
        <w:spacing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Relax for a while in the same position and go on for rolling.</w:t>
      </w:r>
    </w:p>
    <w:p w:rsidR="006A0936" w:rsidRPr="00976EF8" w:rsidRDefault="006A0936" w:rsidP="006A0936">
      <w:pPr>
        <w:tabs>
          <w:tab w:val="left" w:pos="180"/>
        </w:tabs>
        <w:spacing w:line="480" w:lineRule="auto"/>
        <w:jc w:val="both"/>
        <w:outlineLvl w:val="4"/>
        <w:rPr>
          <w:rFonts w:ascii="Times New Roman" w:hAnsi="Times New Roman"/>
          <w:b/>
          <w:bCs/>
          <w:szCs w:val="24"/>
        </w:rPr>
      </w:pPr>
      <w:r w:rsidRPr="00976EF8">
        <w:rPr>
          <w:rFonts w:ascii="Times New Roman" w:hAnsi="Times New Roman"/>
          <w:b/>
          <w:bCs/>
          <w:szCs w:val="24"/>
        </w:rPr>
        <w:t>7. Rolling</w:t>
      </w:r>
    </w:p>
    <w:p w:rsidR="006A0936" w:rsidRPr="00976EF8" w:rsidRDefault="006A0936" w:rsidP="00F44D59">
      <w:pPr>
        <w:pStyle w:val="ListParagraph"/>
        <w:numPr>
          <w:ilvl w:val="0"/>
          <w:numId w:val="27"/>
        </w:numPr>
        <w:tabs>
          <w:tab w:val="left" w:pos="180"/>
        </w:tabs>
        <w:spacing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Roll the entire body to the right until the right elbow touches the ground. Then roll to the left until the left elbow touches the ground.</w:t>
      </w:r>
    </w:p>
    <w:p w:rsidR="006A0936" w:rsidRPr="00976EF8" w:rsidRDefault="006A0936" w:rsidP="00F44D59">
      <w:pPr>
        <w:pStyle w:val="ListParagraph"/>
        <w:numPr>
          <w:ilvl w:val="0"/>
          <w:numId w:val="27"/>
        </w:numPr>
        <w:tabs>
          <w:tab w:val="left" w:pos="180"/>
        </w:tabs>
        <w:spacing w:before="100" w:beforeAutospacing="1"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lastRenderedPageBreak/>
        <w:t>Repeat this rolling alternately to the right and left 5 rounds. Stop the movement.</w:t>
      </w:r>
    </w:p>
    <w:p w:rsidR="006A0936" w:rsidRPr="00976EF8" w:rsidRDefault="006A0936" w:rsidP="00F44D59">
      <w:pPr>
        <w:pStyle w:val="ListParagraph"/>
        <w:numPr>
          <w:ilvl w:val="0"/>
          <w:numId w:val="27"/>
        </w:numPr>
        <w:tabs>
          <w:tab w:val="left" w:pos="180"/>
        </w:tabs>
        <w:spacing w:before="100" w:beforeAutospacing="1"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Inhaling, release the hands, bring the head on to the ground and straighten both the legs to 90.While exhaling, lower the legs slowly to 45 positions.</w:t>
      </w:r>
    </w:p>
    <w:p w:rsidR="006A0936" w:rsidRPr="00976EF8" w:rsidRDefault="006A0936" w:rsidP="00F44D59">
      <w:pPr>
        <w:pStyle w:val="ListParagraph"/>
        <w:numPr>
          <w:ilvl w:val="0"/>
          <w:numId w:val="27"/>
        </w:numPr>
        <w:tabs>
          <w:tab w:val="left" w:pos="180"/>
        </w:tabs>
        <w:spacing w:after="0" w:line="480" w:lineRule="auto"/>
        <w:contextualSpacing w:val="0"/>
        <w:jc w:val="both"/>
        <w:rPr>
          <w:rFonts w:ascii="Times New Roman" w:hAnsi="Times New Roman" w:cs="Times New Roman"/>
          <w:sz w:val="24"/>
          <w:szCs w:val="24"/>
        </w:rPr>
      </w:pPr>
      <w:r w:rsidRPr="00976EF8">
        <w:rPr>
          <w:rFonts w:ascii="Times New Roman" w:hAnsi="Times New Roman" w:cs="Times New Roman"/>
          <w:sz w:val="24"/>
          <w:szCs w:val="24"/>
        </w:rPr>
        <w:t>Inhale here and while exhaling again lower the legs further down till the legs are on the ground. Relax in Savasana.</w:t>
      </w:r>
    </w:p>
    <w:p w:rsidR="006A0936" w:rsidRPr="00976EF8" w:rsidRDefault="006A0936" w:rsidP="006A0936">
      <w:pPr>
        <w:tabs>
          <w:tab w:val="left" w:pos="180"/>
        </w:tabs>
        <w:spacing w:line="480" w:lineRule="auto"/>
        <w:jc w:val="both"/>
        <w:rPr>
          <w:rFonts w:ascii="Times New Roman" w:hAnsi="Times New Roman"/>
          <w:b/>
          <w:bCs/>
          <w:szCs w:val="24"/>
        </w:rPr>
      </w:pPr>
      <w:r w:rsidRPr="00976EF8">
        <w:rPr>
          <w:rFonts w:ascii="Times New Roman" w:hAnsi="Times New Roman"/>
          <w:b/>
          <w:bCs/>
          <w:szCs w:val="24"/>
        </w:rPr>
        <w:t>3.10.1.2 TRIKONASANA</w:t>
      </w:r>
    </w:p>
    <w:p w:rsidR="006A0936" w:rsidRPr="00976EF8" w:rsidRDefault="006A0936" w:rsidP="00F44D59">
      <w:pPr>
        <w:pStyle w:val="ListParagraph"/>
        <w:numPr>
          <w:ilvl w:val="0"/>
          <w:numId w:val="32"/>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 xml:space="preserve">Stand erect with legs together, hands by the side of the thighs. Make two or two and half feet distance between two legs and raise both the hands towards each side, so to make a parallel line with shoulder. </w:t>
      </w:r>
    </w:p>
    <w:p w:rsidR="006A0936" w:rsidRPr="00976EF8" w:rsidRDefault="006A0936" w:rsidP="00F44D59">
      <w:pPr>
        <w:pStyle w:val="ListParagraph"/>
        <w:numPr>
          <w:ilvl w:val="0"/>
          <w:numId w:val="32"/>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 xml:space="preserve">Slowly bending towards right side (lateral) touch the toe of the left leg with the Forefinger and middle finger of the right hand and raise the left hand towards sky. Gaze also should be up towards left hand. </w:t>
      </w:r>
    </w:p>
    <w:p w:rsidR="006A0936" w:rsidRPr="00976EF8" w:rsidRDefault="006A0936" w:rsidP="00F44D59">
      <w:pPr>
        <w:pStyle w:val="ListParagraph"/>
        <w:numPr>
          <w:ilvl w:val="0"/>
          <w:numId w:val="32"/>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 xml:space="preserve">After maintaining it for some time, slowly return to the second position. Now start bending slowly lateral towards left side and touch the toe of the right leg with left hand. Keep pointing towards sky. Gaze should be towards raised right hand. </w:t>
      </w:r>
    </w:p>
    <w:p w:rsidR="006A0936" w:rsidRPr="00577DEF" w:rsidRDefault="006A0936" w:rsidP="00F44D59">
      <w:pPr>
        <w:pStyle w:val="ListParagraph"/>
        <w:numPr>
          <w:ilvl w:val="0"/>
          <w:numId w:val="32"/>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 xml:space="preserve">While returning back to the original position brings down your </w:t>
      </w:r>
      <w:r w:rsidRPr="00976EF8">
        <w:rPr>
          <w:rFonts w:ascii="Times New Roman" w:hAnsi="Times New Roman" w:cs="Times New Roman"/>
          <w:sz w:val="24"/>
          <w:szCs w:val="24"/>
        </w:rPr>
        <w:tab/>
        <w:t xml:space="preserve">raised hand, leave the toes and stand erect with legs together. </w:t>
      </w:r>
    </w:p>
    <w:p w:rsidR="006A0936" w:rsidRPr="00976EF8" w:rsidRDefault="006A0936" w:rsidP="006A0936">
      <w:pPr>
        <w:tabs>
          <w:tab w:val="left" w:pos="180"/>
        </w:tabs>
        <w:spacing w:line="480" w:lineRule="auto"/>
        <w:jc w:val="both"/>
        <w:rPr>
          <w:rFonts w:ascii="Times New Roman" w:hAnsi="Times New Roman"/>
          <w:b/>
          <w:bCs/>
          <w:szCs w:val="24"/>
        </w:rPr>
      </w:pPr>
      <w:r w:rsidRPr="00976EF8">
        <w:rPr>
          <w:rFonts w:ascii="Times New Roman" w:hAnsi="Times New Roman"/>
          <w:b/>
          <w:bCs/>
          <w:szCs w:val="24"/>
        </w:rPr>
        <w:t>3.10.1.3 PADAHASTASANA</w:t>
      </w:r>
    </w:p>
    <w:p w:rsidR="006A0936" w:rsidRPr="00976EF8" w:rsidRDefault="006A0936" w:rsidP="00F44D59">
      <w:pPr>
        <w:pStyle w:val="NormalWeb"/>
        <w:numPr>
          <w:ilvl w:val="0"/>
          <w:numId w:val="33"/>
        </w:numPr>
        <w:tabs>
          <w:tab w:val="left" w:pos="180"/>
        </w:tabs>
        <w:spacing w:after="0" w:afterAutospacing="0" w:line="480" w:lineRule="auto"/>
        <w:jc w:val="both"/>
      </w:pPr>
      <w:r w:rsidRPr="00976EF8">
        <w:t xml:space="preserve">Stand erect. Let the hands down closely by the sides. Keep the heels close and toes apart. Raise the hands above the head. Slowly bend the body downwards. Keep the knees stiff and erect. </w:t>
      </w:r>
    </w:p>
    <w:p w:rsidR="006A0936" w:rsidRPr="00976EF8" w:rsidRDefault="006A0936" w:rsidP="00F44D59">
      <w:pPr>
        <w:pStyle w:val="NormalWeb"/>
        <w:numPr>
          <w:ilvl w:val="0"/>
          <w:numId w:val="33"/>
        </w:numPr>
        <w:tabs>
          <w:tab w:val="left" w:pos="180"/>
        </w:tabs>
        <w:spacing w:after="0" w:afterAutospacing="0" w:line="480" w:lineRule="auto"/>
        <w:jc w:val="both"/>
      </w:pPr>
      <w:r w:rsidRPr="00976EF8">
        <w:lastRenderedPageBreak/>
        <w:t xml:space="preserve">Do not bend the legs at the knees. Slowly bring the hands down without bending at the elbows and catch hold of the toes. When you bend down, slowly exhale and draw the belly backwards. </w:t>
      </w:r>
    </w:p>
    <w:p w:rsidR="006A0936" w:rsidRPr="00976EF8" w:rsidRDefault="006A0936" w:rsidP="00F44D59">
      <w:pPr>
        <w:pStyle w:val="NormalWeb"/>
        <w:numPr>
          <w:ilvl w:val="0"/>
          <w:numId w:val="33"/>
        </w:numPr>
        <w:tabs>
          <w:tab w:val="left" w:pos="180"/>
        </w:tabs>
        <w:spacing w:before="0" w:beforeAutospacing="0" w:after="0" w:afterAutospacing="0" w:line="480" w:lineRule="auto"/>
        <w:jc w:val="both"/>
      </w:pPr>
      <w:r w:rsidRPr="00976EF8">
        <w:t>Retain the pose from 2 to 10 seconds and come to normal passion and then relax.</w:t>
      </w:r>
    </w:p>
    <w:p w:rsidR="006A0936" w:rsidRPr="00976EF8" w:rsidRDefault="006A0936" w:rsidP="006A0936">
      <w:pPr>
        <w:tabs>
          <w:tab w:val="left" w:pos="180"/>
        </w:tabs>
        <w:spacing w:line="480" w:lineRule="auto"/>
        <w:jc w:val="both"/>
        <w:rPr>
          <w:rFonts w:ascii="Times New Roman" w:hAnsi="Times New Roman"/>
          <w:b/>
          <w:bCs/>
          <w:szCs w:val="24"/>
        </w:rPr>
      </w:pPr>
      <w:r w:rsidRPr="00976EF8">
        <w:rPr>
          <w:rFonts w:ascii="Times New Roman" w:hAnsi="Times New Roman"/>
          <w:b/>
          <w:bCs/>
          <w:szCs w:val="24"/>
        </w:rPr>
        <w:t>3.10.1.4 PADMASANA</w:t>
      </w:r>
    </w:p>
    <w:p w:rsidR="006A0936" w:rsidRPr="00976EF8" w:rsidRDefault="006A0936" w:rsidP="00F44D59">
      <w:pPr>
        <w:numPr>
          <w:ilvl w:val="0"/>
          <w:numId w:val="36"/>
        </w:numPr>
        <w:spacing w:line="480" w:lineRule="auto"/>
        <w:jc w:val="both"/>
        <w:rPr>
          <w:rFonts w:ascii="Times New Roman" w:hAnsi="Times New Roman"/>
          <w:szCs w:val="24"/>
        </w:rPr>
      </w:pPr>
      <w:r w:rsidRPr="00976EF8">
        <w:rPr>
          <w:rFonts w:ascii="Times New Roman" w:hAnsi="Times New Roman"/>
          <w:szCs w:val="24"/>
        </w:rPr>
        <w:t xml:space="preserve">Sit erect; stretch both the legs together, hands by the side, palms resting on the ground, fingers together pointing forward. </w:t>
      </w:r>
    </w:p>
    <w:p w:rsidR="006A0936" w:rsidRPr="00976EF8" w:rsidRDefault="006A0936" w:rsidP="00F44D59">
      <w:pPr>
        <w:numPr>
          <w:ilvl w:val="0"/>
          <w:numId w:val="36"/>
        </w:numPr>
        <w:spacing w:before="100" w:beforeAutospacing="1" w:line="480" w:lineRule="auto"/>
        <w:jc w:val="both"/>
        <w:rPr>
          <w:rFonts w:ascii="Times New Roman" w:hAnsi="Times New Roman"/>
          <w:szCs w:val="24"/>
        </w:rPr>
      </w:pPr>
      <w:r w:rsidRPr="00976EF8">
        <w:rPr>
          <w:rFonts w:ascii="Times New Roman" w:hAnsi="Times New Roman"/>
          <w:szCs w:val="24"/>
        </w:rPr>
        <w:t xml:space="preserve">Slowly place one leg (right) on the left thigh by holding toes of the leg by left hand and ankle by the right. </w:t>
      </w:r>
    </w:p>
    <w:p w:rsidR="006A0936" w:rsidRPr="00976EF8" w:rsidRDefault="006A0936" w:rsidP="00F44D59">
      <w:pPr>
        <w:numPr>
          <w:ilvl w:val="0"/>
          <w:numId w:val="36"/>
        </w:numPr>
        <w:spacing w:before="100" w:beforeAutospacing="1" w:line="480" w:lineRule="auto"/>
        <w:jc w:val="both"/>
        <w:rPr>
          <w:rFonts w:ascii="Times New Roman" w:hAnsi="Times New Roman"/>
          <w:szCs w:val="24"/>
        </w:rPr>
      </w:pPr>
      <w:r w:rsidRPr="00976EF8">
        <w:rPr>
          <w:rFonts w:ascii="Times New Roman" w:hAnsi="Times New Roman"/>
          <w:szCs w:val="24"/>
        </w:rPr>
        <w:t xml:space="preserve">While returning back to the original position, keep the hands by the side. </w:t>
      </w:r>
    </w:p>
    <w:p w:rsidR="006A0936" w:rsidRPr="00976EF8" w:rsidRDefault="006A0936" w:rsidP="00F44D59">
      <w:pPr>
        <w:numPr>
          <w:ilvl w:val="0"/>
          <w:numId w:val="36"/>
        </w:numPr>
        <w:spacing w:before="100" w:beforeAutospacing="1" w:line="480" w:lineRule="auto"/>
        <w:jc w:val="both"/>
        <w:rPr>
          <w:rFonts w:ascii="Times New Roman" w:hAnsi="Times New Roman"/>
          <w:szCs w:val="24"/>
        </w:rPr>
      </w:pPr>
      <w:r w:rsidRPr="00976EF8">
        <w:rPr>
          <w:rFonts w:ascii="Times New Roman" w:hAnsi="Times New Roman"/>
          <w:szCs w:val="24"/>
        </w:rPr>
        <w:t xml:space="preserve">Holding the left leg by ankle remove it from the right thigh and stretch it in front. </w:t>
      </w:r>
    </w:p>
    <w:p w:rsidR="006A0936" w:rsidRPr="00577DEF" w:rsidRDefault="006A0936" w:rsidP="00F44D59">
      <w:pPr>
        <w:numPr>
          <w:ilvl w:val="0"/>
          <w:numId w:val="36"/>
        </w:numPr>
        <w:spacing w:before="100" w:beforeAutospacing="1" w:line="480" w:lineRule="auto"/>
        <w:jc w:val="both"/>
        <w:rPr>
          <w:rFonts w:ascii="Times New Roman" w:hAnsi="Times New Roman"/>
          <w:szCs w:val="24"/>
        </w:rPr>
      </w:pPr>
      <w:r w:rsidRPr="00976EF8">
        <w:rPr>
          <w:rFonts w:ascii="Times New Roman" w:hAnsi="Times New Roman"/>
          <w:szCs w:val="24"/>
        </w:rPr>
        <w:t>Similarly remove the right leg from the left thigh, stretch it and come back to the original position.</w:t>
      </w:r>
    </w:p>
    <w:p w:rsidR="006A0936" w:rsidRPr="00976EF8" w:rsidRDefault="006A0936" w:rsidP="006A0936">
      <w:pPr>
        <w:tabs>
          <w:tab w:val="left" w:pos="180"/>
        </w:tabs>
        <w:spacing w:line="480" w:lineRule="auto"/>
        <w:jc w:val="both"/>
        <w:rPr>
          <w:rFonts w:ascii="Times New Roman" w:hAnsi="Times New Roman"/>
          <w:b/>
          <w:bCs/>
          <w:szCs w:val="24"/>
        </w:rPr>
      </w:pPr>
      <w:r w:rsidRPr="00976EF8">
        <w:rPr>
          <w:rFonts w:ascii="Times New Roman" w:hAnsi="Times New Roman"/>
          <w:b/>
          <w:bCs/>
          <w:szCs w:val="24"/>
        </w:rPr>
        <w:t>3.10.1.5 PASCHIMOTHANASANA</w:t>
      </w:r>
    </w:p>
    <w:p w:rsidR="006A0936" w:rsidRPr="00976EF8" w:rsidRDefault="006A0936" w:rsidP="00F44D59">
      <w:pPr>
        <w:numPr>
          <w:ilvl w:val="0"/>
          <w:numId w:val="18"/>
        </w:numPr>
        <w:tabs>
          <w:tab w:val="left" w:pos="180"/>
        </w:tabs>
        <w:spacing w:before="100" w:beforeAutospacing="1" w:line="480" w:lineRule="auto"/>
        <w:jc w:val="both"/>
        <w:rPr>
          <w:rFonts w:ascii="Times New Roman" w:hAnsi="Times New Roman"/>
          <w:szCs w:val="24"/>
        </w:rPr>
      </w:pPr>
      <w:r w:rsidRPr="00976EF8">
        <w:rPr>
          <w:rFonts w:ascii="Times New Roman" w:hAnsi="Times New Roman"/>
          <w:szCs w:val="24"/>
        </w:rPr>
        <w:t xml:space="preserve">Sit on the floor with legs stretched and heels together. Back, neck and head should be held straight. Bring both the hands with the </w:t>
      </w:r>
      <w:hyperlink r:id="rId115" w:tgtFrame="_top" w:history="1">
        <w:r w:rsidRPr="00976EF8">
          <w:rPr>
            <w:rStyle w:val="klink"/>
            <w:rFonts w:ascii="Times New Roman" w:hAnsi="Times New Roman"/>
            <w:szCs w:val="24"/>
          </w:rPr>
          <w:t>palms</w:t>
        </w:r>
      </w:hyperlink>
      <w:r w:rsidRPr="00976EF8">
        <w:rPr>
          <w:rFonts w:ascii="Times New Roman" w:hAnsi="Times New Roman"/>
          <w:szCs w:val="24"/>
        </w:rPr>
        <w:t xml:space="preserve"> down, parallel to the legs.  </w:t>
      </w:r>
    </w:p>
    <w:p w:rsidR="006A0936" w:rsidRPr="00976EF8" w:rsidRDefault="006A0936" w:rsidP="00F44D59">
      <w:pPr>
        <w:numPr>
          <w:ilvl w:val="0"/>
          <w:numId w:val="18"/>
        </w:numPr>
        <w:tabs>
          <w:tab w:val="left" w:pos="180"/>
        </w:tabs>
        <w:spacing w:before="100" w:beforeAutospacing="1" w:line="480" w:lineRule="auto"/>
        <w:jc w:val="both"/>
        <w:rPr>
          <w:rFonts w:ascii="Times New Roman" w:hAnsi="Times New Roman"/>
          <w:szCs w:val="24"/>
        </w:rPr>
      </w:pPr>
      <w:r w:rsidRPr="00976EF8">
        <w:rPr>
          <w:rFonts w:ascii="Times New Roman" w:hAnsi="Times New Roman"/>
          <w:szCs w:val="24"/>
        </w:rPr>
        <w:t xml:space="preserve">Inhale and proceed towards the toes and try to touch them. If cannot touch the toe, proceed only as far as they can.  </w:t>
      </w:r>
    </w:p>
    <w:p w:rsidR="006A0936" w:rsidRPr="00976EF8" w:rsidRDefault="006A0936" w:rsidP="00F44D59">
      <w:pPr>
        <w:numPr>
          <w:ilvl w:val="0"/>
          <w:numId w:val="18"/>
        </w:numPr>
        <w:tabs>
          <w:tab w:val="left" w:pos="180"/>
        </w:tabs>
        <w:spacing w:before="100" w:beforeAutospacing="1" w:line="480" w:lineRule="auto"/>
        <w:jc w:val="both"/>
        <w:rPr>
          <w:rFonts w:ascii="Times New Roman" w:hAnsi="Times New Roman"/>
          <w:szCs w:val="24"/>
        </w:rPr>
      </w:pPr>
      <w:r w:rsidRPr="00976EF8">
        <w:rPr>
          <w:rFonts w:ascii="Times New Roman" w:hAnsi="Times New Roman"/>
          <w:szCs w:val="24"/>
        </w:rPr>
        <w:t xml:space="preserve">Exhale and slowly bring the head down in between the hands stretch out the hands, toes and head as far as can. Retain for 6 seconds. </w:t>
      </w:r>
    </w:p>
    <w:p w:rsidR="006A0936" w:rsidRPr="00001740" w:rsidRDefault="006A0936" w:rsidP="00F44D59">
      <w:pPr>
        <w:numPr>
          <w:ilvl w:val="0"/>
          <w:numId w:val="18"/>
        </w:numPr>
        <w:tabs>
          <w:tab w:val="left" w:pos="180"/>
        </w:tabs>
        <w:spacing w:before="100" w:beforeAutospacing="1" w:line="480" w:lineRule="auto"/>
        <w:jc w:val="both"/>
        <w:rPr>
          <w:rFonts w:ascii="Times New Roman" w:hAnsi="Times New Roman"/>
          <w:szCs w:val="24"/>
        </w:rPr>
      </w:pPr>
      <w:r w:rsidRPr="00976EF8">
        <w:rPr>
          <w:rFonts w:ascii="Times New Roman" w:hAnsi="Times New Roman"/>
          <w:szCs w:val="24"/>
        </w:rPr>
        <w:t xml:space="preserve">Inhale and return to the first position. While returning the palms should touch and dragged through the legs. </w:t>
      </w:r>
    </w:p>
    <w:p w:rsidR="006A0936" w:rsidRPr="00976EF8" w:rsidRDefault="006A0936" w:rsidP="006A0936">
      <w:pPr>
        <w:tabs>
          <w:tab w:val="left" w:pos="180"/>
        </w:tabs>
        <w:spacing w:line="480" w:lineRule="auto"/>
        <w:jc w:val="both"/>
        <w:rPr>
          <w:rFonts w:ascii="Times New Roman" w:hAnsi="Times New Roman"/>
          <w:b/>
          <w:bCs/>
          <w:szCs w:val="24"/>
        </w:rPr>
      </w:pPr>
      <w:r w:rsidRPr="00976EF8">
        <w:rPr>
          <w:rFonts w:ascii="Times New Roman" w:hAnsi="Times New Roman"/>
          <w:b/>
          <w:bCs/>
          <w:szCs w:val="24"/>
        </w:rPr>
        <w:t>3.10.1.6 USTRASANA</w:t>
      </w:r>
    </w:p>
    <w:p w:rsidR="006A0936" w:rsidRPr="00976EF8" w:rsidRDefault="006A0936" w:rsidP="00F44D59">
      <w:pPr>
        <w:numPr>
          <w:ilvl w:val="0"/>
          <w:numId w:val="37"/>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lastRenderedPageBreak/>
        <w:t>Stand on your knees on the floor, keeping the thighs and feet together, and toes pointing back and resting on the floor. Rest the palms on the hips. Stretch the thighs curve the spine back and extend the ribs.</w:t>
      </w:r>
    </w:p>
    <w:p w:rsidR="006A0936" w:rsidRPr="00976EF8" w:rsidRDefault="006A0936" w:rsidP="00F44D59">
      <w:pPr>
        <w:numPr>
          <w:ilvl w:val="0"/>
          <w:numId w:val="37"/>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Exhale; place the right palm over the right heel and the left palm over the left heel. If possible, place the palms on the soles of the feet. Press the feet with the palms, throw the head back and push the spine towards the thighs, which should be kept perpendicular to the floor.</w:t>
      </w:r>
    </w:p>
    <w:p w:rsidR="006A0936" w:rsidRPr="00976EF8" w:rsidRDefault="006A0936" w:rsidP="00F44D59">
      <w:pPr>
        <w:numPr>
          <w:ilvl w:val="0"/>
          <w:numId w:val="37"/>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Contract the buttocks and stretch the lower part of the spine still further, keeping the neck stretched back. Remain in this position for as long as you are feeling easy with normal breathing</w:t>
      </w:r>
    </w:p>
    <w:p w:rsidR="006A0936" w:rsidRPr="00976EF8" w:rsidRDefault="006A0936" w:rsidP="00F44D59">
      <w:pPr>
        <w:numPr>
          <w:ilvl w:val="0"/>
          <w:numId w:val="37"/>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Release the hands one by one and rest them on the hips. Then sit on the floor and relax</w:t>
      </w:r>
    </w:p>
    <w:p w:rsidR="006A0936" w:rsidRPr="00976EF8" w:rsidRDefault="006A0936" w:rsidP="006A0936">
      <w:pPr>
        <w:tabs>
          <w:tab w:val="left" w:pos="180"/>
        </w:tabs>
        <w:spacing w:line="480" w:lineRule="auto"/>
        <w:jc w:val="both"/>
        <w:rPr>
          <w:rFonts w:ascii="Times New Roman" w:hAnsi="Times New Roman"/>
          <w:b/>
          <w:bCs/>
          <w:szCs w:val="24"/>
        </w:rPr>
      </w:pPr>
      <w:r w:rsidRPr="00976EF8">
        <w:rPr>
          <w:rFonts w:ascii="Times New Roman" w:hAnsi="Times New Roman"/>
          <w:b/>
          <w:bCs/>
          <w:szCs w:val="24"/>
        </w:rPr>
        <w:t>3.10.1.7 VAJRASANA</w:t>
      </w:r>
    </w:p>
    <w:p w:rsidR="006A0936" w:rsidRPr="00976EF8" w:rsidRDefault="006A0936" w:rsidP="00F44D59">
      <w:pPr>
        <w:pStyle w:val="NormalWeb"/>
        <w:numPr>
          <w:ilvl w:val="0"/>
          <w:numId w:val="35"/>
        </w:numPr>
        <w:spacing w:after="0" w:afterAutospacing="0" w:line="480" w:lineRule="auto"/>
        <w:jc w:val="both"/>
      </w:pPr>
      <w:r w:rsidRPr="00976EF8">
        <w:t xml:space="preserve">Keep the soles of the feet on both sides of the anus i.e., place the thighs on the legs one over the other and the soles on the buttocks. </w:t>
      </w:r>
    </w:p>
    <w:p w:rsidR="006A0936" w:rsidRPr="00976EF8" w:rsidRDefault="006A0936" w:rsidP="00F44D59">
      <w:pPr>
        <w:pStyle w:val="NormalWeb"/>
        <w:numPr>
          <w:ilvl w:val="0"/>
          <w:numId w:val="35"/>
        </w:numPr>
        <w:spacing w:after="0" w:afterAutospacing="0" w:line="480" w:lineRule="auto"/>
        <w:jc w:val="both"/>
      </w:pPr>
      <w:r w:rsidRPr="00976EF8">
        <w:t xml:space="preserve">The calves must touch the thighs. The part from the toe to the knee should touch the ground. </w:t>
      </w:r>
    </w:p>
    <w:p w:rsidR="006A0936" w:rsidRPr="00976EF8" w:rsidRDefault="006A0936" w:rsidP="00F44D59">
      <w:pPr>
        <w:pStyle w:val="NormalWeb"/>
        <w:numPr>
          <w:ilvl w:val="0"/>
          <w:numId w:val="35"/>
        </w:numPr>
        <w:spacing w:after="0" w:afterAutospacing="0" w:line="480" w:lineRule="auto"/>
        <w:jc w:val="both"/>
      </w:pPr>
      <w:r w:rsidRPr="00976EF8">
        <w:t xml:space="preserve">The whole burden of the body is put on the knees and ankles. Keep the knees quite close. </w:t>
      </w:r>
    </w:p>
    <w:p w:rsidR="006A0936" w:rsidRPr="00976EF8" w:rsidRDefault="006A0936" w:rsidP="00F44D59">
      <w:pPr>
        <w:pStyle w:val="NormalWeb"/>
        <w:numPr>
          <w:ilvl w:val="0"/>
          <w:numId w:val="35"/>
        </w:numPr>
        <w:spacing w:after="0" w:afterAutospacing="0" w:line="480" w:lineRule="auto"/>
        <w:jc w:val="both"/>
      </w:pPr>
      <w:r w:rsidRPr="00976EF8">
        <w:t xml:space="preserve">Keeping the trunk, neck and head in one straight line. </w:t>
      </w:r>
    </w:p>
    <w:p w:rsidR="006A0936" w:rsidRPr="00001740" w:rsidRDefault="006A0936" w:rsidP="00F44D59">
      <w:pPr>
        <w:pStyle w:val="NormalWeb"/>
        <w:numPr>
          <w:ilvl w:val="0"/>
          <w:numId w:val="35"/>
        </w:numPr>
        <w:spacing w:before="0" w:beforeAutospacing="0" w:after="0" w:afterAutospacing="0" w:line="480" w:lineRule="auto"/>
        <w:jc w:val="both"/>
      </w:pPr>
      <w:r w:rsidRPr="00976EF8">
        <w:t>Retain the pose from 2 to 10 seconds and come to normal passion and then relax.</w:t>
      </w:r>
    </w:p>
    <w:p w:rsidR="006A0936" w:rsidRPr="00976EF8" w:rsidRDefault="006A0936" w:rsidP="006A0936">
      <w:pPr>
        <w:tabs>
          <w:tab w:val="left" w:pos="180"/>
        </w:tabs>
        <w:spacing w:line="480" w:lineRule="auto"/>
        <w:jc w:val="both"/>
        <w:rPr>
          <w:rFonts w:ascii="Times New Roman" w:hAnsi="Times New Roman"/>
          <w:b/>
          <w:bCs/>
          <w:szCs w:val="24"/>
        </w:rPr>
      </w:pPr>
      <w:r w:rsidRPr="00976EF8">
        <w:rPr>
          <w:rFonts w:ascii="Times New Roman" w:hAnsi="Times New Roman"/>
          <w:b/>
          <w:bCs/>
          <w:szCs w:val="24"/>
        </w:rPr>
        <w:t>3.10.1.8 SARVANGASANA</w:t>
      </w:r>
    </w:p>
    <w:p w:rsidR="006A0936" w:rsidRPr="00976EF8" w:rsidRDefault="006A0936" w:rsidP="00F44D59">
      <w:pPr>
        <w:numPr>
          <w:ilvl w:val="0"/>
          <w:numId w:val="38"/>
        </w:numPr>
        <w:shd w:val="clear" w:color="auto" w:fill="FFFFFF"/>
        <w:spacing w:line="480" w:lineRule="auto"/>
        <w:jc w:val="both"/>
        <w:rPr>
          <w:rFonts w:ascii="Times New Roman" w:hAnsi="Times New Roman"/>
          <w:szCs w:val="24"/>
        </w:rPr>
      </w:pPr>
      <w:r w:rsidRPr="00976EF8">
        <w:rPr>
          <w:rFonts w:ascii="Times New Roman" w:hAnsi="Times New Roman"/>
          <w:szCs w:val="24"/>
        </w:rPr>
        <w:lastRenderedPageBreak/>
        <w:t>Lie down flat on the floor, on your back, palms by your side facing downwards. Exhale and lift your legs up 30, then 60, then 90 and then around 130 degrees so they are extended behind your head.</w:t>
      </w:r>
    </w:p>
    <w:p w:rsidR="006A0936" w:rsidRPr="00976EF8" w:rsidRDefault="006A0936" w:rsidP="00F44D59">
      <w:pPr>
        <w:numPr>
          <w:ilvl w:val="0"/>
          <w:numId w:val="38"/>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Stay in this position, breathing normally, for a few seconds. Now, gradually, exhale again, and straighten your legs up to 90 degrees, lift your buttocks as well.</w:t>
      </w:r>
    </w:p>
    <w:p w:rsidR="006A0936" w:rsidRPr="00976EF8" w:rsidRDefault="006A0936" w:rsidP="00F44D59">
      <w:pPr>
        <w:numPr>
          <w:ilvl w:val="0"/>
          <w:numId w:val="38"/>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Support the back of your trunk with your palms, keeping elbows on the floor. Gradually, move your hands towards your shoulder blades, as you lift your body higher.</w:t>
      </w:r>
    </w:p>
    <w:p w:rsidR="006A0936" w:rsidRPr="00976EF8" w:rsidRDefault="006A0936" w:rsidP="00F44D59">
      <w:pPr>
        <w:numPr>
          <w:ilvl w:val="0"/>
          <w:numId w:val="38"/>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Bring the elbows in, so they are straight in line with your shoulders. Lift your body as high up as possible.  Hold this position for as long as possible breathing normally and come to normal passion and relax.</w:t>
      </w:r>
    </w:p>
    <w:p w:rsidR="006A0936" w:rsidRPr="00976EF8" w:rsidRDefault="006A0936" w:rsidP="006A0936">
      <w:pPr>
        <w:tabs>
          <w:tab w:val="left" w:pos="180"/>
        </w:tabs>
        <w:spacing w:line="480" w:lineRule="auto"/>
        <w:jc w:val="both"/>
        <w:rPr>
          <w:rFonts w:ascii="Times New Roman" w:hAnsi="Times New Roman"/>
          <w:b/>
          <w:bCs/>
          <w:szCs w:val="24"/>
        </w:rPr>
      </w:pPr>
      <w:r w:rsidRPr="00976EF8">
        <w:rPr>
          <w:rFonts w:ascii="Times New Roman" w:hAnsi="Times New Roman"/>
          <w:b/>
          <w:bCs/>
          <w:szCs w:val="24"/>
        </w:rPr>
        <w:t>3.10.1.9 UTTANPADASANA</w:t>
      </w:r>
    </w:p>
    <w:p w:rsidR="006A0936" w:rsidRPr="00976EF8" w:rsidRDefault="006A0936" w:rsidP="00F44D59">
      <w:pPr>
        <w:numPr>
          <w:ilvl w:val="0"/>
          <w:numId w:val="39"/>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Lie flat on your back, with palms facing downwards. Stretch out your legs straight on the floor, with heels together and toes pointing upward.</w:t>
      </w:r>
    </w:p>
    <w:p w:rsidR="006A0936" w:rsidRPr="00976EF8" w:rsidRDefault="006A0936" w:rsidP="00F44D59">
      <w:pPr>
        <w:numPr>
          <w:ilvl w:val="0"/>
          <w:numId w:val="39"/>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Breathe in, and press the palms down, but do not bend the knees or raise the hands, rather raise both legs simultaneously so as to make an angle of 30 degrees to the ground, then 60 degrees, and, finally, bring them perpendicular at 90 degrees to the ground.</w:t>
      </w:r>
    </w:p>
    <w:p w:rsidR="006A0936" w:rsidRPr="00976EF8" w:rsidRDefault="006A0936" w:rsidP="00F44D59">
      <w:pPr>
        <w:numPr>
          <w:ilvl w:val="0"/>
          <w:numId w:val="39"/>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Focus your attention on the big toes. Maintain this position to the extent you feel comfortable while holding your breath.</w:t>
      </w:r>
    </w:p>
    <w:p w:rsidR="006A0936" w:rsidRPr="00976EF8" w:rsidRDefault="006A0936" w:rsidP="00F44D59">
      <w:pPr>
        <w:numPr>
          <w:ilvl w:val="0"/>
          <w:numId w:val="39"/>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Breathe out, press the palms down again, and ensure not to bend the knees, bring down both legs simultaneously slowly, pausing for five seconds each as they reach 60 degrees and 30 degrees to the ground.</w:t>
      </w:r>
    </w:p>
    <w:p w:rsidR="006A0936" w:rsidRPr="00001740" w:rsidRDefault="006A0936" w:rsidP="00F44D59">
      <w:pPr>
        <w:numPr>
          <w:ilvl w:val="0"/>
          <w:numId w:val="39"/>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lastRenderedPageBreak/>
        <w:t>Now, slowly lower down your legs to the ground and rest your whole body</w:t>
      </w:r>
    </w:p>
    <w:p w:rsidR="006A0936" w:rsidRPr="00976EF8" w:rsidRDefault="006A0936" w:rsidP="006A0936">
      <w:pPr>
        <w:tabs>
          <w:tab w:val="left" w:pos="180"/>
        </w:tabs>
        <w:jc w:val="both"/>
        <w:rPr>
          <w:rFonts w:ascii="Times New Roman" w:hAnsi="Times New Roman"/>
          <w:b/>
          <w:bCs/>
          <w:szCs w:val="24"/>
        </w:rPr>
      </w:pPr>
      <w:r w:rsidRPr="00976EF8">
        <w:rPr>
          <w:rFonts w:ascii="Times New Roman" w:hAnsi="Times New Roman"/>
          <w:b/>
          <w:bCs/>
          <w:szCs w:val="24"/>
        </w:rPr>
        <w:t xml:space="preserve">3.10.1.10 PAWANMUKTASANA </w:t>
      </w:r>
    </w:p>
    <w:p w:rsidR="006A0936" w:rsidRPr="00976EF8" w:rsidRDefault="006A0936" w:rsidP="00F44D59">
      <w:pPr>
        <w:numPr>
          <w:ilvl w:val="0"/>
          <w:numId w:val="40"/>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Lie on your back and relax completely. Bend the right knee keeping the left leg straight on the ground. Bring right knee to your chest, Hold the knee tightly.</w:t>
      </w:r>
    </w:p>
    <w:p w:rsidR="006A0936" w:rsidRPr="00976EF8" w:rsidRDefault="006A0936" w:rsidP="00F44D59">
      <w:pPr>
        <w:numPr>
          <w:ilvl w:val="0"/>
          <w:numId w:val="40"/>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Lift your head and try to touch forehead with the knee. Maintain head and knee as close as possible for a time period comfortable for you.</w:t>
      </w:r>
    </w:p>
    <w:p w:rsidR="006A0936" w:rsidRPr="00976EF8" w:rsidRDefault="006A0936" w:rsidP="00F44D59">
      <w:pPr>
        <w:numPr>
          <w:ilvl w:val="0"/>
          <w:numId w:val="40"/>
        </w:numPr>
        <w:shd w:val="clear" w:color="auto" w:fill="FFFFFF"/>
        <w:spacing w:line="480" w:lineRule="auto"/>
        <w:jc w:val="both"/>
        <w:rPr>
          <w:rFonts w:ascii="Times New Roman" w:hAnsi="Times New Roman"/>
          <w:szCs w:val="24"/>
        </w:rPr>
      </w:pPr>
      <w:r w:rsidRPr="00976EF8">
        <w:rPr>
          <w:rFonts w:ascii="Times New Roman" w:hAnsi="Times New Roman"/>
          <w:szCs w:val="24"/>
        </w:rPr>
        <w:t>Breathe normally while in pose. Relax and lower the knee to the starting position.</w:t>
      </w:r>
    </w:p>
    <w:p w:rsidR="006A0936" w:rsidRPr="00976EF8" w:rsidRDefault="006A0936" w:rsidP="006A0936">
      <w:pPr>
        <w:tabs>
          <w:tab w:val="left" w:pos="180"/>
        </w:tabs>
        <w:spacing w:line="480" w:lineRule="auto"/>
        <w:jc w:val="both"/>
        <w:rPr>
          <w:rFonts w:ascii="Times New Roman" w:hAnsi="Times New Roman"/>
          <w:b/>
          <w:bCs/>
          <w:szCs w:val="24"/>
        </w:rPr>
      </w:pPr>
      <w:r w:rsidRPr="00976EF8">
        <w:rPr>
          <w:rFonts w:ascii="Times New Roman" w:hAnsi="Times New Roman"/>
          <w:b/>
          <w:bCs/>
          <w:szCs w:val="24"/>
        </w:rPr>
        <w:t xml:space="preserve">3.10.1.11 BHUJANAGASANA </w:t>
      </w:r>
    </w:p>
    <w:p w:rsidR="006A0936" w:rsidRPr="00976EF8" w:rsidRDefault="006A0936" w:rsidP="00F44D59">
      <w:pPr>
        <w:numPr>
          <w:ilvl w:val="0"/>
          <w:numId w:val="34"/>
        </w:numPr>
        <w:tabs>
          <w:tab w:val="left" w:pos="180"/>
        </w:tabs>
        <w:spacing w:line="480" w:lineRule="auto"/>
        <w:jc w:val="both"/>
        <w:rPr>
          <w:rFonts w:ascii="Times New Roman" w:hAnsi="Times New Roman"/>
          <w:szCs w:val="24"/>
          <w:lang w:val="en-IN" w:eastAsia="en-IN"/>
        </w:rPr>
      </w:pPr>
      <w:r w:rsidRPr="00976EF8">
        <w:rPr>
          <w:rFonts w:ascii="Times New Roman" w:hAnsi="Times New Roman"/>
          <w:szCs w:val="24"/>
          <w:lang w:val="en-IN" w:eastAsia="en-IN"/>
        </w:rPr>
        <w:t xml:space="preserve">Turnover on the stomach and place the hands on the floor beside the pectoral muscles. </w:t>
      </w:r>
    </w:p>
    <w:p w:rsidR="006A0936" w:rsidRPr="00976EF8" w:rsidRDefault="006A0936" w:rsidP="00F44D59">
      <w:pPr>
        <w:numPr>
          <w:ilvl w:val="0"/>
          <w:numId w:val="34"/>
        </w:numPr>
        <w:tabs>
          <w:tab w:val="left" w:pos="180"/>
        </w:tabs>
        <w:spacing w:before="100" w:beforeAutospacing="1" w:line="480" w:lineRule="auto"/>
        <w:jc w:val="both"/>
        <w:rPr>
          <w:rFonts w:ascii="Times New Roman" w:hAnsi="Times New Roman"/>
          <w:szCs w:val="24"/>
          <w:lang w:val="en-IN" w:eastAsia="en-IN"/>
        </w:rPr>
      </w:pPr>
      <w:r w:rsidRPr="00976EF8">
        <w:rPr>
          <w:rFonts w:ascii="Times New Roman" w:hAnsi="Times New Roman"/>
          <w:szCs w:val="24"/>
          <w:lang w:val="en-IN" w:eastAsia="en-IN"/>
        </w:rPr>
        <w:t xml:space="preserve">Place the hands, palms down, under the shoulders on the floor. Inhaling, without lifting the navel from the floor, raise the chest and head, arching the back. Obtain as complete a stretching of the body as possible. </w:t>
      </w:r>
    </w:p>
    <w:p w:rsidR="006A0936" w:rsidRPr="00976EF8" w:rsidRDefault="006A0936" w:rsidP="00F44D59">
      <w:pPr>
        <w:numPr>
          <w:ilvl w:val="0"/>
          <w:numId w:val="34"/>
        </w:numPr>
        <w:tabs>
          <w:tab w:val="left" w:pos="180"/>
        </w:tabs>
        <w:spacing w:before="100" w:beforeAutospacing="1" w:line="480" w:lineRule="auto"/>
        <w:jc w:val="both"/>
        <w:rPr>
          <w:rFonts w:ascii="Times New Roman" w:hAnsi="Times New Roman"/>
          <w:szCs w:val="24"/>
          <w:lang w:val="en-IN" w:eastAsia="en-IN"/>
        </w:rPr>
      </w:pPr>
      <w:r w:rsidRPr="00976EF8">
        <w:rPr>
          <w:rFonts w:ascii="Times New Roman" w:hAnsi="Times New Roman"/>
          <w:szCs w:val="24"/>
          <w:lang w:val="en-IN" w:eastAsia="en-IN"/>
        </w:rPr>
        <w:t>Retain the breath, and then exhale while slowly lowering to the floor. Rest, then repeat.</w:t>
      </w:r>
    </w:p>
    <w:p w:rsidR="006A0936" w:rsidRPr="00976EF8" w:rsidRDefault="006A0936" w:rsidP="006A0936">
      <w:pPr>
        <w:tabs>
          <w:tab w:val="left" w:pos="180"/>
        </w:tabs>
        <w:spacing w:line="480" w:lineRule="auto"/>
        <w:jc w:val="both"/>
        <w:rPr>
          <w:rFonts w:ascii="Times New Roman" w:hAnsi="Times New Roman"/>
          <w:b/>
          <w:bCs/>
          <w:szCs w:val="24"/>
        </w:rPr>
      </w:pPr>
      <w:r w:rsidRPr="00976EF8">
        <w:rPr>
          <w:rFonts w:ascii="Times New Roman" w:hAnsi="Times New Roman"/>
          <w:b/>
          <w:bCs/>
          <w:szCs w:val="24"/>
        </w:rPr>
        <w:t>3.10.1.12 DHANURASANA</w:t>
      </w:r>
    </w:p>
    <w:p w:rsidR="006A0936" w:rsidRPr="00976EF8" w:rsidRDefault="006A0936" w:rsidP="00F44D59">
      <w:pPr>
        <w:numPr>
          <w:ilvl w:val="0"/>
          <w:numId w:val="44"/>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Lay on the stomach with your hands by the side of the body. The toes should touch together and the heels fall away from each other. Bend your knees; grab your ankles with your hands.</w:t>
      </w:r>
    </w:p>
    <w:p w:rsidR="006A0936" w:rsidRPr="00976EF8" w:rsidRDefault="006A0936" w:rsidP="00F44D59">
      <w:pPr>
        <w:numPr>
          <w:ilvl w:val="0"/>
          <w:numId w:val="44"/>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Inhale and lift your head and chest up off the mat. At the same time lift your knees as high as you can. Keep your elbows straight and try to arch your body as much as possible.</w:t>
      </w:r>
    </w:p>
    <w:p w:rsidR="006A0936" w:rsidRPr="00976EF8" w:rsidRDefault="006A0936" w:rsidP="00F44D59">
      <w:pPr>
        <w:numPr>
          <w:ilvl w:val="0"/>
          <w:numId w:val="44"/>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Hold the posture as long as it is comfortable for you. Be sure not to hold your breath while in the bow. Exhale and with control release the legs back down to the floor.</w:t>
      </w:r>
    </w:p>
    <w:p w:rsidR="006A0936" w:rsidRPr="00577DEF" w:rsidRDefault="006A0936" w:rsidP="00F44D59">
      <w:pPr>
        <w:numPr>
          <w:ilvl w:val="0"/>
          <w:numId w:val="44"/>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 xml:space="preserve">Take several deep relaxing breaths. </w:t>
      </w:r>
    </w:p>
    <w:p w:rsidR="006A0936" w:rsidRPr="00976EF8" w:rsidRDefault="006A0936" w:rsidP="006A0936">
      <w:pPr>
        <w:tabs>
          <w:tab w:val="left" w:pos="180"/>
        </w:tabs>
        <w:spacing w:line="360" w:lineRule="auto"/>
        <w:jc w:val="both"/>
        <w:rPr>
          <w:rFonts w:ascii="Times New Roman" w:hAnsi="Times New Roman"/>
          <w:b/>
          <w:bCs/>
          <w:szCs w:val="24"/>
        </w:rPr>
      </w:pPr>
      <w:r w:rsidRPr="00976EF8">
        <w:rPr>
          <w:rFonts w:ascii="Times New Roman" w:hAnsi="Times New Roman"/>
          <w:b/>
          <w:bCs/>
          <w:szCs w:val="24"/>
        </w:rPr>
        <w:lastRenderedPageBreak/>
        <w:t>3.10.1.13 NADI SHODHANA PRANAYAMA</w:t>
      </w:r>
    </w:p>
    <w:p w:rsidR="006A0936" w:rsidRPr="00976EF8" w:rsidRDefault="006A0936" w:rsidP="00F44D59">
      <w:pPr>
        <w:numPr>
          <w:ilvl w:val="0"/>
          <w:numId w:val="41"/>
        </w:numPr>
        <w:shd w:val="clear" w:color="auto" w:fill="FFFFFF"/>
        <w:spacing w:before="100" w:beforeAutospacing="1" w:line="360" w:lineRule="auto"/>
        <w:jc w:val="both"/>
        <w:rPr>
          <w:rFonts w:ascii="Times New Roman" w:hAnsi="Times New Roman"/>
          <w:szCs w:val="24"/>
        </w:rPr>
      </w:pPr>
      <w:r w:rsidRPr="00976EF8">
        <w:rPr>
          <w:rFonts w:ascii="Times New Roman" w:hAnsi="Times New Roman"/>
          <w:szCs w:val="24"/>
        </w:rPr>
        <w:t>Sit straight in a comfortable meditative posture; Keep the spine straight but comfortable.</w:t>
      </w:r>
    </w:p>
    <w:p w:rsidR="006A0936" w:rsidRPr="00976EF8" w:rsidRDefault="006A0936" w:rsidP="00F44D59">
      <w:pPr>
        <w:numPr>
          <w:ilvl w:val="0"/>
          <w:numId w:val="41"/>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Gently place right middle and index fingers at the center of eyebrow, Keep right thumb beside right nostril and ring finger beside left nostril.</w:t>
      </w:r>
    </w:p>
    <w:p w:rsidR="006A0936" w:rsidRPr="00976EF8" w:rsidRDefault="006A0936" w:rsidP="00F44D59">
      <w:pPr>
        <w:numPr>
          <w:ilvl w:val="0"/>
          <w:numId w:val="41"/>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Use the thumb and ring finger to alternately block and unblock the nostrils while doing Nadi Shodhana Pranayama, Bring the breath flow to its natural pace.</w:t>
      </w:r>
    </w:p>
    <w:p w:rsidR="006A0936" w:rsidRPr="00976EF8" w:rsidRDefault="006A0936" w:rsidP="00F44D59">
      <w:pPr>
        <w:numPr>
          <w:ilvl w:val="0"/>
          <w:numId w:val="41"/>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Make sure that the breath is completely relaxed and natural when doing Nadi Shodhana Pranayama, Softly press the right nostril using right thumb.</w:t>
      </w:r>
    </w:p>
    <w:p w:rsidR="006A0936" w:rsidRPr="00976EF8" w:rsidRDefault="006A0936" w:rsidP="00F44D59">
      <w:pPr>
        <w:numPr>
          <w:ilvl w:val="0"/>
          <w:numId w:val="41"/>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Inhale and exhale 10 times from left nostril, Release right nostril and press left nostril with ring finger.</w:t>
      </w:r>
    </w:p>
    <w:p w:rsidR="006A0936" w:rsidRPr="00976EF8" w:rsidRDefault="006A0936" w:rsidP="00F44D59">
      <w:pPr>
        <w:numPr>
          <w:ilvl w:val="0"/>
          <w:numId w:val="41"/>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Inhale and exhale 10 times from right nostril</w:t>
      </w:r>
    </w:p>
    <w:p w:rsidR="006A0936" w:rsidRPr="00976EF8" w:rsidRDefault="006A0936" w:rsidP="006A0936">
      <w:pPr>
        <w:tabs>
          <w:tab w:val="left" w:pos="180"/>
        </w:tabs>
        <w:spacing w:line="480" w:lineRule="auto"/>
        <w:jc w:val="both"/>
        <w:rPr>
          <w:rFonts w:ascii="Times New Roman" w:hAnsi="Times New Roman"/>
          <w:b/>
          <w:bCs/>
          <w:szCs w:val="24"/>
        </w:rPr>
      </w:pPr>
      <w:r w:rsidRPr="00976EF8">
        <w:rPr>
          <w:rFonts w:ascii="Times New Roman" w:hAnsi="Times New Roman"/>
          <w:b/>
          <w:bCs/>
          <w:szCs w:val="24"/>
        </w:rPr>
        <w:t>3.10.1.14 KAPALABATHI</w:t>
      </w:r>
    </w:p>
    <w:p w:rsidR="006A0936" w:rsidRPr="00976EF8" w:rsidRDefault="006A0936" w:rsidP="00F44D59">
      <w:pPr>
        <w:pStyle w:val="ListParagraph"/>
        <w:numPr>
          <w:ilvl w:val="0"/>
          <w:numId w:val="42"/>
        </w:numPr>
        <w:shd w:val="clear" w:color="auto" w:fill="FFFFFF"/>
        <w:spacing w:before="100" w:beforeAutospacing="1"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Sit straight in a comfortable meditative posture; Keep the spine straight but comfortable.</w:t>
      </w:r>
    </w:p>
    <w:p w:rsidR="006A0936" w:rsidRPr="00976EF8" w:rsidRDefault="006A0936" w:rsidP="00F44D59">
      <w:pPr>
        <w:pStyle w:val="NormalWeb"/>
        <w:numPr>
          <w:ilvl w:val="0"/>
          <w:numId w:val="42"/>
        </w:numPr>
        <w:shd w:val="clear" w:color="auto" w:fill="FFFFFF"/>
        <w:spacing w:after="0" w:afterAutospacing="0" w:line="480" w:lineRule="auto"/>
        <w:jc w:val="both"/>
      </w:pPr>
      <w:r w:rsidRPr="00976EF8">
        <w:t xml:space="preserve">Keep the body relaxed. The process is very simple. Inhale air and then exhale. </w:t>
      </w:r>
    </w:p>
    <w:p w:rsidR="006A0936" w:rsidRPr="00976EF8" w:rsidRDefault="006A0936" w:rsidP="00F44D59">
      <w:pPr>
        <w:pStyle w:val="NormalWeb"/>
        <w:numPr>
          <w:ilvl w:val="0"/>
          <w:numId w:val="42"/>
        </w:numPr>
        <w:shd w:val="clear" w:color="auto" w:fill="FFFFFF"/>
        <w:spacing w:after="0" w:afterAutospacing="0" w:line="480" w:lineRule="auto"/>
        <w:jc w:val="both"/>
      </w:pPr>
      <w:r w:rsidRPr="00976EF8">
        <w:t xml:space="preserve">While exhaling force exerted should be low and commensurate to body strength. </w:t>
      </w:r>
    </w:p>
    <w:p w:rsidR="006A0936" w:rsidRPr="00976EF8" w:rsidRDefault="006A0936" w:rsidP="00F44D59">
      <w:pPr>
        <w:pStyle w:val="NormalWeb"/>
        <w:numPr>
          <w:ilvl w:val="0"/>
          <w:numId w:val="42"/>
        </w:numPr>
        <w:shd w:val="clear" w:color="auto" w:fill="FFFFFF"/>
        <w:spacing w:after="0" w:afterAutospacing="0" w:line="480" w:lineRule="auto"/>
        <w:jc w:val="both"/>
      </w:pPr>
      <w:r w:rsidRPr="00976EF8">
        <w:t>Continue this practice till you can perform comfortably.</w:t>
      </w:r>
    </w:p>
    <w:p w:rsidR="006A0936" w:rsidRPr="00976EF8" w:rsidRDefault="006A0936" w:rsidP="006A0936">
      <w:pPr>
        <w:tabs>
          <w:tab w:val="left" w:pos="180"/>
        </w:tabs>
        <w:spacing w:line="360" w:lineRule="auto"/>
        <w:jc w:val="both"/>
        <w:rPr>
          <w:rFonts w:ascii="Times New Roman" w:hAnsi="Times New Roman"/>
          <w:b/>
          <w:bCs/>
          <w:szCs w:val="24"/>
        </w:rPr>
      </w:pPr>
      <w:r w:rsidRPr="00976EF8">
        <w:rPr>
          <w:rFonts w:ascii="Times New Roman" w:hAnsi="Times New Roman"/>
          <w:b/>
          <w:bCs/>
          <w:szCs w:val="24"/>
        </w:rPr>
        <w:t xml:space="preserve">3.10.1.15 BHRAMARI PRANAYAMA </w:t>
      </w:r>
    </w:p>
    <w:p w:rsidR="006A0936" w:rsidRPr="00976EF8" w:rsidRDefault="006A0936" w:rsidP="00F44D59">
      <w:pPr>
        <w:numPr>
          <w:ilvl w:val="0"/>
          <w:numId w:val="43"/>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Sit in Padmasana or Sukhasana. Raise bent arms to shoulder level and close external ear canals with thumbs.</w:t>
      </w:r>
    </w:p>
    <w:p w:rsidR="006A0936" w:rsidRPr="00976EF8" w:rsidRDefault="006A0936" w:rsidP="00F44D59">
      <w:pPr>
        <w:numPr>
          <w:ilvl w:val="0"/>
          <w:numId w:val="43"/>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Place index and middle fingers gently on closed eyes which look upwards. Place ring fingers gently on the sides of the nostrils.</w:t>
      </w:r>
    </w:p>
    <w:p w:rsidR="006A0936" w:rsidRPr="00976EF8" w:rsidRDefault="006A0936" w:rsidP="00F44D59">
      <w:pPr>
        <w:numPr>
          <w:ilvl w:val="0"/>
          <w:numId w:val="43"/>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lastRenderedPageBreak/>
        <w:t>Place little fingers on upper lip to feel flow of air through the nostrils. Inhale and fill the lungs completely.</w:t>
      </w:r>
    </w:p>
    <w:p w:rsidR="006A0936" w:rsidRPr="00976EF8" w:rsidRDefault="006A0936" w:rsidP="00F44D59">
      <w:pPr>
        <w:numPr>
          <w:ilvl w:val="0"/>
          <w:numId w:val="43"/>
        </w:numPr>
        <w:shd w:val="clear" w:color="auto" w:fill="FFFFFF"/>
        <w:spacing w:before="100" w:beforeAutospacing="1" w:line="480" w:lineRule="auto"/>
        <w:jc w:val="both"/>
        <w:rPr>
          <w:rFonts w:ascii="Times New Roman" w:hAnsi="Times New Roman"/>
          <w:szCs w:val="24"/>
        </w:rPr>
      </w:pPr>
      <w:r w:rsidRPr="00976EF8">
        <w:rPr>
          <w:rFonts w:ascii="Times New Roman" w:hAnsi="Times New Roman"/>
          <w:szCs w:val="24"/>
        </w:rPr>
        <w:t>Exhale slowly and produce sound of the humming bee through larynx (sound box) while exhaling through nostrils. Return to original position &amp; gently open the eyes.</w:t>
      </w:r>
    </w:p>
    <w:p w:rsidR="006A0936" w:rsidRPr="00976EF8" w:rsidRDefault="006A0936" w:rsidP="006A0936">
      <w:pPr>
        <w:tabs>
          <w:tab w:val="left" w:pos="180"/>
        </w:tabs>
        <w:spacing w:line="480" w:lineRule="auto"/>
        <w:jc w:val="both"/>
        <w:rPr>
          <w:rFonts w:ascii="Times New Roman" w:hAnsi="Times New Roman"/>
          <w:b/>
          <w:bCs/>
          <w:szCs w:val="24"/>
        </w:rPr>
      </w:pPr>
      <w:r w:rsidRPr="00976EF8">
        <w:rPr>
          <w:rFonts w:ascii="Times New Roman" w:hAnsi="Times New Roman"/>
          <w:b/>
          <w:bCs/>
          <w:szCs w:val="24"/>
        </w:rPr>
        <w:t xml:space="preserve">3.10.1.16 SAVASANA </w:t>
      </w:r>
    </w:p>
    <w:p w:rsidR="006A0936" w:rsidRPr="00976EF8" w:rsidRDefault="006A0936" w:rsidP="00F44D59">
      <w:pPr>
        <w:numPr>
          <w:ilvl w:val="0"/>
          <w:numId w:val="19"/>
        </w:numPr>
        <w:tabs>
          <w:tab w:val="left" w:pos="180"/>
        </w:tabs>
        <w:spacing w:line="480" w:lineRule="auto"/>
        <w:jc w:val="both"/>
        <w:rPr>
          <w:rFonts w:ascii="Times New Roman" w:hAnsi="Times New Roman"/>
          <w:szCs w:val="24"/>
        </w:rPr>
      </w:pPr>
      <w:r w:rsidRPr="00976EF8">
        <w:rPr>
          <w:rFonts w:ascii="Times New Roman" w:hAnsi="Times New Roman"/>
          <w:szCs w:val="24"/>
        </w:rPr>
        <w:t xml:space="preserve">All the parts of the body are completely relaxed in this position. Sit on the floor with your knees bent, feet on the floor, and lean back onto your forearms. </w:t>
      </w:r>
    </w:p>
    <w:p w:rsidR="006A0936" w:rsidRPr="00976EF8" w:rsidRDefault="006A0936" w:rsidP="00F44D59">
      <w:pPr>
        <w:numPr>
          <w:ilvl w:val="0"/>
          <w:numId w:val="19"/>
        </w:numPr>
        <w:tabs>
          <w:tab w:val="left" w:pos="180"/>
        </w:tabs>
        <w:spacing w:line="480" w:lineRule="auto"/>
        <w:jc w:val="both"/>
        <w:rPr>
          <w:rFonts w:ascii="Times New Roman" w:hAnsi="Times New Roman"/>
          <w:szCs w:val="24"/>
        </w:rPr>
      </w:pPr>
      <w:r w:rsidRPr="00976EF8">
        <w:rPr>
          <w:rFonts w:ascii="Times New Roman" w:hAnsi="Times New Roman"/>
          <w:szCs w:val="24"/>
        </w:rPr>
        <w:t xml:space="preserve">Lift your pelvis slightly off the floor and, with your hands, push the back of the pelvis toward the tailbone. Return the pelvis to the floor. Keep the elbows in prone position with fingers half bent. </w:t>
      </w:r>
    </w:p>
    <w:p w:rsidR="006A0936" w:rsidRPr="00976EF8" w:rsidRDefault="006A0936" w:rsidP="00F44D59">
      <w:pPr>
        <w:numPr>
          <w:ilvl w:val="0"/>
          <w:numId w:val="19"/>
        </w:numPr>
        <w:tabs>
          <w:tab w:val="left" w:pos="180"/>
        </w:tabs>
        <w:spacing w:line="480" w:lineRule="auto"/>
        <w:jc w:val="both"/>
        <w:rPr>
          <w:rFonts w:ascii="Times New Roman" w:hAnsi="Times New Roman"/>
          <w:szCs w:val="24"/>
        </w:rPr>
      </w:pPr>
      <w:r w:rsidRPr="00976EF8">
        <w:rPr>
          <w:rFonts w:ascii="Times New Roman" w:hAnsi="Times New Roman"/>
          <w:szCs w:val="24"/>
        </w:rPr>
        <w:t xml:space="preserve">Keep the eye closed, but the eyeballs should move freely within and the breathing should be slow, rhythmic and abdominal. </w:t>
      </w:r>
    </w:p>
    <w:p w:rsidR="006A0936" w:rsidRPr="00976EF8" w:rsidRDefault="006A0936" w:rsidP="00F44D59">
      <w:pPr>
        <w:numPr>
          <w:ilvl w:val="0"/>
          <w:numId w:val="19"/>
        </w:numPr>
        <w:tabs>
          <w:tab w:val="left" w:pos="180"/>
        </w:tabs>
        <w:spacing w:line="480" w:lineRule="auto"/>
        <w:jc w:val="both"/>
        <w:rPr>
          <w:rFonts w:ascii="Times New Roman" w:hAnsi="Times New Roman"/>
          <w:szCs w:val="24"/>
        </w:rPr>
      </w:pPr>
      <w:r w:rsidRPr="00976EF8">
        <w:rPr>
          <w:rFonts w:ascii="Times New Roman" w:hAnsi="Times New Roman"/>
          <w:szCs w:val="24"/>
        </w:rPr>
        <w:t xml:space="preserve">The mind should concentrate only on breathing. This kind of breathing is called "Praanaadhaarana". </w:t>
      </w:r>
    </w:p>
    <w:p w:rsidR="006A0936" w:rsidRPr="00552E70" w:rsidRDefault="006A0936" w:rsidP="00F44D59">
      <w:pPr>
        <w:numPr>
          <w:ilvl w:val="0"/>
          <w:numId w:val="19"/>
        </w:numPr>
        <w:tabs>
          <w:tab w:val="left" w:pos="180"/>
        </w:tabs>
        <w:spacing w:line="480" w:lineRule="auto"/>
        <w:jc w:val="both"/>
        <w:rPr>
          <w:rFonts w:ascii="Times New Roman" w:hAnsi="Times New Roman"/>
          <w:szCs w:val="24"/>
        </w:rPr>
      </w:pPr>
      <w:r w:rsidRPr="00976EF8">
        <w:rPr>
          <w:rFonts w:ascii="Times New Roman" w:hAnsi="Times New Roman"/>
          <w:szCs w:val="24"/>
        </w:rPr>
        <w:t xml:space="preserve">In addition to quieting the physical body in Savasana, it`s also necessary to pacify the sense organs. Soften the root of the tongue, the wings of the nose, the channels of the inner ears, and the skin of the forehead, especially around the bridge of the nose between the eyebrows. </w:t>
      </w:r>
    </w:p>
    <w:p w:rsidR="006A0936" w:rsidRDefault="006A0936" w:rsidP="006A0936">
      <w:pPr>
        <w:tabs>
          <w:tab w:val="left" w:pos="180"/>
        </w:tabs>
        <w:spacing w:line="480" w:lineRule="auto"/>
        <w:jc w:val="both"/>
        <w:rPr>
          <w:rFonts w:ascii="Times New Roman" w:hAnsi="Times New Roman"/>
          <w:b/>
          <w:szCs w:val="24"/>
        </w:rPr>
      </w:pPr>
    </w:p>
    <w:p w:rsidR="006A0936" w:rsidRDefault="006A0936" w:rsidP="006A0936">
      <w:pPr>
        <w:tabs>
          <w:tab w:val="left" w:pos="180"/>
        </w:tabs>
        <w:spacing w:line="480" w:lineRule="auto"/>
        <w:jc w:val="both"/>
        <w:rPr>
          <w:rFonts w:ascii="Times New Roman" w:hAnsi="Times New Roman"/>
          <w:b/>
          <w:szCs w:val="24"/>
        </w:rPr>
      </w:pPr>
    </w:p>
    <w:p w:rsidR="006A0936" w:rsidRPr="00976EF8" w:rsidRDefault="006A0936" w:rsidP="006A0936">
      <w:pPr>
        <w:tabs>
          <w:tab w:val="left" w:pos="180"/>
        </w:tabs>
        <w:spacing w:line="480" w:lineRule="auto"/>
        <w:jc w:val="both"/>
        <w:rPr>
          <w:rFonts w:ascii="Times New Roman" w:hAnsi="Times New Roman"/>
          <w:b/>
          <w:szCs w:val="24"/>
        </w:rPr>
      </w:pPr>
      <w:r w:rsidRPr="00976EF8">
        <w:rPr>
          <w:rFonts w:ascii="Times New Roman" w:hAnsi="Times New Roman"/>
          <w:b/>
          <w:szCs w:val="24"/>
        </w:rPr>
        <w:t xml:space="preserve">3.10.2 TRAINING SCHEDULE FOR YOGA GROUPS </w:t>
      </w:r>
    </w:p>
    <w:p w:rsidR="006A0936" w:rsidRPr="00976EF8" w:rsidRDefault="006A0936" w:rsidP="006A0936">
      <w:pPr>
        <w:spacing w:line="480" w:lineRule="auto"/>
        <w:ind w:firstLine="720"/>
        <w:rPr>
          <w:rFonts w:ascii="Times New Roman" w:hAnsi="Times New Roman"/>
          <w:szCs w:val="24"/>
        </w:rPr>
      </w:pPr>
      <w:r>
        <w:rPr>
          <w:rFonts w:ascii="Times New Roman" w:hAnsi="Times New Roman"/>
          <w:szCs w:val="24"/>
        </w:rPr>
        <w:t>The training schedule</w:t>
      </w:r>
      <w:r w:rsidRPr="00976EF8">
        <w:rPr>
          <w:rFonts w:ascii="Times New Roman" w:hAnsi="Times New Roman"/>
          <w:szCs w:val="24"/>
        </w:rPr>
        <w:t>s for Experimental Group I (Yoga Group) are</w:t>
      </w:r>
      <w:r>
        <w:rPr>
          <w:rFonts w:ascii="Times New Roman" w:hAnsi="Times New Roman"/>
          <w:szCs w:val="24"/>
        </w:rPr>
        <w:t xml:space="preserve"> presented in Table -III.</w:t>
      </w:r>
      <w:r w:rsidRPr="00976EF8">
        <w:rPr>
          <w:rFonts w:ascii="Times New Roman" w:hAnsi="Times New Roman"/>
          <w:szCs w:val="24"/>
        </w:rPr>
        <w:tab/>
      </w:r>
      <w:r w:rsidRPr="00976EF8">
        <w:rPr>
          <w:rFonts w:ascii="Times New Roman" w:hAnsi="Times New Roman"/>
          <w:szCs w:val="24"/>
        </w:rPr>
        <w:tab/>
      </w:r>
      <w:r w:rsidRPr="00976EF8">
        <w:rPr>
          <w:rFonts w:ascii="Times New Roman" w:hAnsi="Times New Roman"/>
          <w:szCs w:val="24"/>
        </w:rPr>
        <w:tab/>
      </w:r>
      <w:r w:rsidRPr="00976EF8">
        <w:rPr>
          <w:rFonts w:ascii="Times New Roman" w:hAnsi="Times New Roman"/>
          <w:szCs w:val="24"/>
        </w:rPr>
        <w:tab/>
      </w:r>
      <w:r w:rsidRPr="00976EF8">
        <w:rPr>
          <w:rFonts w:ascii="Times New Roman" w:hAnsi="Times New Roman"/>
          <w:szCs w:val="24"/>
        </w:rPr>
        <w:tab/>
      </w:r>
    </w:p>
    <w:p w:rsidR="006A0936" w:rsidRPr="00976EF8" w:rsidRDefault="006A0936" w:rsidP="006A0936">
      <w:pPr>
        <w:tabs>
          <w:tab w:val="left" w:pos="5013"/>
        </w:tabs>
        <w:ind w:left="2880" w:firstLine="720"/>
        <w:rPr>
          <w:rFonts w:ascii="Times New Roman" w:hAnsi="Times New Roman"/>
          <w:szCs w:val="24"/>
        </w:rPr>
      </w:pPr>
      <w:r w:rsidRPr="00976EF8">
        <w:rPr>
          <w:rFonts w:ascii="Times New Roman" w:hAnsi="Times New Roman"/>
          <w:b/>
          <w:szCs w:val="24"/>
        </w:rPr>
        <w:lastRenderedPageBreak/>
        <w:t xml:space="preserve"> Table-III</w:t>
      </w:r>
      <w:r w:rsidRPr="00976EF8">
        <w:rPr>
          <w:rFonts w:ascii="Times New Roman" w:hAnsi="Times New Roman"/>
          <w:b/>
          <w:szCs w:val="24"/>
        </w:rPr>
        <w:tab/>
      </w:r>
    </w:p>
    <w:p w:rsidR="006A0936" w:rsidRPr="00976EF8" w:rsidRDefault="006A0936" w:rsidP="006A0936">
      <w:pPr>
        <w:tabs>
          <w:tab w:val="left" w:pos="180"/>
        </w:tabs>
        <w:jc w:val="center"/>
        <w:rPr>
          <w:rFonts w:ascii="Times New Roman" w:hAnsi="Times New Roman"/>
          <w:b/>
          <w:szCs w:val="24"/>
        </w:rPr>
      </w:pPr>
      <w:r w:rsidRPr="00976EF8">
        <w:rPr>
          <w:rFonts w:ascii="Times New Roman" w:hAnsi="Times New Roman"/>
          <w:b/>
          <w:szCs w:val="24"/>
        </w:rPr>
        <w:t>Experimental Group - I</w:t>
      </w:r>
    </w:p>
    <w:tbl>
      <w:tblPr>
        <w:tblStyle w:val="TableGrid"/>
        <w:tblW w:w="0" w:type="auto"/>
        <w:tblInd w:w="569"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1265"/>
        <w:gridCol w:w="2565"/>
        <w:gridCol w:w="2158"/>
        <w:gridCol w:w="2179"/>
      </w:tblGrid>
      <w:tr w:rsidR="006A0936" w:rsidRPr="00976EF8" w:rsidTr="00A3097B">
        <w:trPr>
          <w:trHeight w:hRule="exact" w:val="392"/>
        </w:trPr>
        <w:tc>
          <w:tcPr>
            <w:tcW w:w="1265" w:type="dxa"/>
            <w:vAlign w:val="center"/>
          </w:tcPr>
          <w:p w:rsidR="006A0936" w:rsidRPr="00976EF8" w:rsidRDefault="006A0936" w:rsidP="00A3097B">
            <w:pPr>
              <w:tabs>
                <w:tab w:val="left" w:pos="180"/>
              </w:tabs>
              <w:spacing w:line="360" w:lineRule="auto"/>
              <w:jc w:val="center"/>
              <w:rPr>
                <w:rFonts w:ascii="Times New Roman" w:hAnsi="Times New Roman"/>
                <w:b/>
                <w:sz w:val="24"/>
                <w:szCs w:val="24"/>
              </w:rPr>
            </w:pPr>
            <w:r w:rsidRPr="00976EF8">
              <w:rPr>
                <w:rFonts w:ascii="Times New Roman" w:hAnsi="Times New Roman"/>
                <w:b/>
                <w:sz w:val="24"/>
                <w:szCs w:val="24"/>
              </w:rPr>
              <w:t>S.No</w:t>
            </w:r>
          </w:p>
        </w:tc>
        <w:tc>
          <w:tcPr>
            <w:tcW w:w="2565" w:type="dxa"/>
            <w:vAlign w:val="center"/>
          </w:tcPr>
          <w:p w:rsidR="006A0936" w:rsidRPr="00976EF8" w:rsidRDefault="006A0936" w:rsidP="00A3097B">
            <w:pPr>
              <w:tabs>
                <w:tab w:val="left" w:pos="180"/>
              </w:tabs>
              <w:spacing w:line="360" w:lineRule="auto"/>
              <w:jc w:val="center"/>
              <w:rPr>
                <w:rFonts w:ascii="Times New Roman" w:hAnsi="Times New Roman"/>
                <w:b/>
                <w:sz w:val="24"/>
                <w:szCs w:val="24"/>
              </w:rPr>
            </w:pPr>
            <w:r w:rsidRPr="00976EF8">
              <w:rPr>
                <w:rFonts w:ascii="Times New Roman" w:hAnsi="Times New Roman"/>
                <w:b/>
                <w:sz w:val="24"/>
                <w:szCs w:val="24"/>
              </w:rPr>
              <w:t>Number of Weeks</w:t>
            </w:r>
          </w:p>
        </w:tc>
        <w:tc>
          <w:tcPr>
            <w:tcW w:w="2158" w:type="dxa"/>
            <w:vAlign w:val="center"/>
          </w:tcPr>
          <w:p w:rsidR="006A0936" w:rsidRPr="00976EF8" w:rsidRDefault="006A0936" w:rsidP="00A3097B">
            <w:pPr>
              <w:tabs>
                <w:tab w:val="left" w:pos="180"/>
              </w:tabs>
              <w:spacing w:line="360" w:lineRule="auto"/>
              <w:jc w:val="center"/>
              <w:rPr>
                <w:rFonts w:ascii="Times New Roman" w:hAnsi="Times New Roman"/>
                <w:b/>
                <w:sz w:val="24"/>
                <w:szCs w:val="24"/>
              </w:rPr>
            </w:pPr>
            <w:r w:rsidRPr="00976EF8">
              <w:rPr>
                <w:rFonts w:ascii="Times New Roman" w:hAnsi="Times New Roman"/>
                <w:b/>
                <w:sz w:val="24"/>
                <w:szCs w:val="24"/>
              </w:rPr>
              <w:t>Training</w:t>
            </w:r>
          </w:p>
        </w:tc>
        <w:tc>
          <w:tcPr>
            <w:tcW w:w="2179" w:type="dxa"/>
            <w:vAlign w:val="center"/>
          </w:tcPr>
          <w:p w:rsidR="006A0936" w:rsidRPr="00976EF8" w:rsidRDefault="006A0936" w:rsidP="00A3097B">
            <w:pPr>
              <w:tabs>
                <w:tab w:val="left" w:pos="180"/>
              </w:tabs>
              <w:spacing w:line="360" w:lineRule="auto"/>
              <w:jc w:val="center"/>
              <w:rPr>
                <w:rFonts w:ascii="Times New Roman" w:hAnsi="Times New Roman"/>
                <w:b/>
                <w:sz w:val="24"/>
                <w:szCs w:val="24"/>
              </w:rPr>
            </w:pPr>
            <w:r w:rsidRPr="00976EF8">
              <w:rPr>
                <w:rFonts w:ascii="Times New Roman" w:hAnsi="Times New Roman"/>
                <w:b/>
                <w:sz w:val="24"/>
                <w:szCs w:val="24"/>
              </w:rPr>
              <w:t>Repetition</w:t>
            </w:r>
          </w:p>
        </w:tc>
      </w:tr>
      <w:tr w:rsidR="006A0936" w:rsidRPr="00976EF8" w:rsidTr="00A3097B">
        <w:trPr>
          <w:trHeight w:hRule="exact" w:val="392"/>
        </w:trPr>
        <w:tc>
          <w:tcPr>
            <w:tcW w:w="12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1</w:t>
            </w:r>
          </w:p>
        </w:tc>
        <w:tc>
          <w:tcPr>
            <w:tcW w:w="25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First week</w:t>
            </w:r>
          </w:p>
        </w:tc>
        <w:tc>
          <w:tcPr>
            <w:tcW w:w="2158"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Yogic Practices</w:t>
            </w:r>
          </w:p>
        </w:tc>
        <w:tc>
          <w:tcPr>
            <w:tcW w:w="2179"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2</w:t>
            </w:r>
          </w:p>
        </w:tc>
      </w:tr>
      <w:tr w:rsidR="006A0936" w:rsidRPr="00976EF8" w:rsidTr="00A3097B">
        <w:trPr>
          <w:trHeight w:hRule="exact" w:val="392"/>
        </w:trPr>
        <w:tc>
          <w:tcPr>
            <w:tcW w:w="12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2</w:t>
            </w:r>
          </w:p>
        </w:tc>
        <w:tc>
          <w:tcPr>
            <w:tcW w:w="25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Second week</w:t>
            </w:r>
          </w:p>
        </w:tc>
        <w:tc>
          <w:tcPr>
            <w:tcW w:w="2158"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Yogic Practices</w:t>
            </w:r>
          </w:p>
        </w:tc>
        <w:tc>
          <w:tcPr>
            <w:tcW w:w="2179"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2</w:t>
            </w:r>
          </w:p>
        </w:tc>
      </w:tr>
      <w:tr w:rsidR="006A0936" w:rsidRPr="00976EF8" w:rsidTr="00A3097B">
        <w:trPr>
          <w:trHeight w:hRule="exact" w:val="392"/>
        </w:trPr>
        <w:tc>
          <w:tcPr>
            <w:tcW w:w="12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3</w:t>
            </w:r>
          </w:p>
        </w:tc>
        <w:tc>
          <w:tcPr>
            <w:tcW w:w="25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Third week</w:t>
            </w:r>
          </w:p>
        </w:tc>
        <w:tc>
          <w:tcPr>
            <w:tcW w:w="2158"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Yogic Practices</w:t>
            </w:r>
          </w:p>
        </w:tc>
        <w:tc>
          <w:tcPr>
            <w:tcW w:w="2179"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3</w:t>
            </w:r>
          </w:p>
        </w:tc>
      </w:tr>
      <w:tr w:rsidR="006A0936" w:rsidRPr="00976EF8" w:rsidTr="00A3097B">
        <w:trPr>
          <w:trHeight w:hRule="exact" w:val="392"/>
        </w:trPr>
        <w:tc>
          <w:tcPr>
            <w:tcW w:w="12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4</w:t>
            </w:r>
          </w:p>
        </w:tc>
        <w:tc>
          <w:tcPr>
            <w:tcW w:w="25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Fourth week</w:t>
            </w:r>
          </w:p>
        </w:tc>
        <w:tc>
          <w:tcPr>
            <w:tcW w:w="2158"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Yogic Practices</w:t>
            </w:r>
          </w:p>
        </w:tc>
        <w:tc>
          <w:tcPr>
            <w:tcW w:w="2179"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3</w:t>
            </w:r>
          </w:p>
        </w:tc>
      </w:tr>
      <w:tr w:rsidR="006A0936" w:rsidRPr="00976EF8" w:rsidTr="00A3097B">
        <w:trPr>
          <w:trHeight w:hRule="exact" w:val="392"/>
        </w:trPr>
        <w:tc>
          <w:tcPr>
            <w:tcW w:w="12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5</w:t>
            </w:r>
          </w:p>
        </w:tc>
        <w:tc>
          <w:tcPr>
            <w:tcW w:w="25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Fifth week</w:t>
            </w:r>
          </w:p>
        </w:tc>
        <w:tc>
          <w:tcPr>
            <w:tcW w:w="2158"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Yogic Practices</w:t>
            </w:r>
          </w:p>
        </w:tc>
        <w:tc>
          <w:tcPr>
            <w:tcW w:w="2179"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4</w:t>
            </w:r>
          </w:p>
        </w:tc>
      </w:tr>
      <w:tr w:rsidR="006A0936" w:rsidRPr="00976EF8" w:rsidTr="00A3097B">
        <w:trPr>
          <w:trHeight w:hRule="exact" w:val="392"/>
        </w:trPr>
        <w:tc>
          <w:tcPr>
            <w:tcW w:w="12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6</w:t>
            </w:r>
          </w:p>
        </w:tc>
        <w:tc>
          <w:tcPr>
            <w:tcW w:w="25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Sixth week</w:t>
            </w:r>
          </w:p>
        </w:tc>
        <w:tc>
          <w:tcPr>
            <w:tcW w:w="2158"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Yogic Practices</w:t>
            </w:r>
          </w:p>
        </w:tc>
        <w:tc>
          <w:tcPr>
            <w:tcW w:w="2179"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4</w:t>
            </w:r>
          </w:p>
        </w:tc>
      </w:tr>
      <w:tr w:rsidR="006A0936" w:rsidRPr="00976EF8" w:rsidTr="00A3097B">
        <w:trPr>
          <w:trHeight w:hRule="exact" w:val="392"/>
        </w:trPr>
        <w:tc>
          <w:tcPr>
            <w:tcW w:w="12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7</w:t>
            </w:r>
          </w:p>
        </w:tc>
        <w:tc>
          <w:tcPr>
            <w:tcW w:w="25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Seventh week</w:t>
            </w:r>
          </w:p>
        </w:tc>
        <w:tc>
          <w:tcPr>
            <w:tcW w:w="2158"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Yogic Practices</w:t>
            </w:r>
          </w:p>
        </w:tc>
        <w:tc>
          <w:tcPr>
            <w:tcW w:w="2179"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5</w:t>
            </w:r>
          </w:p>
        </w:tc>
      </w:tr>
      <w:tr w:rsidR="006A0936" w:rsidRPr="00976EF8" w:rsidTr="00A3097B">
        <w:trPr>
          <w:trHeight w:hRule="exact" w:val="392"/>
        </w:trPr>
        <w:tc>
          <w:tcPr>
            <w:tcW w:w="12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8</w:t>
            </w:r>
          </w:p>
        </w:tc>
        <w:tc>
          <w:tcPr>
            <w:tcW w:w="25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Eighth week</w:t>
            </w:r>
          </w:p>
        </w:tc>
        <w:tc>
          <w:tcPr>
            <w:tcW w:w="2158"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Yogic Practices</w:t>
            </w:r>
          </w:p>
        </w:tc>
        <w:tc>
          <w:tcPr>
            <w:tcW w:w="2179"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5</w:t>
            </w:r>
          </w:p>
        </w:tc>
      </w:tr>
      <w:tr w:rsidR="006A0936" w:rsidRPr="00976EF8" w:rsidTr="00A3097B">
        <w:trPr>
          <w:trHeight w:hRule="exact" w:val="392"/>
        </w:trPr>
        <w:tc>
          <w:tcPr>
            <w:tcW w:w="12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9</w:t>
            </w:r>
          </w:p>
        </w:tc>
        <w:tc>
          <w:tcPr>
            <w:tcW w:w="25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Ninth week</w:t>
            </w:r>
          </w:p>
        </w:tc>
        <w:tc>
          <w:tcPr>
            <w:tcW w:w="2158"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Yogic Practices</w:t>
            </w:r>
          </w:p>
        </w:tc>
        <w:tc>
          <w:tcPr>
            <w:tcW w:w="2179"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6</w:t>
            </w:r>
          </w:p>
        </w:tc>
      </w:tr>
      <w:tr w:rsidR="006A0936" w:rsidRPr="00976EF8" w:rsidTr="00A3097B">
        <w:trPr>
          <w:trHeight w:hRule="exact" w:val="392"/>
        </w:trPr>
        <w:tc>
          <w:tcPr>
            <w:tcW w:w="12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10</w:t>
            </w:r>
          </w:p>
        </w:tc>
        <w:tc>
          <w:tcPr>
            <w:tcW w:w="25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Tenth week</w:t>
            </w:r>
          </w:p>
        </w:tc>
        <w:tc>
          <w:tcPr>
            <w:tcW w:w="2158"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Yogic Practices</w:t>
            </w:r>
          </w:p>
        </w:tc>
        <w:tc>
          <w:tcPr>
            <w:tcW w:w="2179"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6</w:t>
            </w:r>
          </w:p>
        </w:tc>
      </w:tr>
      <w:tr w:rsidR="006A0936" w:rsidRPr="00976EF8" w:rsidTr="00A3097B">
        <w:trPr>
          <w:trHeight w:hRule="exact" w:val="392"/>
        </w:trPr>
        <w:tc>
          <w:tcPr>
            <w:tcW w:w="12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11</w:t>
            </w:r>
          </w:p>
        </w:tc>
        <w:tc>
          <w:tcPr>
            <w:tcW w:w="25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Eleventh week</w:t>
            </w:r>
          </w:p>
        </w:tc>
        <w:tc>
          <w:tcPr>
            <w:tcW w:w="2158"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Yogic Practices</w:t>
            </w:r>
          </w:p>
        </w:tc>
        <w:tc>
          <w:tcPr>
            <w:tcW w:w="2179"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7</w:t>
            </w:r>
          </w:p>
        </w:tc>
      </w:tr>
      <w:tr w:rsidR="006A0936" w:rsidRPr="00976EF8" w:rsidTr="00A3097B">
        <w:trPr>
          <w:trHeight w:hRule="exact" w:val="392"/>
        </w:trPr>
        <w:tc>
          <w:tcPr>
            <w:tcW w:w="12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12</w:t>
            </w:r>
          </w:p>
        </w:tc>
        <w:tc>
          <w:tcPr>
            <w:tcW w:w="2565"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Twelfth week</w:t>
            </w:r>
          </w:p>
        </w:tc>
        <w:tc>
          <w:tcPr>
            <w:tcW w:w="2158"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Yogic Practices</w:t>
            </w:r>
          </w:p>
        </w:tc>
        <w:tc>
          <w:tcPr>
            <w:tcW w:w="2179" w:type="dxa"/>
            <w:vAlign w:val="center"/>
          </w:tcPr>
          <w:p w:rsidR="006A0936" w:rsidRPr="00976EF8" w:rsidRDefault="006A0936" w:rsidP="00A3097B">
            <w:pPr>
              <w:tabs>
                <w:tab w:val="left" w:pos="180"/>
              </w:tabs>
              <w:spacing w:line="360" w:lineRule="auto"/>
              <w:jc w:val="center"/>
              <w:rPr>
                <w:rFonts w:ascii="Times New Roman" w:hAnsi="Times New Roman"/>
                <w:sz w:val="24"/>
                <w:szCs w:val="24"/>
              </w:rPr>
            </w:pPr>
            <w:r w:rsidRPr="00976EF8">
              <w:rPr>
                <w:rFonts w:ascii="Times New Roman" w:hAnsi="Times New Roman"/>
                <w:sz w:val="24"/>
                <w:szCs w:val="24"/>
              </w:rPr>
              <w:t>7</w:t>
            </w:r>
          </w:p>
        </w:tc>
      </w:tr>
    </w:tbl>
    <w:p w:rsidR="006A0936" w:rsidRPr="00552E70" w:rsidRDefault="006A0936" w:rsidP="006A0936">
      <w:pPr>
        <w:tabs>
          <w:tab w:val="left" w:pos="180"/>
        </w:tabs>
        <w:spacing w:before="240" w:line="480" w:lineRule="auto"/>
        <w:jc w:val="both"/>
        <w:rPr>
          <w:rFonts w:ascii="Times New Roman" w:hAnsi="Times New Roman"/>
          <w:szCs w:val="24"/>
        </w:rPr>
      </w:pPr>
      <w:r>
        <w:rPr>
          <w:rFonts w:ascii="Times New Roman" w:hAnsi="Times New Roman"/>
          <w:b/>
          <w:szCs w:val="24"/>
        </w:rPr>
        <w:t xml:space="preserve">3.10.3 </w:t>
      </w:r>
      <w:r w:rsidRPr="00976EF8">
        <w:rPr>
          <w:rFonts w:ascii="Times New Roman" w:hAnsi="Times New Roman"/>
          <w:b/>
          <w:szCs w:val="24"/>
        </w:rPr>
        <w:t xml:space="preserve">TRAINING PROGRAMME FOR </w:t>
      </w:r>
      <w:r>
        <w:rPr>
          <w:rFonts w:ascii="Times New Roman" w:hAnsi="Times New Roman"/>
          <w:b/>
          <w:szCs w:val="24"/>
        </w:rPr>
        <w:t>AEROBIC TRAINING</w:t>
      </w:r>
    </w:p>
    <w:p w:rsidR="006A0936" w:rsidRPr="00976EF8" w:rsidRDefault="006A0936" w:rsidP="006A0936">
      <w:pPr>
        <w:tabs>
          <w:tab w:val="left" w:pos="180"/>
        </w:tabs>
        <w:spacing w:line="480" w:lineRule="auto"/>
        <w:jc w:val="both"/>
        <w:rPr>
          <w:rFonts w:ascii="Times New Roman" w:hAnsi="Times New Roman"/>
          <w:szCs w:val="24"/>
        </w:rPr>
      </w:pPr>
      <w:r w:rsidRPr="00976EF8">
        <w:rPr>
          <w:rFonts w:ascii="Times New Roman" w:hAnsi="Times New Roman"/>
          <w:szCs w:val="24"/>
        </w:rPr>
        <w:tab/>
      </w:r>
      <w:r w:rsidRPr="00976EF8">
        <w:rPr>
          <w:rFonts w:ascii="Times New Roman" w:hAnsi="Times New Roman"/>
          <w:szCs w:val="24"/>
        </w:rPr>
        <w:tab/>
        <w:t>During the train</w:t>
      </w:r>
      <w:r>
        <w:rPr>
          <w:rFonts w:ascii="Times New Roman" w:hAnsi="Times New Roman"/>
          <w:szCs w:val="24"/>
        </w:rPr>
        <w:t xml:space="preserve">ing period the Experiment Group I underwent Aerobic Training </w:t>
      </w:r>
      <w:r w:rsidRPr="00976EF8">
        <w:rPr>
          <w:rFonts w:ascii="Times New Roman" w:hAnsi="Times New Roman"/>
          <w:szCs w:val="24"/>
        </w:rPr>
        <w:t>for weekly five days, from Monday t</w:t>
      </w:r>
      <w:r>
        <w:rPr>
          <w:rFonts w:ascii="Times New Roman" w:hAnsi="Times New Roman"/>
          <w:szCs w:val="24"/>
        </w:rPr>
        <w:t xml:space="preserve">o Friday starting from morning 7 to 8 </w:t>
      </w:r>
      <w:r w:rsidRPr="00976EF8">
        <w:rPr>
          <w:rFonts w:ascii="Times New Roman" w:hAnsi="Times New Roman"/>
          <w:szCs w:val="24"/>
        </w:rPr>
        <w:t>am. The Training programme was restricted to twelve weeks.</w:t>
      </w:r>
    </w:p>
    <w:p w:rsidR="006A0936" w:rsidRDefault="006A0936" w:rsidP="006A0936">
      <w:pPr>
        <w:tabs>
          <w:tab w:val="left" w:pos="180"/>
        </w:tabs>
        <w:spacing w:line="480" w:lineRule="auto"/>
        <w:jc w:val="both"/>
        <w:rPr>
          <w:rFonts w:ascii="Times New Roman" w:hAnsi="Times New Roman"/>
          <w:szCs w:val="24"/>
        </w:rPr>
      </w:pPr>
      <w:r>
        <w:rPr>
          <w:rFonts w:ascii="Times New Roman" w:hAnsi="Times New Roman"/>
          <w:szCs w:val="24"/>
        </w:rPr>
        <w:t xml:space="preserve">List of Aerobic Training </w:t>
      </w:r>
      <w:r w:rsidRPr="00976EF8">
        <w:rPr>
          <w:rFonts w:ascii="Times New Roman" w:hAnsi="Times New Roman"/>
          <w:szCs w:val="24"/>
        </w:rPr>
        <w:t>were used for this Experiment Group.</w:t>
      </w:r>
    </w:p>
    <w:p w:rsidR="006A0936" w:rsidRPr="009C0324" w:rsidRDefault="006A0936" w:rsidP="00F44D59">
      <w:pPr>
        <w:pStyle w:val="ListParagraph"/>
        <w:numPr>
          <w:ilvl w:val="1"/>
          <w:numId w:val="36"/>
        </w:numPr>
        <w:tabs>
          <w:tab w:val="left" w:pos="180"/>
        </w:tabs>
        <w:spacing w:after="0" w:line="480" w:lineRule="auto"/>
        <w:jc w:val="both"/>
        <w:rPr>
          <w:rFonts w:ascii="Times New Roman" w:hAnsi="Times New Roman" w:cs="Times New Roman"/>
          <w:sz w:val="24"/>
          <w:szCs w:val="24"/>
        </w:rPr>
      </w:pPr>
      <w:r w:rsidRPr="009C0324">
        <w:rPr>
          <w:rFonts w:ascii="Times New Roman" w:hAnsi="Times New Roman" w:cs="Times New Roman"/>
          <w:sz w:val="24"/>
          <w:szCs w:val="24"/>
        </w:rPr>
        <w:t>Brisk walking</w:t>
      </w:r>
    </w:p>
    <w:p w:rsidR="006A0936" w:rsidRPr="000A6A73" w:rsidRDefault="006A0936" w:rsidP="00F44D59">
      <w:pPr>
        <w:pStyle w:val="ListParagraph"/>
        <w:numPr>
          <w:ilvl w:val="1"/>
          <w:numId w:val="36"/>
        </w:numPr>
        <w:tabs>
          <w:tab w:val="left" w:pos="180"/>
        </w:tabs>
        <w:spacing w:after="0" w:line="480" w:lineRule="auto"/>
        <w:jc w:val="both"/>
        <w:rPr>
          <w:rFonts w:ascii="Times New Roman" w:hAnsi="Times New Roman" w:cs="Times New Roman"/>
          <w:sz w:val="24"/>
          <w:szCs w:val="24"/>
        </w:rPr>
      </w:pPr>
      <w:r w:rsidRPr="009C0324">
        <w:rPr>
          <w:rFonts w:ascii="Times New Roman" w:hAnsi="Times New Roman" w:cs="Times New Roman"/>
          <w:sz w:val="24"/>
          <w:szCs w:val="24"/>
        </w:rPr>
        <w:t xml:space="preserve">Jogging </w:t>
      </w:r>
    </w:p>
    <w:p w:rsidR="006A0936" w:rsidRPr="00FE7096" w:rsidRDefault="006A0936" w:rsidP="006A0936">
      <w:pPr>
        <w:tabs>
          <w:tab w:val="left" w:pos="180"/>
        </w:tabs>
        <w:spacing w:line="480" w:lineRule="auto"/>
        <w:jc w:val="both"/>
        <w:rPr>
          <w:rFonts w:ascii="Times New Roman" w:hAnsi="Times New Roman"/>
          <w:b/>
          <w:szCs w:val="24"/>
        </w:rPr>
      </w:pPr>
      <w:r>
        <w:rPr>
          <w:rFonts w:ascii="Times New Roman" w:hAnsi="Times New Roman"/>
          <w:b/>
          <w:szCs w:val="24"/>
        </w:rPr>
        <w:t xml:space="preserve">3.10.3.1 </w:t>
      </w:r>
      <w:r w:rsidRPr="00FE7096">
        <w:rPr>
          <w:rFonts w:ascii="Times New Roman" w:hAnsi="Times New Roman"/>
          <w:b/>
          <w:szCs w:val="24"/>
        </w:rPr>
        <w:t>BRISK WALKING</w:t>
      </w:r>
    </w:p>
    <w:p w:rsidR="006A0936" w:rsidRDefault="006A0936" w:rsidP="00F44D59">
      <w:pPr>
        <w:pStyle w:val="ListParagraph"/>
        <w:numPr>
          <w:ilvl w:val="0"/>
          <w:numId w:val="47"/>
        </w:numPr>
        <w:tabs>
          <w:tab w:val="left" w:pos="180"/>
        </w:tabs>
        <w:spacing w:after="0" w:line="480" w:lineRule="auto"/>
        <w:jc w:val="both"/>
        <w:rPr>
          <w:rFonts w:ascii="Times New Roman" w:hAnsi="Times New Roman" w:cs="Times New Roman"/>
          <w:sz w:val="24"/>
          <w:szCs w:val="24"/>
        </w:rPr>
      </w:pPr>
      <w:r w:rsidRPr="00C975EA">
        <w:rPr>
          <w:rFonts w:ascii="Times New Roman" w:hAnsi="Times New Roman" w:cs="Times New Roman"/>
          <w:sz w:val="24"/>
          <w:szCs w:val="24"/>
        </w:rPr>
        <w:t xml:space="preserve">Brisk walking is not strolling or even walking at a moderate pace. It is walking faster than both but not as fast as a full run. </w:t>
      </w:r>
    </w:p>
    <w:p w:rsidR="006A0936" w:rsidRDefault="006A0936" w:rsidP="00F44D59">
      <w:pPr>
        <w:pStyle w:val="ListParagraph"/>
        <w:numPr>
          <w:ilvl w:val="0"/>
          <w:numId w:val="47"/>
        </w:numPr>
        <w:tabs>
          <w:tab w:val="left" w:pos="180"/>
        </w:tabs>
        <w:spacing w:after="0" w:line="480" w:lineRule="auto"/>
        <w:jc w:val="both"/>
        <w:rPr>
          <w:rFonts w:ascii="Times New Roman" w:hAnsi="Times New Roman" w:cs="Times New Roman"/>
          <w:sz w:val="24"/>
          <w:szCs w:val="24"/>
        </w:rPr>
      </w:pPr>
      <w:r w:rsidRPr="00C975EA">
        <w:rPr>
          <w:rFonts w:ascii="Times New Roman" w:hAnsi="Times New Roman" w:cs="Times New Roman"/>
          <w:sz w:val="24"/>
          <w:szCs w:val="24"/>
        </w:rPr>
        <w:t xml:space="preserve">The proper form for brisk walking is to stand up straight, bend the elbows and relax the shoulders. Look straight ahead and start walking, heal to toe. </w:t>
      </w:r>
    </w:p>
    <w:p w:rsidR="006A0936" w:rsidRPr="00C975EA" w:rsidRDefault="006A0936" w:rsidP="00F44D59">
      <w:pPr>
        <w:pStyle w:val="ListParagraph"/>
        <w:numPr>
          <w:ilvl w:val="0"/>
          <w:numId w:val="47"/>
        </w:numPr>
        <w:tabs>
          <w:tab w:val="left" w:pos="180"/>
        </w:tabs>
        <w:spacing w:after="0" w:line="480" w:lineRule="auto"/>
        <w:jc w:val="both"/>
        <w:rPr>
          <w:rFonts w:ascii="Times New Roman" w:hAnsi="Times New Roman" w:cs="Times New Roman"/>
          <w:sz w:val="24"/>
          <w:szCs w:val="24"/>
        </w:rPr>
      </w:pPr>
      <w:r w:rsidRPr="00C975EA">
        <w:rPr>
          <w:rFonts w:ascii="Times New Roman" w:hAnsi="Times New Roman" w:cs="Times New Roman"/>
          <w:sz w:val="24"/>
          <w:szCs w:val="24"/>
        </w:rPr>
        <w:lastRenderedPageBreak/>
        <w:t>Move the arms forward and back as you walk. Relax the hands instead of clenching fists.</w:t>
      </w:r>
    </w:p>
    <w:p w:rsidR="006A0936" w:rsidRPr="00FE7096" w:rsidRDefault="006A0936" w:rsidP="006A0936">
      <w:pPr>
        <w:tabs>
          <w:tab w:val="left" w:pos="180"/>
        </w:tabs>
        <w:spacing w:line="480" w:lineRule="auto"/>
        <w:jc w:val="both"/>
        <w:rPr>
          <w:rFonts w:ascii="Times New Roman" w:hAnsi="Times New Roman"/>
          <w:b/>
          <w:szCs w:val="24"/>
        </w:rPr>
      </w:pPr>
      <w:r>
        <w:rPr>
          <w:rFonts w:ascii="Times New Roman" w:hAnsi="Times New Roman"/>
          <w:szCs w:val="24"/>
        </w:rPr>
        <w:tab/>
      </w:r>
      <w:r>
        <w:rPr>
          <w:rFonts w:ascii="Times New Roman" w:hAnsi="Times New Roman"/>
          <w:szCs w:val="24"/>
        </w:rPr>
        <w:tab/>
        <w:t xml:space="preserve">4. </w:t>
      </w:r>
      <w:r w:rsidRPr="00FE7096">
        <w:rPr>
          <w:rFonts w:ascii="Times New Roman" w:hAnsi="Times New Roman"/>
          <w:szCs w:val="24"/>
        </w:rPr>
        <w:t xml:space="preserve"> Try walki</w:t>
      </w:r>
      <w:r>
        <w:rPr>
          <w:rFonts w:ascii="Times New Roman" w:hAnsi="Times New Roman"/>
          <w:szCs w:val="24"/>
        </w:rPr>
        <w:t xml:space="preserve">ng on soft surfaces because brisk walking needs more energy. </w:t>
      </w:r>
    </w:p>
    <w:p w:rsidR="006A0936" w:rsidRDefault="006A0936" w:rsidP="006A0936">
      <w:pPr>
        <w:autoSpaceDE w:val="0"/>
        <w:autoSpaceDN w:val="0"/>
        <w:adjustRightInd w:val="0"/>
        <w:spacing w:line="480" w:lineRule="auto"/>
        <w:jc w:val="both"/>
        <w:rPr>
          <w:rFonts w:ascii="Times New Roman" w:hAnsi="Times New Roman"/>
          <w:b/>
          <w:szCs w:val="24"/>
        </w:rPr>
      </w:pPr>
      <w:r>
        <w:rPr>
          <w:rFonts w:ascii="Times New Roman" w:hAnsi="Times New Roman"/>
          <w:b/>
          <w:szCs w:val="24"/>
        </w:rPr>
        <w:t>3.10.3.2 JOGGING</w:t>
      </w:r>
    </w:p>
    <w:p w:rsidR="006A0936" w:rsidRPr="0022421E" w:rsidRDefault="006A0936" w:rsidP="006A0936">
      <w:pPr>
        <w:autoSpaceDE w:val="0"/>
        <w:autoSpaceDN w:val="0"/>
        <w:adjustRightInd w:val="0"/>
        <w:spacing w:line="480" w:lineRule="auto"/>
        <w:ind w:firstLine="720"/>
        <w:jc w:val="both"/>
        <w:rPr>
          <w:rFonts w:ascii="Times New Roman" w:hAnsi="Times New Roman"/>
          <w:b/>
          <w:color w:val="000000" w:themeColor="text1"/>
          <w:szCs w:val="24"/>
        </w:rPr>
      </w:pPr>
      <w:r w:rsidRPr="0022421E">
        <w:rPr>
          <w:rFonts w:ascii="Times New Roman" w:hAnsi="Times New Roman"/>
          <w:bCs/>
          <w:color w:val="000000" w:themeColor="text1"/>
          <w:szCs w:val="24"/>
        </w:rPr>
        <w:t>Jogging</w:t>
      </w:r>
      <w:r w:rsidRPr="0022421E">
        <w:rPr>
          <w:rFonts w:ascii="Times New Roman" w:hAnsi="Times New Roman"/>
          <w:color w:val="000000" w:themeColor="text1"/>
          <w:szCs w:val="24"/>
        </w:rPr>
        <w:t xml:space="preserve"> are forms of </w:t>
      </w:r>
      <w:hyperlink r:id="rId116" w:tgtFrame="_blank" w:tooltip="http://en.wikipedia.org/wiki/Aerobic_exercise" w:history="1">
        <w:r w:rsidRPr="0022421E">
          <w:rPr>
            <w:rStyle w:val="Hyperlink"/>
            <w:rFonts w:ascii="Times New Roman" w:hAnsi="Times New Roman"/>
            <w:color w:val="000000" w:themeColor="text1"/>
            <w:szCs w:val="24"/>
          </w:rPr>
          <w:t>aerobic exercises</w:t>
        </w:r>
      </w:hyperlink>
      <w:r w:rsidRPr="0022421E">
        <w:rPr>
          <w:rFonts w:ascii="Times New Roman" w:hAnsi="Times New Roman"/>
          <w:color w:val="000000" w:themeColor="text1"/>
          <w:szCs w:val="24"/>
        </w:rPr>
        <w:t>. Aerobic exercises help the body to lose weight and make general improvements in ones health. Jogging requires more muscle than walking and can be done by anyone, where as running requires more effort than jogging. It is more intense than jogging. Running speed is affected by stride length and frequency as well as total body fitness.</w:t>
      </w:r>
    </w:p>
    <w:p w:rsidR="006A0936" w:rsidRPr="00001740" w:rsidRDefault="006A0936" w:rsidP="00F44D59">
      <w:pPr>
        <w:pStyle w:val="ListParagraph"/>
        <w:numPr>
          <w:ilvl w:val="0"/>
          <w:numId w:val="48"/>
        </w:numPr>
        <w:shd w:val="clear" w:color="auto" w:fill="FFFFFF"/>
        <w:spacing w:after="0" w:line="480" w:lineRule="auto"/>
        <w:rPr>
          <w:rFonts w:ascii="Times New Roman" w:hAnsi="Times New Roman" w:cs="Times New Roman"/>
          <w:color w:val="000000" w:themeColor="text1"/>
          <w:sz w:val="24"/>
          <w:szCs w:val="24"/>
        </w:rPr>
      </w:pPr>
      <w:r w:rsidRPr="00001740">
        <w:rPr>
          <w:rFonts w:ascii="Times New Roman" w:hAnsi="Times New Roman" w:cs="Times New Roman"/>
          <w:color w:val="000000" w:themeColor="text1"/>
          <w:sz w:val="24"/>
          <w:szCs w:val="24"/>
        </w:rPr>
        <w:t>Keep the upper body relaxed. Consciously keep jaw relaxed and the shoulders and hands loose and unclenched.</w:t>
      </w:r>
    </w:p>
    <w:p w:rsidR="006A0936" w:rsidRPr="00C975EA" w:rsidRDefault="006A0936" w:rsidP="00F44D59">
      <w:pPr>
        <w:pStyle w:val="ListParagraph"/>
        <w:numPr>
          <w:ilvl w:val="0"/>
          <w:numId w:val="48"/>
        </w:numPr>
        <w:shd w:val="clear" w:color="auto" w:fill="FFFFFF"/>
        <w:spacing w:after="0" w:line="480" w:lineRule="auto"/>
        <w:jc w:val="both"/>
        <w:rPr>
          <w:rFonts w:ascii="Times New Roman" w:hAnsi="Times New Roman" w:cs="Times New Roman"/>
          <w:color w:val="000000" w:themeColor="text1"/>
          <w:sz w:val="24"/>
          <w:szCs w:val="24"/>
        </w:rPr>
      </w:pPr>
      <w:r w:rsidRPr="00C975EA">
        <w:rPr>
          <w:rFonts w:ascii="Times New Roman" w:hAnsi="Times New Roman" w:cs="Times New Roman"/>
          <w:color w:val="000000" w:themeColor="text1"/>
          <w:sz w:val="24"/>
          <w:szCs w:val="24"/>
        </w:rPr>
        <w:t>Hold the arms in a 90 degree position and don’t fall out of position on the back swing.</w:t>
      </w:r>
    </w:p>
    <w:p w:rsidR="006A0936" w:rsidRDefault="006A0936" w:rsidP="00F44D59">
      <w:pPr>
        <w:pStyle w:val="ListParagraph"/>
        <w:numPr>
          <w:ilvl w:val="0"/>
          <w:numId w:val="48"/>
        </w:numPr>
        <w:shd w:val="clear" w:color="auto" w:fill="FFFFFF"/>
        <w:spacing w:after="0" w:line="480" w:lineRule="auto"/>
        <w:jc w:val="both"/>
        <w:rPr>
          <w:rFonts w:ascii="Times New Roman" w:hAnsi="Times New Roman" w:cs="Times New Roman"/>
          <w:color w:val="000000" w:themeColor="text1"/>
          <w:sz w:val="24"/>
          <w:szCs w:val="24"/>
        </w:rPr>
      </w:pPr>
      <w:r w:rsidRPr="00C975EA">
        <w:rPr>
          <w:rFonts w:ascii="Times New Roman" w:hAnsi="Times New Roman" w:cs="Times New Roman"/>
          <w:color w:val="000000" w:themeColor="text1"/>
          <w:sz w:val="24"/>
          <w:szCs w:val="24"/>
        </w:rPr>
        <w:t>Keep your arms beside your body. Don’t allow the arms to cross over body it’s bad form and it wastes energy. Instead, imagine grabbing belt loops with your thumbs as you move your arms back and forth to help keep your arms parallel to the body.</w:t>
      </w:r>
    </w:p>
    <w:p w:rsidR="006A0936" w:rsidRPr="00C975EA" w:rsidRDefault="006A0936" w:rsidP="00F44D59">
      <w:pPr>
        <w:pStyle w:val="ListParagraph"/>
        <w:numPr>
          <w:ilvl w:val="0"/>
          <w:numId w:val="48"/>
        </w:numPr>
        <w:shd w:val="clear" w:color="auto" w:fill="FFFFFF"/>
        <w:spacing w:after="0" w:line="480" w:lineRule="auto"/>
        <w:jc w:val="both"/>
        <w:rPr>
          <w:rFonts w:ascii="Times New Roman" w:hAnsi="Times New Roman" w:cs="Times New Roman"/>
          <w:color w:val="000000" w:themeColor="text1"/>
          <w:sz w:val="24"/>
          <w:szCs w:val="24"/>
        </w:rPr>
      </w:pPr>
      <w:r w:rsidRPr="00C975EA">
        <w:rPr>
          <w:rFonts w:ascii="Times New Roman" w:hAnsi="Times New Roman" w:cs="Times New Roman"/>
          <w:sz w:val="24"/>
          <w:szCs w:val="24"/>
        </w:rPr>
        <w:t xml:space="preserve">Keep your posture straight and erect. Your head should be up, your back straight, and shoulders level. Keep your shoulders under your ears and maintain a neutral pelvis. </w:t>
      </w:r>
    </w:p>
    <w:p w:rsidR="006A0936" w:rsidRPr="00C975EA" w:rsidRDefault="006A0936" w:rsidP="00F44D59">
      <w:pPr>
        <w:pStyle w:val="ListParagraph"/>
        <w:numPr>
          <w:ilvl w:val="0"/>
          <w:numId w:val="48"/>
        </w:numPr>
        <w:shd w:val="clear" w:color="auto" w:fill="FFFFFF"/>
        <w:spacing w:after="0" w:line="480" w:lineRule="auto"/>
        <w:jc w:val="both"/>
        <w:rPr>
          <w:rFonts w:ascii="Times New Roman" w:hAnsi="Times New Roman" w:cs="Times New Roman"/>
          <w:color w:val="000000" w:themeColor="text1"/>
          <w:sz w:val="24"/>
          <w:szCs w:val="24"/>
        </w:rPr>
      </w:pPr>
      <w:r w:rsidRPr="00C975EA">
        <w:rPr>
          <w:rFonts w:ascii="Times New Roman" w:hAnsi="Times New Roman" w:cs="Times New Roman"/>
          <w:sz w:val="24"/>
          <w:szCs w:val="24"/>
        </w:rPr>
        <w:t xml:space="preserve">Make sure you're not leaning forward or back at your waist, which some runners do as they get fatigued. Check your posture once in a while. When you are tired at the end of your run, it's common to slump over a little, which can lead to neck, shoulder, and lower-back pain. When you feel yourself slouching, poke your chest out. </w:t>
      </w:r>
    </w:p>
    <w:p w:rsidR="006A0936" w:rsidRPr="00C975EA" w:rsidRDefault="006A0936" w:rsidP="00F44D59">
      <w:pPr>
        <w:pStyle w:val="ListParagraph"/>
        <w:numPr>
          <w:ilvl w:val="0"/>
          <w:numId w:val="48"/>
        </w:numPr>
        <w:shd w:val="clear" w:color="auto" w:fill="FFFFFF"/>
        <w:spacing w:after="0" w:line="480" w:lineRule="auto"/>
        <w:jc w:val="both"/>
        <w:rPr>
          <w:rFonts w:ascii="Times New Roman" w:hAnsi="Times New Roman" w:cs="Times New Roman"/>
          <w:color w:val="000000" w:themeColor="text1"/>
          <w:sz w:val="24"/>
          <w:szCs w:val="24"/>
        </w:rPr>
      </w:pPr>
      <w:r w:rsidRPr="00C975EA">
        <w:rPr>
          <w:rFonts w:ascii="Times New Roman" w:hAnsi="Times New Roman" w:cs="Times New Roman"/>
          <w:color w:val="000000" w:themeColor="text1"/>
          <w:sz w:val="24"/>
          <w:szCs w:val="24"/>
        </w:rPr>
        <w:lastRenderedPageBreak/>
        <w:t>Breathe regularly. Keep an even rate of breathing while running and “breathe with your belly” take deep breath into your stomach rather than shallow breaths into your chest. Try syncing your breathing with your steps as you jog to help keep your breathing regular.</w:t>
      </w:r>
    </w:p>
    <w:p w:rsidR="006A0936" w:rsidRPr="0040485C" w:rsidRDefault="006A0936" w:rsidP="006A0936">
      <w:pPr>
        <w:tabs>
          <w:tab w:val="left" w:pos="4980"/>
        </w:tabs>
        <w:autoSpaceDE w:val="0"/>
        <w:autoSpaceDN w:val="0"/>
        <w:adjustRightInd w:val="0"/>
        <w:spacing w:line="480" w:lineRule="auto"/>
        <w:jc w:val="both"/>
        <w:rPr>
          <w:rFonts w:ascii="Times New Roman" w:hAnsi="Times New Roman"/>
          <w:b/>
          <w:color w:val="000000" w:themeColor="text1"/>
          <w:szCs w:val="24"/>
        </w:rPr>
      </w:pPr>
      <w:r>
        <w:rPr>
          <w:rFonts w:ascii="Times New Roman" w:hAnsi="Times New Roman"/>
          <w:b/>
          <w:szCs w:val="24"/>
        </w:rPr>
        <w:t xml:space="preserve">3.10.4 </w:t>
      </w:r>
      <w:r w:rsidRPr="00C42295">
        <w:rPr>
          <w:rFonts w:ascii="Times New Roman" w:hAnsi="Times New Roman"/>
          <w:b/>
          <w:szCs w:val="24"/>
        </w:rPr>
        <w:t>TRAINING SCHEDULE FOR AEROBIC TRAINING</w:t>
      </w:r>
    </w:p>
    <w:p w:rsidR="006A0936" w:rsidRDefault="006A0936" w:rsidP="006A0936">
      <w:pPr>
        <w:autoSpaceDE w:val="0"/>
        <w:autoSpaceDN w:val="0"/>
        <w:adjustRightInd w:val="0"/>
        <w:spacing w:line="480" w:lineRule="auto"/>
        <w:jc w:val="both"/>
        <w:rPr>
          <w:rFonts w:ascii="Times New Roman" w:hAnsi="Times New Roman"/>
          <w:b/>
          <w:szCs w:val="24"/>
        </w:rPr>
      </w:pPr>
      <w:r>
        <w:rPr>
          <w:rFonts w:ascii="Times New Roman" w:hAnsi="Times New Roman"/>
          <w:szCs w:val="24"/>
        </w:rPr>
        <w:t xml:space="preserve"> </w:t>
      </w:r>
      <w:r>
        <w:rPr>
          <w:rFonts w:ascii="Times New Roman" w:hAnsi="Times New Roman"/>
          <w:szCs w:val="24"/>
        </w:rPr>
        <w:tab/>
        <w:t>The training schedule</w:t>
      </w:r>
      <w:r w:rsidRPr="00C42295">
        <w:rPr>
          <w:rFonts w:ascii="Times New Roman" w:hAnsi="Times New Roman"/>
          <w:szCs w:val="24"/>
        </w:rPr>
        <w:t>s for Experimental Group II (Aerobic Training Group) are presented in Table</w:t>
      </w:r>
      <w:r>
        <w:rPr>
          <w:rFonts w:ascii="Times New Roman" w:hAnsi="Times New Roman"/>
          <w:szCs w:val="24"/>
        </w:rPr>
        <w:t>-</w:t>
      </w:r>
      <w:r w:rsidRPr="00C42295">
        <w:rPr>
          <w:rFonts w:ascii="Times New Roman" w:hAnsi="Times New Roman"/>
          <w:szCs w:val="24"/>
        </w:rPr>
        <w:t>I</w:t>
      </w:r>
      <w:r>
        <w:rPr>
          <w:rFonts w:ascii="Times New Roman" w:hAnsi="Times New Roman"/>
          <w:szCs w:val="24"/>
        </w:rPr>
        <w:t>V</w:t>
      </w:r>
      <w:r w:rsidRPr="00C42295">
        <w:rPr>
          <w:rFonts w:ascii="Times New Roman" w:hAnsi="Times New Roman"/>
          <w:szCs w:val="24"/>
        </w:rPr>
        <w:t>.</w:t>
      </w:r>
      <w:r w:rsidRPr="00C42295">
        <w:rPr>
          <w:rFonts w:ascii="Times New Roman" w:hAnsi="Times New Roman"/>
          <w:szCs w:val="24"/>
        </w:rPr>
        <w:tab/>
      </w:r>
    </w:p>
    <w:p w:rsidR="006A0936" w:rsidRPr="00976EF8" w:rsidRDefault="006A0936" w:rsidP="006A0936">
      <w:pPr>
        <w:tabs>
          <w:tab w:val="left" w:pos="5013"/>
        </w:tabs>
        <w:ind w:left="2880" w:firstLine="720"/>
        <w:rPr>
          <w:rFonts w:ascii="Times New Roman" w:hAnsi="Times New Roman"/>
          <w:szCs w:val="24"/>
        </w:rPr>
      </w:pPr>
      <w:r w:rsidRPr="00976EF8">
        <w:rPr>
          <w:rFonts w:ascii="Times New Roman" w:hAnsi="Times New Roman"/>
          <w:b/>
          <w:szCs w:val="24"/>
        </w:rPr>
        <w:t>Table-IV</w:t>
      </w:r>
    </w:p>
    <w:p w:rsidR="006A0936" w:rsidRPr="00976EF8" w:rsidRDefault="006A0936" w:rsidP="006A0936">
      <w:pPr>
        <w:tabs>
          <w:tab w:val="left" w:pos="180"/>
        </w:tabs>
        <w:rPr>
          <w:rFonts w:ascii="Times New Roman" w:hAnsi="Times New Roman"/>
          <w:b/>
          <w:szCs w:val="24"/>
        </w:rPr>
      </w:pPr>
      <w:r>
        <w:rPr>
          <w:rFonts w:ascii="Times New Roman" w:hAnsi="Times New Roman"/>
          <w:b/>
          <w:szCs w:val="24"/>
        </w:rPr>
        <w:t xml:space="preserve">                                                    </w:t>
      </w:r>
      <w:r w:rsidRPr="00976EF8">
        <w:rPr>
          <w:rFonts w:ascii="Times New Roman" w:hAnsi="Times New Roman"/>
          <w:b/>
          <w:szCs w:val="24"/>
        </w:rPr>
        <w:t>Experimental Group - II</w:t>
      </w: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1270"/>
        <w:gridCol w:w="2589"/>
        <w:gridCol w:w="2172"/>
        <w:gridCol w:w="2189"/>
      </w:tblGrid>
      <w:tr w:rsidR="006A0936" w:rsidRPr="00976EF8" w:rsidTr="00A3097B">
        <w:trPr>
          <w:trHeight w:val="299"/>
          <w:jc w:val="center"/>
        </w:trPr>
        <w:tc>
          <w:tcPr>
            <w:tcW w:w="1270" w:type="dxa"/>
            <w:vAlign w:val="center"/>
          </w:tcPr>
          <w:p w:rsidR="006A0936" w:rsidRPr="00976EF8" w:rsidRDefault="006A0936" w:rsidP="00A3097B">
            <w:pPr>
              <w:tabs>
                <w:tab w:val="left" w:pos="180"/>
              </w:tabs>
              <w:spacing w:line="276" w:lineRule="auto"/>
              <w:jc w:val="center"/>
              <w:rPr>
                <w:rFonts w:ascii="Times New Roman" w:hAnsi="Times New Roman"/>
                <w:b/>
                <w:sz w:val="24"/>
                <w:szCs w:val="24"/>
              </w:rPr>
            </w:pPr>
            <w:r w:rsidRPr="00976EF8">
              <w:rPr>
                <w:rFonts w:ascii="Times New Roman" w:hAnsi="Times New Roman"/>
                <w:b/>
                <w:sz w:val="24"/>
                <w:szCs w:val="24"/>
              </w:rPr>
              <w:t>S.No</w:t>
            </w:r>
          </w:p>
        </w:tc>
        <w:tc>
          <w:tcPr>
            <w:tcW w:w="2589" w:type="dxa"/>
            <w:vAlign w:val="center"/>
          </w:tcPr>
          <w:p w:rsidR="006A0936" w:rsidRPr="00976EF8" w:rsidRDefault="006A0936" w:rsidP="00A3097B">
            <w:pPr>
              <w:tabs>
                <w:tab w:val="left" w:pos="180"/>
              </w:tabs>
              <w:spacing w:line="276" w:lineRule="auto"/>
              <w:jc w:val="center"/>
              <w:rPr>
                <w:rFonts w:ascii="Times New Roman" w:hAnsi="Times New Roman"/>
                <w:b/>
                <w:sz w:val="24"/>
                <w:szCs w:val="24"/>
              </w:rPr>
            </w:pPr>
            <w:r w:rsidRPr="00976EF8">
              <w:rPr>
                <w:rFonts w:ascii="Times New Roman" w:hAnsi="Times New Roman"/>
                <w:b/>
                <w:sz w:val="24"/>
                <w:szCs w:val="24"/>
              </w:rPr>
              <w:t>Number of Weeks</w:t>
            </w:r>
          </w:p>
        </w:tc>
        <w:tc>
          <w:tcPr>
            <w:tcW w:w="2172" w:type="dxa"/>
            <w:vAlign w:val="center"/>
          </w:tcPr>
          <w:p w:rsidR="006A0936" w:rsidRPr="00976EF8" w:rsidRDefault="006A0936" w:rsidP="00A3097B">
            <w:pPr>
              <w:tabs>
                <w:tab w:val="left" w:pos="180"/>
              </w:tabs>
              <w:spacing w:line="276" w:lineRule="auto"/>
              <w:jc w:val="center"/>
              <w:rPr>
                <w:rFonts w:ascii="Times New Roman" w:hAnsi="Times New Roman"/>
                <w:b/>
                <w:sz w:val="24"/>
                <w:szCs w:val="24"/>
              </w:rPr>
            </w:pPr>
            <w:r w:rsidRPr="00976EF8">
              <w:rPr>
                <w:rFonts w:ascii="Times New Roman" w:hAnsi="Times New Roman"/>
                <w:b/>
                <w:sz w:val="24"/>
                <w:szCs w:val="24"/>
              </w:rPr>
              <w:t>Training</w:t>
            </w:r>
          </w:p>
        </w:tc>
        <w:tc>
          <w:tcPr>
            <w:tcW w:w="2189" w:type="dxa"/>
            <w:vAlign w:val="center"/>
          </w:tcPr>
          <w:p w:rsidR="006A0936" w:rsidRPr="00976EF8" w:rsidRDefault="006A0936" w:rsidP="00A3097B">
            <w:pPr>
              <w:tabs>
                <w:tab w:val="left" w:pos="180"/>
              </w:tabs>
              <w:spacing w:line="276" w:lineRule="auto"/>
              <w:jc w:val="center"/>
              <w:rPr>
                <w:rFonts w:ascii="Times New Roman" w:hAnsi="Times New Roman"/>
                <w:b/>
                <w:sz w:val="24"/>
                <w:szCs w:val="24"/>
              </w:rPr>
            </w:pPr>
            <w:r w:rsidRPr="00976EF8">
              <w:rPr>
                <w:rFonts w:ascii="Times New Roman" w:hAnsi="Times New Roman"/>
                <w:b/>
                <w:sz w:val="24"/>
                <w:szCs w:val="24"/>
              </w:rPr>
              <w:t>Duration</w:t>
            </w:r>
          </w:p>
        </w:tc>
      </w:tr>
      <w:tr w:rsidR="006A0936" w:rsidRPr="00976EF8" w:rsidTr="00A3097B">
        <w:trPr>
          <w:trHeight w:val="287"/>
          <w:jc w:val="center"/>
        </w:trPr>
        <w:tc>
          <w:tcPr>
            <w:tcW w:w="12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1</w:t>
            </w:r>
          </w:p>
        </w:tc>
        <w:tc>
          <w:tcPr>
            <w:tcW w:w="25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First week</w:t>
            </w:r>
          </w:p>
        </w:tc>
        <w:tc>
          <w:tcPr>
            <w:tcW w:w="2172"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Aerobic training</w:t>
            </w:r>
          </w:p>
        </w:tc>
        <w:tc>
          <w:tcPr>
            <w:tcW w:w="21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5</w:t>
            </w:r>
            <w:r>
              <w:rPr>
                <w:rFonts w:ascii="Times New Roman" w:hAnsi="Times New Roman"/>
                <w:sz w:val="24"/>
                <w:szCs w:val="24"/>
              </w:rPr>
              <w:t xml:space="preserve"> minutes</w:t>
            </w:r>
          </w:p>
        </w:tc>
      </w:tr>
      <w:tr w:rsidR="006A0936" w:rsidRPr="00976EF8" w:rsidTr="00A3097B">
        <w:trPr>
          <w:trHeight w:val="299"/>
          <w:jc w:val="center"/>
        </w:trPr>
        <w:tc>
          <w:tcPr>
            <w:tcW w:w="12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2</w:t>
            </w:r>
          </w:p>
        </w:tc>
        <w:tc>
          <w:tcPr>
            <w:tcW w:w="25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Second week</w:t>
            </w:r>
          </w:p>
        </w:tc>
        <w:tc>
          <w:tcPr>
            <w:tcW w:w="2172"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Aerobic training</w:t>
            </w:r>
          </w:p>
        </w:tc>
        <w:tc>
          <w:tcPr>
            <w:tcW w:w="21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10</w:t>
            </w:r>
            <w:r>
              <w:rPr>
                <w:rFonts w:ascii="Times New Roman" w:hAnsi="Times New Roman"/>
                <w:sz w:val="24"/>
                <w:szCs w:val="24"/>
              </w:rPr>
              <w:t xml:space="preserve"> minutes</w:t>
            </w:r>
          </w:p>
        </w:tc>
      </w:tr>
      <w:tr w:rsidR="006A0936" w:rsidRPr="00976EF8" w:rsidTr="00A3097B">
        <w:trPr>
          <w:trHeight w:val="299"/>
          <w:jc w:val="center"/>
        </w:trPr>
        <w:tc>
          <w:tcPr>
            <w:tcW w:w="12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3</w:t>
            </w:r>
          </w:p>
        </w:tc>
        <w:tc>
          <w:tcPr>
            <w:tcW w:w="25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Third week</w:t>
            </w:r>
          </w:p>
        </w:tc>
        <w:tc>
          <w:tcPr>
            <w:tcW w:w="2172"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Aerobic training</w:t>
            </w:r>
          </w:p>
        </w:tc>
        <w:tc>
          <w:tcPr>
            <w:tcW w:w="21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15</w:t>
            </w:r>
            <w:r>
              <w:rPr>
                <w:rFonts w:ascii="Times New Roman" w:hAnsi="Times New Roman"/>
                <w:sz w:val="24"/>
                <w:szCs w:val="24"/>
              </w:rPr>
              <w:t xml:space="preserve"> minutes</w:t>
            </w:r>
          </w:p>
        </w:tc>
      </w:tr>
      <w:tr w:rsidR="006A0936" w:rsidRPr="00976EF8" w:rsidTr="00A3097B">
        <w:trPr>
          <w:trHeight w:val="299"/>
          <w:jc w:val="center"/>
        </w:trPr>
        <w:tc>
          <w:tcPr>
            <w:tcW w:w="12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4</w:t>
            </w:r>
          </w:p>
        </w:tc>
        <w:tc>
          <w:tcPr>
            <w:tcW w:w="25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Fourth week</w:t>
            </w:r>
          </w:p>
        </w:tc>
        <w:tc>
          <w:tcPr>
            <w:tcW w:w="2172"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Aerobic training</w:t>
            </w:r>
          </w:p>
        </w:tc>
        <w:tc>
          <w:tcPr>
            <w:tcW w:w="21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20</w:t>
            </w:r>
            <w:r>
              <w:rPr>
                <w:rFonts w:ascii="Times New Roman" w:hAnsi="Times New Roman"/>
                <w:sz w:val="24"/>
                <w:szCs w:val="24"/>
              </w:rPr>
              <w:t xml:space="preserve"> minutes</w:t>
            </w:r>
          </w:p>
        </w:tc>
      </w:tr>
      <w:tr w:rsidR="006A0936" w:rsidRPr="00976EF8" w:rsidTr="00A3097B">
        <w:trPr>
          <w:trHeight w:val="287"/>
          <w:jc w:val="center"/>
        </w:trPr>
        <w:tc>
          <w:tcPr>
            <w:tcW w:w="12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5</w:t>
            </w:r>
          </w:p>
        </w:tc>
        <w:tc>
          <w:tcPr>
            <w:tcW w:w="25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Fifth week</w:t>
            </w:r>
          </w:p>
        </w:tc>
        <w:tc>
          <w:tcPr>
            <w:tcW w:w="2172"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Aerobic training</w:t>
            </w:r>
          </w:p>
        </w:tc>
        <w:tc>
          <w:tcPr>
            <w:tcW w:w="21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25</w:t>
            </w:r>
            <w:r>
              <w:rPr>
                <w:rFonts w:ascii="Times New Roman" w:hAnsi="Times New Roman"/>
                <w:sz w:val="24"/>
                <w:szCs w:val="24"/>
              </w:rPr>
              <w:t xml:space="preserve"> minutes</w:t>
            </w:r>
          </w:p>
        </w:tc>
      </w:tr>
      <w:tr w:rsidR="006A0936" w:rsidRPr="00976EF8" w:rsidTr="00A3097B">
        <w:trPr>
          <w:trHeight w:val="299"/>
          <w:jc w:val="center"/>
        </w:trPr>
        <w:tc>
          <w:tcPr>
            <w:tcW w:w="12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6</w:t>
            </w:r>
          </w:p>
        </w:tc>
        <w:tc>
          <w:tcPr>
            <w:tcW w:w="25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Sixth week</w:t>
            </w:r>
          </w:p>
        </w:tc>
        <w:tc>
          <w:tcPr>
            <w:tcW w:w="2172"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Aerobic training</w:t>
            </w:r>
          </w:p>
        </w:tc>
        <w:tc>
          <w:tcPr>
            <w:tcW w:w="21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30</w:t>
            </w:r>
            <w:r>
              <w:rPr>
                <w:rFonts w:ascii="Times New Roman" w:hAnsi="Times New Roman"/>
                <w:sz w:val="24"/>
                <w:szCs w:val="24"/>
              </w:rPr>
              <w:t xml:space="preserve"> minutes</w:t>
            </w:r>
          </w:p>
        </w:tc>
      </w:tr>
      <w:tr w:rsidR="006A0936" w:rsidRPr="00976EF8" w:rsidTr="00A3097B">
        <w:trPr>
          <w:trHeight w:val="299"/>
          <w:jc w:val="center"/>
        </w:trPr>
        <w:tc>
          <w:tcPr>
            <w:tcW w:w="12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7</w:t>
            </w:r>
          </w:p>
        </w:tc>
        <w:tc>
          <w:tcPr>
            <w:tcW w:w="25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Seventh week</w:t>
            </w:r>
          </w:p>
        </w:tc>
        <w:tc>
          <w:tcPr>
            <w:tcW w:w="2172"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Aerobic training</w:t>
            </w:r>
          </w:p>
        </w:tc>
        <w:tc>
          <w:tcPr>
            <w:tcW w:w="21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35</w:t>
            </w:r>
            <w:r>
              <w:rPr>
                <w:rFonts w:ascii="Times New Roman" w:hAnsi="Times New Roman"/>
                <w:sz w:val="24"/>
                <w:szCs w:val="24"/>
              </w:rPr>
              <w:t xml:space="preserve"> minutes</w:t>
            </w:r>
          </w:p>
        </w:tc>
      </w:tr>
      <w:tr w:rsidR="006A0936" w:rsidRPr="00976EF8" w:rsidTr="00A3097B">
        <w:trPr>
          <w:trHeight w:val="299"/>
          <w:jc w:val="center"/>
        </w:trPr>
        <w:tc>
          <w:tcPr>
            <w:tcW w:w="12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8</w:t>
            </w:r>
          </w:p>
        </w:tc>
        <w:tc>
          <w:tcPr>
            <w:tcW w:w="25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Eighth week</w:t>
            </w:r>
          </w:p>
        </w:tc>
        <w:tc>
          <w:tcPr>
            <w:tcW w:w="2172"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Aerobic training</w:t>
            </w:r>
          </w:p>
        </w:tc>
        <w:tc>
          <w:tcPr>
            <w:tcW w:w="21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40</w:t>
            </w:r>
            <w:r>
              <w:rPr>
                <w:rFonts w:ascii="Times New Roman" w:hAnsi="Times New Roman"/>
                <w:sz w:val="24"/>
                <w:szCs w:val="24"/>
              </w:rPr>
              <w:t xml:space="preserve"> minutes</w:t>
            </w:r>
          </w:p>
        </w:tc>
      </w:tr>
      <w:tr w:rsidR="006A0936" w:rsidRPr="00976EF8" w:rsidTr="00A3097B">
        <w:trPr>
          <w:trHeight w:val="287"/>
          <w:jc w:val="center"/>
        </w:trPr>
        <w:tc>
          <w:tcPr>
            <w:tcW w:w="12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9</w:t>
            </w:r>
          </w:p>
        </w:tc>
        <w:tc>
          <w:tcPr>
            <w:tcW w:w="25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Ninth week</w:t>
            </w:r>
          </w:p>
        </w:tc>
        <w:tc>
          <w:tcPr>
            <w:tcW w:w="2172"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Aerobic training</w:t>
            </w:r>
          </w:p>
        </w:tc>
        <w:tc>
          <w:tcPr>
            <w:tcW w:w="21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45</w:t>
            </w:r>
            <w:r>
              <w:rPr>
                <w:rFonts w:ascii="Times New Roman" w:hAnsi="Times New Roman"/>
                <w:sz w:val="24"/>
                <w:szCs w:val="24"/>
              </w:rPr>
              <w:t xml:space="preserve"> minutes</w:t>
            </w:r>
          </w:p>
        </w:tc>
      </w:tr>
      <w:tr w:rsidR="006A0936" w:rsidRPr="00976EF8" w:rsidTr="00A3097B">
        <w:trPr>
          <w:trHeight w:val="299"/>
          <w:jc w:val="center"/>
        </w:trPr>
        <w:tc>
          <w:tcPr>
            <w:tcW w:w="12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10</w:t>
            </w:r>
          </w:p>
        </w:tc>
        <w:tc>
          <w:tcPr>
            <w:tcW w:w="25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Tenth week</w:t>
            </w:r>
          </w:p>
        </w:tc>
        <w:tc>
          <w:tcPr>
            <w:tcW w:w="2172"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Aerobic training</w:t>
            </w:r>
          </w:p>
        </w:tc>
        <w:tc>
          <w:tcPr>
            <w:tcW w:w="21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50</w:t>
            </w:r>
            <w:r>
              <w:rPr>
                <w:rFonts w:ascii="Times New Roman" w:hAnsi="Times New Roman"/>
                <w:sz w:val="24"/>
                <w:szCs w:val="24"/>
              </w:rPr>
              <w:t xml:space="preserve"> minutes</w:t>
            </w:r>
          </w:p>
        </w:tc>
      </w:tr>
      <w:tr w:rsidR="006A0936" w:rsidRPr="00976EF8" w:rsidTr="00A3097B">
        <w:trPr>
          <w:trHeight w:val="299"/>
          <w:jc w:val="center"/>
        </w:trPr>
        <w:tc>
          <w:tcPr>
            <w:tcW w:w="12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11</w:t>
            </w:r>
          </w:p>
        </w:tc>
        <w:tc>
          <w:tcPr>
            <w:tcW w:w="25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Eleventh week</w:t>
            </w:r>
          </w:p>
        </w:tc>
        <w:tc>
          <w:tcPr>
            <w:tcW w:w="2172"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Aerobic training</w:t>
            </w:r>
          </w:p>
        </w:tc>
        <w:tc>
          <w:tcPr>
            <w:tcW w:w="21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55</w:t>
            </w:r>
            <w:r>
              <w:rPr>
                <w:rFonts w:ascii="Times New Roman" w:hAnsi="Times New Roman"/>
                <w:sz w:val="24"/>
                <w:szCs w:val="24"/>
              </w:rPr>
              <w:t xml:space="preserve"> minutes</w:t>
            </w:r>
          </w:p>
        </w:tc>
      </w:tr>
      <w:tr w:rsidR="006A0936" w:rsidRPr="00976EF8" w:rsidTr="00A3097B">
        <w:trPr>
          <w:trHeight w:val="299"/>
          <w:jc w:val="center"/>
        </w:trPr>
        <w:tc>
          <w:tcPr>
            <w:tcW w:w="12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12</w:t>
            </w:r>
          </w:p>
        </w:tc>
        <w:tc>
          <w:tcPr>
            <w:tcW w:w="25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Twelfth week</w:t>
            </w:r>
          </w:p>
        </w:tc>
        <w:tc>
          <w:tcPr>
            <w:tcW w:w="2172"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Aerobic training</w:t>
            </w:r>
          </w:p>
        </w:tc>
        <w:tc>
          <w:tcPr>
            <w:tcW w:w="2189"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60</w:t>
            </w:r>
            <w:r>
              <w:rPr>
                <w:rFonts w:ascii="Times New Roman" w:hAnsi="Times New Roman"/>
                <w:sz w:val="24"/>
                <w:szCs w:val="24"/>
              </w:rPr>
              <w:t xml:space="preserve"> minutes</w:t>
            </w:r>
          </w:p>
        </w:tc>
      </w:tr>
    </w:tbl>
    <w:p w:rsidR="006A0936" w:rsidRDefault="006A0936" w:rsidP="006A0936">
      <w:pPr>
        <w:autoSpaceDE w:val="0"/>
        <w:autoSpaceDN w:val="0"/>
        <w:adjustRightInd w:val="0"/>
        <w:spacing w:line="480" w:lineRule="auto"/>
        <w:jc w:val="both"/>
        <w:rPr>
          <w:rFonts w:ascii="Times New Roman" w:hAnsi="Times New Roman"/>
          <w:b/>
          <w:bCs/>
          <w:szCs w:val="24"/>
        </w:rPr>
      </w:pPr>
    </w:p>
    <w:p w:rsidR="006A0936" w:rsidRPr="00976EF8" w:rsidRDefault="006A0936" w:rsidP="006A0936">
      <w:pPr>
        <w:autoSpaceDE w:val="0"/>
        <w:autoSpaceDN w:val="0"/>
        <w:adjustRightInd w:val="0"/>
        <w:spacing w:line="480" w:lineRule="auto"/>
        <w:jc w:val="both"/>
        <w:rPr>
          <w:rFonts w:ascii="Times New Roman" w:hAnsi="Times New Roman"/>
          <w:b/>
          <w:bCs/>
          <w:szCs w:val="24"/>
        </w:rPr>
      </w:pPr>
      <w:r>
        <w:rPr>
          <w:rFonts w:ascii="Times New Roman" w:hAnsi="Times New Roman"/>
          <w:b/>
          <w:bCs/>
          <w:szCs w:val="24"/>
        </w:rPr>
        <w:t>3.10.5</w:t>
      </w:r>
      <w:r w:rsidRPr="00976EF8">
        <w:rPr>
          <w:rFonts w:ascii="Times New Roman" w:hAnsi="Times New Roman"/>
          <w:b/>
          <w:bCs/>
          <w:szCs w:val="24"/>
        </w:rPr>
        <w:t xml:space="preserve"> TRAINING PROGRAMME FOR COMBINED TRAINING</w:t>
      </w:r>
    </w:p>
    <w:p w:rsidR="006A0936" w:rsidRDefault="006A0936" w:rsidP="006A0936">
      <w:pPr>
        <w:tabs>
          <w:tab w:val="left" w:pos="180"/>
        </w:tabs>
        <w:spacing w:line="480" w:lineRule="auto"/>
        <w:jc w:val="both"/>
        <w:rPr>
          <w:rFonts w:ascii="Times New Roman" w:hAnsi="Times New Roman"/>
          <w:szCs w:val="24"/>
        </w:rPr>
      </w:pPr>
      <w:r w:rsidRPr="00976EF8">
        <w:rPr>
          <w:rFonts w:ascii="Times New Roman" w:hAnsi="Times New Roman"/>
          <w:szCs w:val="24"/>
        </w:rPr>
        <w:tab/>
      </w:r>
      <w:r w:rsidRPr="00976EF8">
        <w:rPr>
          <w:rFonts w:ascii="Times New Roman" w:hAnsi="Times New Roman"/>
          <w:szCs w:val="24"/>
        </w:rPr>
        <w:tab/>
        <w:t>During the training period the Experimental Group-III underwent Yoga Training and Circuit Training for weekly five days, from Monday t</w:t>
      </w:r>
      <w:r>
        <w:rPr>
          <w:rFonts w:ascii="Times New Roman" w:hAnsi="Times New Roman"/>
          <w:szCs w:val="24"/>
        </w:rPr>
        <w:t>o Friday, Starting from evening 4 to 5 p</w:t>
      </w:r>
      <w:r w:rsidRPr="00976EF8">
        <w:rPr>
          <w:rFonts w:ascii="Times New Roman" w:hAnsi="Times New Roman"/>
          <w:szCs w:val="24"/>
        </w:rPr>
        <w:t xml:space="preserve">m. The experimental treatment was restricted to twelve weeks. </w:t>
      </w:r>
    </w:p>
    <w:p w:rsidR="006A0936" w:rsidRPr="0057056C" w:rsidRDefault="006A0936" w:rsidP="006A0936">
      <w:pPr>
        <w:tabs>
          <w:tab w:val="left" w:pos="180"/>
        </w:tabs>
        <w:spacing w:line="480" w:lineRule="auto"/>
        <w:jc w:val="both"/>
        <w:rPr>
          <w:rFonts w:ascii="Times New Roman" w:hAnsi="Times New Roman"/>
          <w:szCs w:val="24"/>
        </w:rPr>
      </w:pPr>
      <w:r>
        <w:rPr>
          <w:rFonts w:ascii="Times New Roman" w:hAnsi="Times New Roman"/>
          <w:szCs w:val="24"/>
        </w:rPr>
        <w:tab/>
      </w:r>
      <w:r w:rsidRPr="00976EF8">
        <w:rPr>
          <w:rFonts w:ascii="Times New Roman" w:hAnsi="Times New Roman"/>
          <w:bCs/>
          <w:szCs w:val="24"/>
        </w:rPr>
        <w:t>The following list of yoga training and aerobic tr</w:t>
      </w:r>
      <w:r>
        <w:rPr>
          <w:rFonts w:ascii="Times New Roman" w:hAnsi="Times New Roman"/>
          <w:bCs/>
          <w:szCs w:val="24"/>
        </w:rPr>
        <w:t>aining are used for this study:</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 xml:space="preserve">Loosening Exercises </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lastRenderedPageBreak/>
        <w:t>Trikonasana</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Padahastasana</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Padmasana</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Paschimothanasana</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Ustrasana</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Vajrasana</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Sarvangasana</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 xml:space="preserve">Uttanpadasana </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 xml:space="preserve">Pawanmuktasana </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 xml:space="preserve">Bhujanagasana </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Dhanurasana</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Nadi Shodhana Pranayama</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Kapalabathi</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 xml:space="preserve">Bhramari Pranayama </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 xml:space="preserve">Savasana </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Brisk </w:t>
      </w:r>
      <w:r w:rsidRPr="00976EF8">
        <w:rPr>
          <w:rFonts w:ascii="Times New Roman" w:hAnsi="Times New Roman" w:cs="Times New Roman"/>
          <w:sz w:val="24"/>
          <w:szCs w:val="24"/>
        </w:rPr>
        <w:t>Walking</w:t>
      </w:r>
    </w:p>
    <w:p w:rsidR="006A0936" w:rsidRPr="00976EF8" w:rsidRDefault="006A0936" w:rsidP="00F44D59">
      <w:pPr>
        <w:pStyle w:val="ListParagraph"/>
        <w:numPr>
          <w:ilvl w:val="0"/>
          <w:numId w:val="46"/>
        </w:numPr>
        <w:tabs>
          <w:tab w:val="left" w:pos="180"/>
        </w:tabs>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Jogging</w:t>
      </w:r>
    </w:p>
    <w:p w:rsidR="006A0936" w:rsidRPr="00976EF8" w:rsidRDefault="006A0936" w:rsidP="006A0936">
      <w:pPr>
        <w:autoSpaceDE w:val="0"/>
        <w:autoSpaceDN w:val="0"/>
        <w:adjustRightInd w:val="0"/>
        <w:spacing w:line="480" w:lineRule="auto"/>
        <w:jc w:val="both"/>
        <w:rPr>
          <w:rFonts w:ascii="Times New Roman" w:hAnsi="Times New Roman"/>
          <w:b/>
          <w:bCs/>
          <w:szCs w:val="24"/>
        </w:rPr>
      </w:pPr>
      <w:r>
        <w:rPr>
          <w:rFonts w:ascii="Times New Roman" w:hAnsi="Times New Roman"/>
          <w:b/>
          <w:bCs/>
          <w:szCs w:val="24"/>
        </w:rPr>
        <w:t>3.10.6</w:t>
      </w:r>
      <w:r w:rsidRPr="00976EF8">
        <w:rPr>
          <w:rFonts w:ascii="Times New Roman" w:hAnsi="Times New Roman"/>
          <w:b/>
          <w:bCs/>
          <w:szCs w:val="24"/>
        </w:rPr>
        <w:t xml:space="preserve"> TRAINING SCHEDULE FOR COMBINED TRAINING </w:t>
      </w:r>
    </w:p>
    <w:p w:rsidR="006A0936" w:rsidRPr="00BD7438" w:rsidRDefault="006A0936" w:rsidP="006A0936">
      <w:pPr>
        <w:pStyle w:val="NormalWeb"/>
        <w:spacing w:before="0" w:beforeAutospacing="0" w:after="0" w:afterAutospacing="0" w:line="480" w:lineRule="auto"/>
        <w:ind w:firstLine="720"/>
        <w:jc w:val="both"/>
        <w:outlineLvl w:val="0"/>
      </w:pPr>
      <w:r>
        <w:t>The training schedule</w:t>
      </w:r>
      <w:r w:rsidRPr="00976EF8">
        <w:t xml:space="preserve"> for Experimental Group III (Combined Training Combination of Yoga and Aerobic Training) is presented in Table</w:t>
      </w:r>
      <w:r>
        <w:t>-</w:t>
      </w:r>
      <w:r w:rsidRPr="00976EF8">
        <w:t xml:space="preserve"> V.</w:t>
      </w:r>
    </w:p>
    <w:p w:rsidR="006A0936" w:rsidRPr="00976EF8" w:rsidRDefault="006A0936" w:rsidP="006A0936">
      <w:pPr>
        <w:autoSpaceDE w:val="0"/>
        <w:autoSpaceDN w:val="0"/>
        <w:adjustRightInd w:val="0"/>
        <w:jc w:val="center"/>
        <w:rPr>
          <w:rFonts w:ascii="Times New Roman" w:hAnsi="Times New Roman"/>
          <w:b/>
          <w:bCs/>
          <w:szCs w:val="24"/>
        </w:rPr>
      </w:pPr>
      <w:r w:rsidRPr="00976EF8">
        <w:rPr>
          <w:rFonts w:ascii="Times New Roman" w:hAnsi="Times New Roman"/>
          <w:b/>
          <w:bCs/>
          <w:szCs w:val="24"/>
        </w:rPr>
        <w:t>Table-V</w:t>
      </w:r>
    </w:p>
    <w:p w:rsidR="006A0936" w:rsidRPr="00976EF8" w:rsidRDefault="006A0936" w:rsidP="006A0936">
      <w:pPr>
        <w:autoSpaceDE w:val="0"/>
        <w:autoSpaceDN w:val="0"/>
        <w:adjustRightInd w:val="0"/>
        <w:jc w:val="center"/>
        <w:rPr>
          <w:rFonts w:ascii="Times New Roman" w:hAnsi="Times New Roman"/>
          <w:b/>
          <w:bCs/>
          <w:szCs w:val="24"/>
        </w:rPr>
      </w:pPr>
      <w:r w:rsidRPr="00976EF8">
        <w:rPr>
          <w:rFonts w:ascii="Times New Roman" w:hAnsi="Times New Roman"/>
          <w:b/>
          <w:bCs/>
          <w:szCs w:val="24"/>
        </w:rPr>
        <w:t>Experimental Group-III</w:t>
      </w: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1098"/>
        <w:gridCol w:w="2070"/>
        <w:gridCol w:w="4230"/>
        <w:gridCol w:w="1458"/>
      </w:tblGrid>
      <w:tr w:rsidR="006A0936" w:rsidRPr="00976EF8" w:rsidTr="00A3097B">
        <w:trPr>
          <w:jc w:val="center"/>
        </w:trPr>
        <w:tc>
          <w:tcPr>
            <w:tcW w:w="1098" w:type="dxa"/>
            <w:vAlign w:val="center"/>
          </w:tcPr>
          <w:p w:rsidR="006A0936" w:rsidRPr="00976EF8" w:rsidRDefault="006A0936" w:rsidP="00A3097B">
            <w:pPr>
              <w:tabs>
                <w:tab w:val="left" w:pos="180"/>
              </w:tabs>
              <w:spacing w:line="276" w:lineRule="auto"/>
              <w:jc w:val="center"/>
              <w:rPr>
                <w:rFonts w:ascii="Times New Roman" w:hAnsi="Times New Roman"/>
                <w:b/>
                <w:sz w:val="24"/>
                <w:szCs w:val="24"/>
              </w:rPr>
            </w:pPr>
            <w:r w:rsidRPr="00976EF8">
              <w:rPr>
                <w:rFonts w:ascii="Times New Roman" w:hAnsi="Times New Roman"/>
                <w:b/>
                <w:sz w:val="24"/>
                <w:szCs w:val="24"/>
              </w:rPr>
              <w:t>S.No</w:t>
            </w:r>
          </w:p>
        </w:tc>
        <w:tc>
          <w:tcPr>
            <w:tcW w:w="2070" w:type="dxa"/>
            <w:vAlign w:val="center"/>
          </w:tcPr>
          <w:p w:rsidR="006A0936" w:rsidRPr="00976EF8" w:rsidRDefault="006A0936" w:rsidP="00A3097B">
            <w:pPr>
              <w:tabs>
                <w:tab w:val="left" w:pos="180"/>
              </w:tabs>
              <w:spacing w:line="276" w:lineRule="auto"/>
              <w:jc w:val="center"/>
              <w:rPr>
                <w:rFonts w:ascii="Times New Roman" w:hAnsi="Times New Roman"/>
                <w:b/>
                <w:sz w:val="24"/>
                <w:szCs w:val="24"/>
              </w:rPr>
            </w:pPr>
            <w:r w:rsidRPr="00976EF8">
              <w:rPr>
                <w:rFonts w:ascii="Times New Roman" w:hAnsi="Times New Roman"/>
                <w:b/>
                <w:sz w:val="24"/>
                <w:szCs w:val="24"/>
              </w:rPr>
              <w:t>Number of Weeks</w:t>
            </w:r>
          </w:p>
        </w:tc>
        <w:tc>
          <w:tcPr>
            <w:tcW w:w="4230" w:type="dxa"/>
            <w:vAlign w:val="center"/>
          </w:tcPr>
          <w:p w:rsidR="006A0936" w:rsidRPr="00976EF8" w:rsidRDefault="006A0936" w:rsidP="00A3097B">
            <w:pPr>
              <w:tabs>
                <w:tab w:val="left" w:pos="180"/>
              </w:tabs>
              <w:spacing w:line="276" w:lineRule="auto"/>
              <w:jc w:val="center"/>
              <w:rPr>
                <w:rFonts w:ascii="Times New Roman" w:hAnsi="Times New Roman"/>
                <w:b/>
                <w:sz w:val="24"/>
                <w:szCs w:val="24"/>
              </w:rPr>
            </w:pPr>
            <w:r w:rsidRPr="00976EF8">
              <w:rPr>
                <w:rFonts w:ascii="Times New Roman" w:hAnsi="Times New Roman"/>
                <w:b/>
                <w:sz w:val="24"/>
                <w:szCs w:val="24"/>
              </w:rPr>
              <w:t>Training</w:t>
            </w:r>
          </w:p>
        </w:tc>
        <w:tc>
          <w:tcPr>
            <w:tcW w:w="1458" w:type="dxa"/>
            <w:vAlign w:val="center"/>
          </w:tcPr>
          <w:p w:rsidR="006A0936" w:rsidRPr="00976EF8" w:rsidRDefault="006A0936" w:rsidP="00A3097B">
            <w:pPr>
              <w:tabs>
                <w:tab w:val="left" w:pos="180"/>
              </w:tabs>
              <w:spacing w:line="276" w:lineRule="auto"/>
              <w:jc w:val="center"/>
              <w:rPr>
                <w:rFonts w:ascii="Times New Roman" w:hAnsi="Times New Roman"/>
                <w:b/>
                <w:sz w:val="24"/>
                <w:szCs w:val="24"/>
              </w:rPr>
            </w:pPr>
            <w:r w:rsidRPr="00976EF8">
              <w:rPr>
                <w:rFonts w:ascii="Times New Roman" w:hAnsi="Times New Roman"/>
                <w:b/>
                <w:sz w:val="24"/>
                <w:szCs w:val="24"/>
              </w:rPr>
              <w:t>Repetition</w:t>
            </w:r>
          </w:p>
        </w:tc>
      </w:tr>
      <w:tr w:rsidR="006A0936" w:rsidRPr="00976EF8" w:rsidTr="00A3097B">
        <w:trPr>
          <w:jc w:val="center"/>
        </w:trPr>
        <w:tc>
          <w:tcPr>
            <w:tcW w:w="109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1</w:t>
            </w:r>
          </w:p>
        </w:tc>
        <w:tc>
          <w:tcPr>
            <w:tcW w:w="20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First week</w:t>
            </w:r>
          </w:p>
        </w:tc>
        <w:tc>
          <w:tcPr>
            <w:tcW w:w="423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Yogic Practices and Aerobic Training</w:t>
            </w:r>
          </w:p>
        </w:tc>
        <w:tc>
          <w:tcPr>
            <w:tcW w:w="145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1</w:t>
            </w:r>
          </w:p>
        </w:tc>
      </w:tr>
      <w:tr w:rsidR="006A0936" w:rsidRPr="00976EF8" w:rsidTr="00A3097B">
        <w:trPr>
          <w:jc w:val="center"/>
        </w:trPr>
        <w:tc>
          <w:tcPr>
            <w:tcW w:w="109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2</w:t>
            </w:r>
          </w:p>
        </w:tc>
        <w:tc>
          <w:tcPr>
            <w:tcW w:w="20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Second week</w:t>
            </w:r>
          </w:p>
        </w:tc>
        <w:tc>
          <w:tcPr>
            <w:tcW w:w="4230"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Yogic Practices and Aerobic Training</w:t>
            </w:r>
          </w:p>
        </w:tc>
        <w:tc>
          <w:tcPr>
            <w:tcW w:w="145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1</w:t>
            </w:r>
          </w:p>
        </w:tc>
      </w:tr>
      <w:tr w:rsidR="006A0936" w:rsidRPr="00976EF8" w:rsidTr="00A3097B">
        <w:trPr>
          <w:jc w:val="center"/>
        </w:trPr>
        <w:tc>
          <w:tcPr>
            <w:tcW w:w="109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lastRenderedPageBreak/>
              <w:t>3</w:t>
            </w:r>
          </w:p>
        </w:tc>
        <w:tc>
          <w:tcPr>
            <w:tcW w:w="20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Third week</w:t>
            </w:r>
          </w:p>
        </w:tc>
        <w:tc>
          <w:tcPr>
            <w:tcW w:w="4230"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Yogic Practices and Aerobic Training</w:t>
            </w:r>
          </w:p>
        </w:tc>
        <w:tc>
          <w:tcPr>
            <w:tcW w:w="145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2</w:t>
            </w:r>
          </w:p>
        </w:tc>
      </w:tr>
      <w:tr w:rsidR="006A0936" w:rsidRPr="00976EF8" w:rsidTr="00A3097B">
        <w:trPr>
          <w:jc w:val="center"/>
        </w:trPr>
        <w:tc>
          <w:tcPr>
            <w:tcW w:w="109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4</w:t>
            </w:r>
          </w:p>
        </w:tc>
        <w:tc>
          <w:tcPr>
            <w:tcW w:w="20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Fourth week</w:t>
            </w:r>
          </w:p>
        </w:tc>
        <w:tc>
          <w:tcPr>
            <w:tcW w:w="4230"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Yogic Practices and Aerobic Training</w:t>
            </w:r>
          </w:p>
        </w:tc>
        <w:tc>
          <w:tcPr>
            <w:tcW w:w="145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2</w:t>
            </w:r>
          </w:p>
        </w:tc>
      </w:tr>
      <w:tr w:rsidR="006A0936" w:rsidRPr="00976EF8" w:rsidTr="00A3097B">
        <w:trPr>
          <w:jc w:val="center"/>
        </w:trPr>
        <w:tc>
          <w:tcPr>
            <w:tcW w:w="109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5</w:t>
            </w:r>
          </w:p>
        </w:tc>
        <w:tc>
          <w:tcPr>
            <w:tcW w:w="20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Fifth week</w:t>
            </w:r>
          </w:p>
        </w:tc>
        <w:tc>
          <w:tcPr>
            <w:tcW w:w="4230"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Yogic Practices and Aerobic Training</w:t>
            </w:r>
          </w:p>
        </w:tc>
        <w:tc>
          <w:tcPr>
            <w:tcW w:w="145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3</w:t>
            </w:r>
          </w:p>
        </w:tc>
      </w:tr>
      <w:tr w:rsidR="006A0936" w:rsidRPr="00976EF8" w:rsidTr="00A3097B">
        <w:trPr>
          <w:jc w:val="center"/>
        </w:trPr>
        <w:tc>
          <w:tcPr>
            <w:tcW w:w="109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6</w:t>
            </w:r>
          </w:p>
        </w:tc>
        <w:tc>
          <w:tcPr>
            <w:tcW w:w="20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Sixth week</w:t>
            </w:r>
          </w:p>
        </w:tc>
        <w:tc>
          <w:tcPr>
            <w:tcW w:w="4230"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Yogic Practices and Aerobic Training</w:t>
            </w:r>
          </w:p>
        </w:tc>
        <w:tc>
          <w:tcPr>
            <w:tcW w:w="145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3</w:t>
            </w:r>
          </w:p>
        </w:tc>
      </w:tr>
      <w:tr w:rsidR="006A0936" w:rsidRPr="00976EF8" w:rsidTr="00A3097B">
        <w:trPr>
          <w:jc w:val="center"/>
        </w:trPr>
        <w:tc>
          <w:tcPr>
            <w:tcW w:w="109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7</w:t>
            </w:r>
          </w:p>
        </w:tc>
        <w:tc>
          <w:tcPr>
            <w:tcW w:w="20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Seventh week</w:t>
            </w:r>
          </w:p>
        </w:tc>
        <w:tc>
          <w:tcPr>
            <w:tcW w:w="4230"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Yogic Practices and Aerobic Training</w:t>
            </w:r>
          </w:p>
        </w:tc>
        <w:tc>
          <w:tcPr>
            <w:tcW w:w="145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4</w:t>
            </w:r>
          </w:p>
        </w:tc>
      </w:tr>
      <w:tr w:rsidR="006A0936" w:rsidRPr="00976EF8" w:rsidTr="00A3097B">
        <w:trPr>
          <w:jc w:val="center"/>
        </w:trPr>
        <w:tc>
          <w:tcPr>
            <w:tcW w:w="109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8</w:t>
            </w:r>
          </w:p>
        </w:tc>
        <w:tc>
          <w:tcPr>
            <w:tcW w:w="20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Eighth week</w:t>
            </w:r>
          </w:p>
        </w:tc>
        <w:tc>
          <w:tcPr>
            <w:tcW w:w="4230"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Yogic Practices and Aerobic Training</w:t>
            </w:r>
          </w:p>
        </w:tc>
        <w:tc>
          <w:tcPr>
            <w:tcW w:w="145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4</w:t>
            </w:r>
          </w:p>
        </w:tc>
      </w:tr>
      <w:tr w:rsidR="006A0936" w:rsidRPr="00976EF8" w:rsidTr="00A3097B">
        <w:trPr>
          <w:jc w:val="center"/>
        </w:trPr>
        <w:tc>
          <w:tcPr>
            <w:tcW w:w="109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9</w:t>
            </w:r>
          </w:p>
        </w:tc>
        <w:tc>
          <w:tcPr>
            <w:tcW w:w="20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Ninth week</w:t>
            </w:r>
          </w:p>
        </w:tc>
        <w:tc>
          <w:tcPr>
            <w:tcW w:w="4230"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Yogic Practices and Aerobic Training</w:t>
            </w:r>
          </w:p>
        </w:tc>
        <w:tc>
          <w:tcPr>
            <w:tcW w:w="145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5</w:t>
            </w:r>
          </w:p>
        </w:tc>
      </w:tr>
      <w:tr w:rsidR="006A0936" w:rsidRPr="00976EF8" w:rsidTr="00A3097B">
        <w:trPr>
          <w:jc w:val="center"/>
        </w:trPr>
        <w:tc>
          <w:tcPr>
            <w:tcW w:w="109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10</w:t>
            </w:r>
          </w:p>
        </w:tc>
        <w:tc>
          <w:tcPr>
            <w:tcW w:w="20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Tenth week</w:t>
            </w:r>
          </w:p>
        </w:tc>
        <w:tc>
          <w:tcPr>
            <w:tcW w:w="4230"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Yogic Practices and Aerobic Training</w:t>
            </w:r>
          </w:p>
        </w:tc>
        <w:tc>
          <w:tcPr>
            <w:tcW w:w="145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5</w:t>
            </w:r>
          </w:p>
        </w:tc>
      </w:tr>
      <w:tr w:rsidR="006A0936" w:rsidRPr="00976EF8" w:rsidTr="00A3097B">
        <w:trPr>
          <w:jc w:val="center"/>
        </w:trPr>
        <w:tc>
          <w:tcPr>
            <w:tcW w:w="109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11</w:t>
            </w:r>
          </w:p>
        </w:tc>
        <w:tc>
          <w:tcPr>
            <w:tcW w:w="20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Eleventh week</w:t>
            </w:r>
          </w:p>
        </w:tc>
        <w:tc>
          <w:tcPr>
            <w:tcW w:w="4230"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Yogic Practices and Aerobic Training</w:t>
            </w:r>
          </w:p>
        </w:tc>
        <w:tc>
          <w:tcPr>
            <w:tcW w:w="145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6</w:t>
            </w:r>
          </w:p>
        </w:tc>
      </w:tr>
      <w:tr w:rsidR="006A0936" w:rsidRPr="00976EF8" w:rsidTr="00A3097B">
        <w:trPr>
          <w:jc w:val="center"/>
        </w:trPr>
        <w:tc>
          <w:tcPr>
            <w:tcW w:w="109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12</w:t>
            </w:r>
          </w:p>
        </w:tc>
        <w:tc>
          <w:tcPr>
            <w:tcW w:w="2070"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Twelfth week</w:t>
            </w:r>
          </w:p>
        </w:tc>
        <w:tc>
          <w:tcPr>
            <w:tcW w:w="4230" w:type="dxa"/>
            <w:vAlign w:val="center"/>
          </w:tcPr>
          <w:p w:rsidR="006A0936" w:rsidRPr="00976EF8" w:rsidRDefault="006A0936" w:rsidP="00A3097B">
            <w:pPr>
              <w:spacing w:line="276" w:lineRule="auto"/>
              <w:jc w:val="center"/>
              <w:rPr>
                <w:rFonts w:ascii="Times New Roman" w:hAnsi="Times New Roman"/>
                <w:sz w:val="24"/>
                <w:szCs w:val="24"/>
              </w:rPr>
            </w:pPr>
            <w:r w:rsidRPr="00976EF8">
              <w:rPr>
                <w:rFonts w:ascii="Times New Roman" w:hAnsi="Times New Roman"/>
                <w:sz w:val="24"/>
                <w:szCs w:val="24"/>
              </w:rPr>
              <w:t>Yogic Practices and Aerobic Training</w:t>
            </w:r>
          </w:p>
        </w:tc>
        <w:tc>
          <w:tcPr>
            <w:tcW w:w="1458" w:type="dxa"/>
            <w:vAlign w:val="center"/>
          </w:tcPr>
          <w:p w:rsidR="006A0936" w:rsidRPr="00976EF8" w:rsidRDefault="006A0936" w:rsidP="00A3097B">
            <w:pPr>
              <w:tabs>
                <w:tab w:val="left" w:pos="180"/>
              </w:tabs>
              <w:spacing w:line="276" w:lineRule="auto"/>
              <w:jc w:val="center"/>
              <w:rPr>
                <w:rFonts w:ascii="Times New Roman" w:hAnsi="Times New Roman"/>
                <w:sz w:val="24"/>
                <w:szCs w:val="24"/>
              </w:rPr>
            </w:pPr>
            <w:r w:rsidRPr="00976EF8">
              <w:rPr>
                <w:rFonts w:ascii="Times New Roman" w:hAnsi="Times New Roman"/>
                <w:sz w:val="24"/>
                <w:szCs w:val="24"/>
              </w:rPr>
              <w:t>6</w:t>
            </w:r>
          </w:p>
        </w:tc>
      </w:tr>
    </w:tbl>
    <w:p w:rsidR="006A0936" w:rsidRDefault="006A0936" w:rsidP="006A0936">
      <w:pPr>
        <w:autoSpaceDE w:val="0"/>
        <w:autoSpaceDN w:val="0"/>
        <w:adjustRightInd w:val="0"/>
        <w:spacing w:line="480" w:lineRule="auto"/>
        <w:jc w:val="both"/>
        <w:rPr>
          <w:rFonts w:ascii="Times New Roman" w:hAnsi="Times New Roman"/>
          <w:szCs w:val="24"/>
        </w:rPr>
      </w:pPr>
    </w:p>
    <w:p w:rsidR="006A0936" w:rsidRPr="00BD7438" w:rsidRDefault="006A0936" w:rsidP="006A0936">
      <w:pPr>
        <w:autoSpaceDE w:val="0"/>
        <w:autoSpaceDN w:val="0"/>
        <w:adjustRightInd w:val="0"/>
        <w:spacing w:line="480" w:lineRule="auto"/>
        <w:jc w:val="both"/>
        <w:rPr>
          <w:rFonts w:ascii="Times New Roman" w:hAnsi="Times New Roman"/>
          <w:szCs w:val="24"/>
        </w:rPr>
      </w:pPr>
      <w:r w:rsidRPr="00976EF8">
        <w:rPr>
          <w:rFonts w:ascii="Times New Roman" w:hAnsi="Times New Roman"/>
          <w:b/>
          <w:bCs/>
          <w:szCs w:val="24"/>
        </w:rPr>
        <w:t xml:space="preserve">3.11 TEST ADMINISTRATION </w:t>
      </w:r>
    </w:p>
    <w:p w:rsidR="006A0936" w:rsidRPr="00976EF8" w:rsidRDefault="006A0936" w:rsidP="006A0936">
      <w:pPr>
        <w:autoSpaceDE w:val="0"/>
        <w:autoSpaceDN w:val="0"/>
        <w:adjustRightInd w:val="0"/>
        <w:spacing w:line="480" w:lineRule="auto"/>
        <w:jc w:val="both"/>
        <w:rPr>
          <w:rFonts w:ascii="Times New Roman" w:hAnsi="Times New Roman"/>
          <w:b/>
          <w:bCs/>
          <w:szCs w:val="24"/>
        </w:rPr>
      </w:pPr>
      <w:r w:rsidRPr="00976EF8">
        <w:rPr>
          <w:rFonts w:ascii="Times New Roman" w:hAnsi="Times New Roman"/>
          <w:b/>
          <w:bCs/>
          <w:szCs w:val="24"/>
        </w:rPr>
        <w:t>3.11.1 COLLECTION OF BLOOD SAMPLE</w:t>
      </w:r>
    </w:p>
    <w:p w:rsidR="006A0936" w:rsidRPr="00976EF8" w:rsidRDefault="006A0936" w:rsidP="006A0936">
      <w:pPr>
        <w:autoSpaceDE w:val="0"/>
        <w:autoSpaceDN w:val="0"/>
        <w:adjustRightInd w:val="0"/>
        <w:spacing w:line="480" w:lineRule="auto"/>
        <w:jc w:val="both"/>
        <w:rPr>
          <w:rFonts w:ascii="Times New Roman" w:hAnsi="Times New Roman"/>
          <w:b/>
          <w:bCs/>
          <w:szCs w:val="24"/>
        </w:rPr>
      </w:pPr>
      <w:r w:rsidRPr="00976EF8">
        <w:rPr>
          <w:rFonts w:ascii="Times New Roman" w:hAnsi="Times New Roman"/>
          <w:b/>
          <w:bCs/>
          <w:szCs w:val="24"/>
        </w:rPr>
        <w:t>Objective</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Collection of blood sample by venous puncture.</w:t>
      </w:r>
    </w:p>
    <w:p w:rsidR="006A0936" w:rsidRPr="00976EF8" w:rsidRDefault="006A0936" w:rsidP="006A0936">
      <w:pPr>
        <w:autoSpaceDE w:val="0"/>
        <w:autoSpaceDN w:val="0"/>
        <w:adjustRightInd w:val="0"/>
        <w:spacing w:line="480" w:lineRule="auto"/>
        <w:jc w:val="both"/>
        <w:rPr>
          <w:rFonts w:ascii="Times New Roman" w:hAnsi="Times New Roman"/>
          <w:b/>
          <w:bCs/>
          <w:szCs w:val="24"/>
        </w:rPr>
      </w:pPr>
      <w:r w:rsidRPr="00976EF8">
        <w:rPr>
          <w:rFonts w:ascii="Times New Roman" w:hAnsi="Times New Roman"/>
          <w:b/>
          <w:bCs/>
          <w:szCs w:val="24"/>
        </w:rPr>
        <w:t>Equipment</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A 20ml disposable syringe with needle, blood container with anticoagulant. Tourniquet, cotton and methylated spirit were used for collecting the blood sample for each subject.</w:t>
      </w:r>
    </w:p>
    <w:p w:rsidR="006A0936" w:rsidRDefault="006A0936" w:rsidP="006A0936">
      <w:pPr>
        <w:autoSpaceDE w:val="0"/>
        <w:autoSpaceDN w:val="0"/>
        <w:adjustRightInd w:val="0"/>
        <w:spacing w:line="480" w:lineRule="auto"/>
        <w:jc w:val="both"/>
        <w:rPr>
          <w:rFonts w:ascii="Times New Roman" w:hAnsi="Times New Roman"/>
          <w:b/>
          <w:bCs/>
          <w:szCs w:val="24"/>
        </w:rPr>
      </w:pPr>
    </w:p>
    <w:p w:rsidR="006A0936" w:rsidRPr="00976EF8" w:rsidRDefault="006A0936" w:rsidP="006A0936">
      <w:pPr>
        <w:autoSpaceDE w:val="0"/>
        <w:autoSpaceDN w:val="0"/>
        <w:adjustRightInd w:val="0"/>
        <w:spacing w:line="480" w:lineRule="auto"/>
        <w:jc w:val="both"/>
        <w:rPr>
          <w:rFonts w:ascii="Times New Roman" w:hAnsi="Times New Roman"/>
          <w:b/>
          <w:bCs/>
          <w:szCs w:val="24"/>
        </w:rPr>
      </w:pPr>
      <w:r w:rsidRPr="00976EF8">
        <w:rPr>
          <w:rFonts w:ascii="Times New Roman" w:hAnsi="Times New Roman"/>
          <w:b/>
          <w:bCs/>
          <w:szCs w:val="24"/>
        </w:rPr>
        <w:t>Procedure</w:t>
      </w:r>
    </w:p>
    <w:p w:rsidR="006A0936" w:rsidRDefault="006A0936" w:rsidP="009A5434">
      <w:pPr>
        <w:tabs>
          <w:tab w:val="left" w:pos="180"/>
        </w:tabs>
        <w:spacing w:beforeLines="120" w:afterLines="120" w:line="480" w:lineRule="auto"/>
        <w:jc w:val="both"/>
        <w:rPr>
          <w:rFonts w:ascii="Times New Roman" w:hAnsi="Times New Roman"/>
          <w:szCs w:val="24"/>
        </w:rPr>
      </w:pPr>
      <w:r w:rsidRPr="00976EF8">
        <w:rPr>
          <w:rFonts w:ascii="Times New Roman" w:hAnsi="Times New Roman"/>
          <w:szCs w:val="24"/>
        </w:rPr>
        <w:tab/>
      </w:r>
      <w:r w:rsidRPr="00976EF8">
        <w:rPr>
          <w:rFonts w:ascii="Times New Roman" w:hAnsi="Times New Roman"/>
          <w:szCs w:val="24"/>
        </w:rPr>
        <w:tab/>
        <w:t xml:space="preserve">The subjects sat on the arm chair. Examination of the superficial veins of the left forearm was made to select the vein for venous puncture. The skin was cleaned with spirit and allowed to dry. A tourniquet was tied around the upper arm. The subject was asked to flex and extend the wrist joint to make the veins more prominent. After that Then health care provider gently inside a needle into the vein. The 5ml of blood were collected into a disposable syringe with needle. </w:t>
      </w:r>
      <w:r w:rsidRPr="00976EF8">
        <w:rPr>
          <w:rFonts w:ascii="Times New Roman" w:hAnsi="Times New Roman"/>
          <w:szCs w:val="24"/>
        </w:rPr>
        <w:lastRenderedPageBreak/>
        <w:t xml:space="preserve">The elastic band is removed from subjects arm. Once the blood has been collected, the needle is removed, and the puncture site is can to stop any bleeding. </w:t>
      </w:r>
    </w:p>
    <w:p w:rsidR="006A0936" w:rsidRPr="00E84C22" w:rsidRDefault="006A0936" w:rsidP="009A5434">
      <w:pPr>
        <w:tabs>
          <w:tab w:val="left" w:pos="180"/>
        </w:tabs>
        <w:spacing w:beforeLines="120" w:afterLines="120"/>
        <w:jc w:val="both"/>
        <w:rPr>
          <w:rFonts w:ascii="Times New Roman" w:hAnsi="Times New Roman"/>
          <w:szCs w:val="24"/>
        </w:rPr>
      </w:pPr>
      <w:r>
        <w:rPr>
          <w:rFonts w:ascii="Times New Roman" w:hAnsi="Times New Roman"/>
          <w:b/>
          <w:szCs w:val="24"/>
        </w:rPr>
        <w:t>3.11.2 ESTIMATION OF ALANINE AMINOTRANSFERASE</w:t>
      </w:r>
    </w:p>
    <w:p w:rsidR="006A0936" w:rsidRDefault="006A0936" w:rsidP="006A0936">
      <w:pPr>
        <w:autoSpaceDE w:val="0"/>
        <w:autoSpaceDN w:val="0"/>
        <w:adjustRightInd w:val="0"/>
        <w:rPr>
          <w:rFonts w:ascii="Times New Roman" w:hAnsi="Times New Roman"/>
          <w:b/>
          <w:color w:val="000000" w:themeColor="text1"/>
          <w:szCs w:val="24"/>
        </w:rPr>
      </w:pPr>
      <w:r>
        <w:rPr>
          <w:rFonts w:ascii="Times New Roman" w:hAnsi="Times New Roman"/>
          <w:b/>
          <w:color w:val="000000" w:themeColor="text1"/>
          <w:szCs w:val="24"/>
        </w:rPr>
        <w:t>Aim</w:t>
      </w:r>
    </w:p>
    <w:p w:rsidR="006A0936" w:rsidRPr="00A66DDE" w:rsidRDefault="006A0936" w:rsidP="006A0936">
      <w:pPr>
        <w:autoSpaceDE w:val="0"/>
        <w:autoSpaceDN w:val="0"/>
        <w:adjustRightInd w:val="0"/>
        <w:spacing w:line="480" w:lineRule="auto"/>
        <w:jc w:val="both"/>
        <w:rPr>
          <w:rFonts w:ascii="Times New Roman" w:hAnsi="Times New Roman"/>
          <w:szCs w:val="24"/>
        </w:rPr>
      </w:pPr>
      <w:r>
        <w:rPr>
          <w:rFonts w:ascii="Times New Roman" w:hAnsi="Times New Roman"/>
          <w:b/>
          <w:color w:val="000000" w:themeColor="text1"/>
          <w:szCs w:val="24"/>
        </w:rPr>
        <w:tab/>
      </w:r>
      <w:r>
        <w:rPr>
          <w:rFonts w:ascii="Times New Roman" w:hAnsi="Times New Roman"/>
          <w:szCs w:val="24"/>
        </w:rPr>
        <w:t xml:space="preserve">The purpose of this test was to inspect ensure to the obese school girls level of </w:t>
      </w:r>
      <w:r w:rsidRPr="00A66DDE">
        <w:rPr>
          <w:rFonts w:ascii="Times New Roman" w:hAnsi="Times New Roman"/>
          <w:szCs w:val="24"/>
        </w:rPr>
        <w:t>Alanine Aminotransferase</w:t>
      </w:r>
    </w:p>
    <w:p w:rsidR="006A0936" w:rsidRPr="00A66DDE" w:rsidRDefault="006A0936" w:rsidP="006A0936">
      <w:pPr>
        <w:autoSpaceDE w:val="0"/>
        <w:autoSpaceDN w:val="0"/>
        <w:adjustRightInd w:val="0"/>
        <w:spacing w:line="480" w:lineRule="auto"/>
        <w:rPr>
          <w:rFonts w:ascii="Times New Roman" w:hAnsi="Times New Roman"/>
          <w:b/>
          <w:color w:val="000000" w:themeColor="text1"/>
          <w:szCs w:val="24"/>
        </w:rPr>
      </w:pPr>
      <w:r w:rsidRPr="00A66DDE">
        <w:rPr>
          <w:rFonts w:ascii="Times New Roman" w:hAnsi="Times New Roman"/>
          <w:b/>
          <w:color w:val="000000" w:themeColor="text1"/>
          <w:szCs w:val="24"/>
        </w:rPr>
        <w:t>Procedure</w:t>
      </w:r>
    </w:p>
    <w:p w:rsidR="006A0936" w:rsidRDefault="006A0936" w:rsidP="006A0936">
      <w:pPr>
        <w:autoSpaceDE w:val="0"/>
        <w:autoSpaceDN w:val="0"/>
        <w:adjustRightInd w:val="0"/>
        <w:spacing w:line="480" w:lineRule="auto"/>
        <w:ind w:firstLine="720"/>
        <w:jc w:val="both"/>
        <w:rPr>
          <w:rFonts w:ascii="Times New Roman" w:hAnsi="Times New Roman"/>
          <w:color w:val="000000" w:themeColor="text1"/>
          <w:szCs w:val="24"/>
        </w:rPr>
      </w:pPr>
      <w:r w:rsidRPr="00372EF4">
        <w:rPr>
          <w:rFonts w:ascii="Times New Roman" w:hAnsi="Times New Roman"/>
          <w:color w:val="000000" w:themeColor="text1"/>
          <w:szCs w:val="24"/>
        </w:rPr>
        <w:t xml:space="preserve"> There is a substance</w:t>
      </w:r>
      <w:r>
        <w:rPr>
          <w:rFonts w:ascii="Times New Roman" w:hAnsi="Times New Roman"/>
          <w:color w:val="000000" w:themeColor="text1"/>
          <w:szCs w:val="24"/>
        </w:rPr>
        <w:t xml:space="preserve"> known as </w:t>
      </w:r>
      <w:r w:rsidRPr="00372EF4">
        <w:rPr>
          <w:rFonts w:ascii="Times New Roman" w:hAnsi="Times New Roman"/>
          <w:color w:val="000000" w:themeColor="text1"/>
          <w:szCs w:val="24"/>
        </w:rPr>
        <w:t>2,4 dinitro- phenyl hydrazine reacts with pyruvate ( and oxaloacetat</w:t>
      </w:r>
      <w:r>
        <w:rPr>
          <w:rFonts w:ascii="Times New Roman" w:hAnsi="Times New Roman"/>
          <w:color w:val="000000" w:themeColor="text1"/>
          <w:szCs w:val="24"/>
        </w:rPr>
        <w:t>e ) to form the corresponding.</w:t>
      </w:r>
    </w:p>
    <w:p w:rsidR="006A0936" w:rsidRPr="00372EF4" w:rsidRDefault="006A0936" w:rsidP="006A0936">
      <w:pPr>
        <w:autoSpaceDE w:val="0"/>
        <w:autoSpaceDN w:val="0"/>
        <w:adjustRightInd w:val="0"/>
        <w:spacing w:line="480" w:lineRule="auto"/>
        <w:ind w:firstLine="720"/>
        <w:jc w:val="both"/>
        <w:rPr>
          <w:rFonts w:ascii="Times New Roman" w:hAnsi="Times New Roman"/>
          <w:color w:val="000000" w:themeColor="text1"/>
          <w:szCs w:val="24"/>
        </w:rPr>
      </w:pPr>
      <w:r w:rsidRPr="00372EF4">
        <w:rPr>
          <w:rFonts w:ascii="Times New Roman" w:hAnsi="Times New Roman"/>
          <w:color w:val="000000" w:themeColor="text1"/>
          <w:szCs w:val="24"/>
        </w:rPr>
        <w:t xml:space="preserve">2,4- dinitrophenylhydrazine derivative of pyruvate 2,4- dinitrophenylhydrazine derivative of pyruvate </w:t>
      </w:r>
      <w:r>
        <w:rPr>
          <w:rFonts w:ascii="Times New Roman" w:hAnsi="Times New Roman"/>
          <w:color w:val="000000" w:themeColor="text1"/>
          <w:szCs w:val="24"/>
        </w:rPr>
        <w:t xml:space="preserve"> </w:t>
      </w:r>
      <w:r w:rsidRPr="00372EF4">
        <w:rPr>
          <w:rFonts w:ascii="Times New Roman" w:hAnsi="Times New Roman"/>
          <w:color w:val="000000" w:themeColor="text1"/>
          <w:szCs w:val="24"/>
        </w:rPr>
        <w:t>in case the product is pyruva</w:t>
      </w:r>
      <w:r>
        <w:rPr>
          <w:rFonts w:ascii="Times New Roman" w:hAnsi="Times New Roman"/>
          <w:color w:val="000000" w:themeColor="text1"/>
          <w:szCs w:val="24"/>
        </w:rPr>
        <w:t xml:space="preserve">te </w:t>
      </w:r>
      <w:r w:rsidRPr="00372EF4">
        <w:rPr>
          <w:rFonts w:ascii="Times New Roman" w:hAnsi="Times New Roman"/>
          <w:color w:val="000000" w:themeColor="text1"/>
          <w:szCs w:val="24"/>
        </w:rPr>
        <w:t>( and 2,4- dinitrophenylhydrazine derivative of oxaloacetate in case the product is oxaloacetate )</w:t>
      </w:r>
      <w:r>
        <w:rPr>
          <w:rFonts w:ascii="Times New Roman" w:hAnsi="Times New Roman"/>
          <w:color w:val="000000" w:themeColor="text1"/>
          <w:szCs w:val="24"/>
        </w:rPr>
        <w:t>.</w:t>
      </w:r>
      <w:r w:rsidRPr="00963E3E">
        <w:rPr>
          <w:rFonts w:ascii="Times New Roman" w:hAnsi="Times New Roman"/>
          <w:color w:val="000000" w:themeColor="text1"/>
          <w:szCs w:val="24"/>
        </w:rPr>
        <w:t xml:space="preserve"> </w:t>
      </w:r>
      <w:r w:rsidRPr="00372EF4">
        <w:rPr>
          <w:rFonts w:ascii="Times New Roman" w:hAnsi="Times New Roman"/>
          <w:color w:val="000000" w:themeColor="text1"/>
          <w:szCs w:val="24"/>
        </w:rPr>
        <w:t>Which can be measured spectrophotomerically at 546 nm.</w:t>
      </w:r>
    </w:p>
    <w:p w:rsidR="006A0936" w:rsidRPr="00963E3E" w:rsidRDefault="006A0936" w:rsidP="006A0936">
      <w:pPr>
        <w:autoSpaceDE w:val="0"/>
        <w:autoSpaceDN w:val="0"/>
        <w:adjustRightInd w:val="0"/>
        <w:spacing w:line="480" w:lineRule="auto"/>
        <w:rPr>
          <w:rFonts w:ascii="Times New Roman" w:hAnsi="Times New Roman"/>
          <w:b/>
          <w:color w:val="000000" w:themeColor="text1"/>
          <w:szCs w:val="24"/>
        </w:rPr>
      </w:pPr>
      <w:r>
        <w:rPr>
          <w:rFonts w:ascii="Times New Roman" w:hAnsi="Times New Roman"/>
          <w:b/>
          <w:color w:val="000000" w:themeColor="text1"/>
          <w:szCs w:val="24"/>
        </w:rPr>
        <w:t>Method</w:t>
      </w:r>
    </w:p>
    <w:p w:rsidR="006A0936" w:rsidRPr="001E1776" w:rsidRDefault="006A0936" w:rsidP="00F44D59">
      <w:pPr>
        <w:pStyle w:val="ListParagraph"/>
        <w:numPr>
          <w:ilvl w:val="0"/>
          <w:numId w:val="50"/>
        </w:numPr>
        <w:autoSpaceDE w:val="0"/>
        <w:autoSpaceDN w:val="0"/>
        <w:adjustRightInd w:val="0"/>
        <w:spacing w:after="0" w:line="480" w:lineRule="auto"/>
        <w:jc w:val="both"/>
        <w:rPr>
          <w:rFonts w:ascii="Times New Roman" w:hAnsi="Times New Roman" w:cs="Times New Roman"/>
          <w:color w:val="000000" w:themeColor="text1"/>
          <w:sz w:val="24"/>
          <w:szCs w:val="24"/>
        </w:rPr>
      </w:pPr>
      <w:r w:rsidRPr="001E1776">
        <w:rPr>
          <w:rFonts w:ascii="Times New Roman" w:hAnsi="Times New Roman" w:cs="Times New Roman"/>
          <w:color w:val="000000" w:themeColor="text1"/>
          <w:sz w:val="24"/>
          <w:szCs w:val="24"/>
        </w:rPr>
        <w:t>Label 2 test tubes 1 and 2 tubes, 1 is the blank for ALT, whereas tube will contain sample of serum for investigation.</w:t>
      </w:r>
    </w:p>
    <w:p w:rsidR="006A0936" w:rsidRPr="001E1776" w:rsidRDefault="006A0936" w:rsidP="00F44D59">
      <w:pPr>
        <w:pStyle w:val="ListParagraph"/>
        <w:numPr>
          <w:ilvl w:val="0"/>
          <w:numId w:val="50"/>
        </w:numPr>
        <w:autoSpaceDE w:val="0"/>
        <w:autoSpaceDN w:val="0"/>
        <w:adjustRightInd w:val="0"/>
        <w:spacing w:after="0" w:line="480" w:lineRule="auto"/>
        <w:jc w:val="both"/>
        <w:rPr>
          <w:rFonts w:ascii="Times New Roman" w:hAnsi="Times New Roman" w:cs="Times New Roman"/>
          <w:color w:val="000000" w:themeColor="text1"/>
          <w:sz w:val="24"/>
          <w:szCs w:val="24"/>
        </w:rPr>
      </w:pPr>
      <w:r w:rsidRPr="001E1776">
        <w:rPr>
          <w:rFonts w:ascii="Times New Roman" w:hAnsi="Times New Roman" w:cs="Times New Roman"/>
          <w:color w:val="000000" w:themeColor="text1"/>
          <w:sz w:val="24"/>
          <w:szCs w:val="24"/>
        </w:rPr>
        <w:t>Pipette 1 ml of the substrate for ALT into tubes 1 and 2</w:t>
      </w:r>
    </w:p>
    <w:p w:rsidR="006A0936" w:rsidRPr="001E1776" w:rsidRDefault="006A0936" w:rsidP="00F44D59">
      <w:pPr>
        <w:pStyle w:val="ListParagraph"/>
        <w:numPr>
          <w:ilvl w:val="0"/>
          <w:numId w:val="50"/>
        </w:numPr>
        <w:autoSpaceDE w:val="0"/>
        <w:autoSpaceDN w:val="0"/>
        <w:adjustRightInd w:val="0"/>
        <w:spacing w:after="0" w:line="480" w:lineRule="auto"/>
        <w:jc w:val="both"/>
        <w:rPr>
          <w:rFonts w:ascii="Times New Roman" w:hAnsi="Times New Roman" w:cs="Times New Roman"/>
          <w:color w:val="000000" w:themeColor="text1"/>
          <w:sz w:val="24"/>
          <w:szCs w:val="24"/>
        </w:rPr>
      </w:pPr>
      <w:r w:rsidRPr="001E1776">
        <w:rPr>
          <w:rFonts w:ascii="Times New Roman" w:hAnsi="Times New Roman" w:cs="Times New Roman"/>
          <w:color w:val="000000" w:themeColor="text1"/>
          <w:sz w:val="24"/>
          <w:szCs w:val="24"/>
        </w:rPr>
        <w:t>Place all tubes in a water bath at 37o</w:t>
      </w:r>
      <w:r>
        <w:rPr>
          <w:rFonts w:ascii="Times New Roman" w:hAnsi="Times New Roman" w:cs="Times New Roman"/>
          <w:color w:val="000000" w:themeColor="text1"/>
          <w:sz w:val="24"/>
          <w:szCs w:val="24"/>
        </w:rPr>
        <w:t xml:space="preserve"> </w:t>
      </w:r>
      <w:r w:rsidRPr="001E1776">
        <w:rPr>
          <w:rFonts w:ascii="Times New Roman" w:hAnsi="Times New Roman" w:cs="Times New Roman"/>
          <w:color w:val="000000" w:themeColor="text1"/>
          <w:sz w:val="24"/>
          <w:szCs w:val="24"/>
        </w:rPr>
        <w:t>C.</w:t>
      </w:r>
    </w:p>
    <w:p w:rsidR="006A0936" w:rsidRPr="001E1776" w:rsidRDefault="006A0936" w:rsidP="00F44D59">
      <w:pPr>
        <w:pStyle w:val="ListParagraph"/>
        <w:numPr>
          <w:ilvl w:val="0"/>
          <w:numId w:val="50"/>
        </w:numPr>
        <w:autoSpaceDE w:val="0"/>
        <w:autoSpaceDN w:val="0"/>
        <w:adjustRightInd w:val="0"/>
        <w:spacing w:after="0" w:line="480" w:lineRule="auto"/>
        <w:jc w:val="both"/>
        <w:rPr>
          <w:rFonts w:ascii="Times New Roman" w:hAnsi="Times New Roman" w:cs="Times New Roman"/>
          <w:color w:val="000000" w:themeColor="text1"/>
          <w:sz w:val="24"/>
          <w:szCs w:val="24"/>
        </w:rPr>
      </w:pPr>
      <w:r w:rsidRPr="001E1776">
        <w:rPr>
          <w:rFonts w:ascii="Times New Roman" w:hAnsi="Times New Roman" w:cs="Times New Roman"/>
          <w:color w:val="000000" w:themeColor="text1"/>
          <w:sz w:val="24"/>
          <w:szCs w:val="24"/>
        </w:rPr>
        <w:t>Add 0.2 ml of distilled water to the blank tube 1.</w:t>
      </w:r>
    </w:p>
    <w:p w:rsidR="006A0936" w:rsidRPr="001E1776" w:rsidRDefault="006A0936" w:rsidP="00F44D59">
      <w:pPr>
        <w:pStyle w:val="ListParagraph"/>
        <w:numPr>
          <w:ilvl w:val="0"/>
          <w:numId w:val="50"/>
        </w:numPr>
        <w:autoSpaceDE w:val="0"/>
        <w:autoSpaceDN w:val="0"/>
        <w:adjustRightInd w:val="0"/>
        <w:spacing w:after="0" w:line="480" w:lineRule="auto"/>
        <w:jc w:val="both"/>
        <w:rPr>
          <w:rFonts w:ascii="Times New Roman" w:hAnsi="Times New Roman" w:cs="Times New Roman"/>
          <w:color w:val="000000" w:themeColor="text1"/>
          <w:sz w:val="24"/>
          <w:szCs w:val="24"/>
        </w:rPr>
      </w:pPr>
      <w:r w:rsidRPr="001E1776">
        <w:rPr>
          <w:rFonts w:ascii="Times New Roman" w:hAnsi="Times New Roman" w:cs="Times New Roman"/>
          <w:color w:val="000000" w:themeColor="text1"/>
          <w:sz w:val="24"/>
          <w:szCs w:val="24"/>
        </w:rPr>
        <w:t>Add 0.2 ml of serum to tube 2 and immediately start the stop clock. 5. Add 0.2 ml of serum to tube 2 and immediately start the stop clock.</w:t>
      </w:r>
    </w:p>
    <w:p w:rsidR="006A0936" w:rsidRPr="001E1776" w:rsidRDefault="006A0936" w:rsidP="00F44D59">
      <w:pPr>
        <w:pStyle w:val="ListParagraph"/>
        <w:numPr>
          <w:ilvl w:val="0"/>
          <w:numId w:val="50"/>
        </w:numPr>
        <w:autoSpaceDE w:val="0"/>
        <w:autoSpaceDN w:val="0"/>
        <w:adjustRightInd w:val="0"/>
        <w:spacing w:after="0" w:line="480" w:lineRule="auto"/>
        <w:jc w:val="both"/>
        <w:rPr>
          <w:rFonts w:ascii="Times New Roman" w:hAnsi="Times New Roman" w:cs="Times New Roman"/>
          <w:color w:val="000000" w:themeColor="text1"/>
          <w:sz w:val="24"/>
          <w:szCs w:val="24"/>
        </w:rPr>
      </w:pPr>
      <w:r w:rsidRPr="001E1776">
        <w:rPr>
          <w:rFonts w:ascii="Times New Roman" w:hAnsi="Times New Roman" w:cs="Times New Roman"/>
          <w:color w:val="000000" w:themeColor="text1"/>
          <w:sz w:val="24"/>
          <w:szCs w:val="24"/>
        </w:rPr>
        <w:t xml:space="preserve">Tubes 1 and 2 should be incubated for exactly 30 minutes. </w:t>
      </w:r>
    </w:p>
    <w:p w:rsidR="006A0936" w:rsidRPr="001E1776" w:rsidRDefault="006A0936" w:rsidP="00F44D59">
      <w:pPr>
        <w:pStyle w:val="ListParagraph"/>
        <w:numPr>
          <w:ilvl w:val="0"/>
          <w:numId w:val="50"/>
        </w:numPr>
        <w:autoSpaceDE w:val="0"/>
        <w:autoSpaceDN w:val="0"/>
        <w:adjustRightInd w:val="0"/>
        <w:spacing w:after="0" w:line="480" w:lineRule="auto"/>
        <w:jc w:val="both"/>
        <w:rPr>
          <w:rFonts w:ascii="Times New Roman" w:hAnsi="Times New Roman" w:cs="Times New Roman"/>
          <w:color w:val="000000" w:themeColor="text1"/>
          <w:sz w:val="24"/>
          <w:szCs w:val="24"/>
        </w:rPr>
      </w:pPr>
      <w:r w:rsidRPr="001E1776">
        <w:rPr>
          <w:rFonts w:ascii="Times New Roman" w:hAnsi="Times New Roman" w:cs="Times New Roman"/>
          <w:color w:val="000000" w:themeColor="text1"/>
          <w:sz w:val="24"/>
          <w:szCs w:val="24"/>
        </w:rPr>
        <w:lastRenderedPageBreak/>
        <w:t>After the incubation period remove the tubes from the water bath and add 1 ml of 2,4 dinitrophenyldrazine to each of them. Mix the contents and allow to  stand for 20 minutes at room temperature.</w:t>
      </w:r>
    </w:p>
    <w:p w:rsidR="006A0936" w:rsidRPr="001E1776" w:rsidRDefault="006A0936" w:rsidP="00F44D59">
      <w:pPr>
        <w:pStyle w:val="ListParagraph"/>
        <w:numPr>
          <w:ilvl w:val="0"/>
          <w:numId w:val="50"/>
        </w:numPr>
        <w:autoSpaceDE w:val="0"/>
        <w:autoSpaceDN w:val="0"/>
        <w:adjustRightInd w:val="0"/>
        <w:spacing w:after="0" w:line="480" w:lineRule="auto"/>
        <w:jc w:val="both"/>
        <w:rPr>
          <w:rFonts w:ascii="Times New Roman" w:hAnsi="Times New Roman" w:cs="Times New Roman"/>
          <w:color w:val="000000" w:themeColor="text1"/>
          <w:sz w:val="24"/>
          <w:szCs w:val="24"/>
        </w:rPr>
      </w:pPr>
      <w:r w:rsidRPr="001E1776">
        <w:rPr>
          <w:rFonts w:ascii="Times New Roman" w:hAnsi="Times New Roman" w:cs="Times New Roman"/>
          <w:color w:val="000000" w:themeColor="text1"/>
          <w:sz w:val="24"/>
          <w:szCs w:val="24"/>
        </w:rPr>
        <w:t xml:space="preserve">Then add 10ml of 0.4 M NaOH to each tube, mix well and allow to </w:t>
      </w:r>
    </w:p>
    <w:p w:rsidR="006A0936" w:rsidRPr="001E1776" w:rsidRDefault="006A0936" w:rsidP="00F44D59">
      <w:pPr>
        <w:pStyle w:val="ListParagraph"/>
        <w:numPr>
          <w:ilvl w:val="0"/>
          <w:numId w:val="50"/>
        </w:numPr>
        <w:autoSpaceDE w:val="0"/>
        <w:autoSpaceDN w:val="0"/>
        <w:adjustRightInd w:val="0"/>
        <w:spacing w:after="0" w:line="480" w:lineRule="auto"/>
        <w:jc w:val="both"/>
        <w:rPr>
          <w:rFonts w:ascii="Times New Roman" w:hAnsi="Times New Roman" w:cs="Times New Roman"/>
          <w:color w:val="000000" w:themeColor="text1"/>
          <w:sz w:val="24"/>
          <w:szCs w:val="24"/>
        </w:rPr>
      </w:pPr>
      <w:r w:rsidRPr="001E1776">
        <w:rPr>
          <w:rFonts w:ascii="Times New Roman" w:hAnsi="Times New Roman" w:cs="Times New Roman"/>
          <w:color w:val="000000" w:themeColor="text1"/>
          <w:sz w:val="24"/>
          <w:szCs w:val="24"/>
        </w:rPr>
        <w:t>stand for a further 5 minutes.</w:t>
      </w:r>
    </w:p>
    <w:p w:rsidR="006A0936" w:rsidRPr="001E1776" w:rsidRDefault="006A0936" w:rsidP="00F44D59">
      <w:pPr>
        <w:pStyle w:val="ListParagraph"/>
        <w:numPr>
          <w:ilvl w:val="0"/>
          <w:numId w:val="50"/>
        </w:numPr>
        <w:autoSpaceDE w:val="0"/>
        <w:autoSpaceDN w:val="0"/>
        <w:adjustRightInd w:val="0"/>
        <w:spacing w:after="0" w:line="480" w:lineRule="auto"/>
        <w:jc w:val="both"/>
        <w:rPr>
          <w:rFonts w:ascii="Times New Roman" w:hAnsi="Times New Roman" w:cs="Times New Roman"/>
          <w:color w:val="000000" w:themeColor="text1"/>
          <w:sz w:val="24"/>
          <w:szCs w:val="24"/>
        </w:rPr>
      </w:pPr>
      <w:r w:rsidRPr="001E1776">
        <w:rPr>
          <w:rFonts w:ascii="Times New Roman" w:hAnsi="Times New Roman" w:cs="Times New Roman"/>
          <w:color w:val="000000" w:themeColor="text1"/>
          <w:sz w:val="24"/>
          <w:szCs w:val="24"/>
        </w:rPr>
        <w:t xml:space="preserve">Read the absorbance at 546 nm of tube 2 using tube 1 as a blank to </w:t>
      </w:r>
    </w:p>
    <w:p w:rsidR="006A0936" w:rsidRDefault="006A0936" w:rsidP="00F44D59">
      <w:pPr>
        <w:pStyle w:val="ListParagraph"/>
        <w:numPr>
          <w:ilvl w:val="0"/>
          <w:numId w:val="50"/>
        </w:numPr>
        <w:autoSpaceDE w:val="0"/>
        <w:autoSpaceDN w:val="0"/>
        <w:adjustRightInd w:val="0"/>
        <w:spacing w:after="0" w:line="480" w:lineRule="auto"/>
        <w:jc w:val="both"/>
        <w:rPr>
          <w:rFonts w:ascii="Times New Roman" w:hAnsi="Times New Roman" w:cs="Times New Roman"/>
          <w:color w:val="000000" w:themeColor="text1"/>
          <w:sz w:val="24"/>
          <w:szCs w:val="24"/>
        </w:rPr>
      </w:pPr>
      <w:r w:rsidRPr="001E1776">
        <w:rPr>
          <w:rFonts w:ascii="Times New Roman" w:hAnsi="Times New Roman" w:cs="Times New Roman"/>
          <w:color w:val="000000" w:themeColor="text1"/>
          <w:sz w:val="24"/>
          <w:szCs w:val="24"/>
        </w:rPr>
        <w:t>Zero the spectrophotometer.</w:t>
      </w:r>
    </w:p>
    <w:p w:rsidR="006A0936" w:rsidRDefault="006A0936" w:rsidP="006A0936">
      <w:pPr>
        <w:autoSpaceDE w:val="0"/>
        <w:autoSpaceDN w:val="0"/>
        <w:adjustRightInd w:val="0"/>
        <w:spacing w:line="480" w:lineRule="auto"/>
        <w:jc w:val="both"/>
        <w:rPr>
          <w:rFonts w:ascii="Times New Roman" w:hAnsi="Times New Roman"/>
          <w:b/>
          <w:color w:val="000000" w:themeColor="text1"/>
          <w:szCs w:val="24"/>
        </w:rPr>
      </w:pPr>
      <w:r>
        <w:rPr>
          <w:rFonts w:ascii="Times New Roman" w:hAnsi="Times New Roman"/>
          <w:b/>
          <w:color w:val="000000" w:themeColor="text1"/>
          <w:szCs w:val="24"/>
        </w:rPr>
        <w:t xml:space="preserve">3.11.3 ESTIMATION OF ALKALINE PHOSPHATE </w:t>
      </w:r>
    </w:p>
    <w:p w:rsidR="006A0936" w:rsidRDefault="006A0936" w:rsidP="006A0936">
      <w:pPr>
        <w:autoSpaceDE w:val="0"/>
        <w:autoSpaceDN w:val="0"/>
        <w:adjustRightInd w:val="0"/>
        <w:spacing w:line="480" w:lineRule="auto"/>
        <w:rPr>
          <w:rFonts w:ascii="Times New Roman" w:hAnsi="Times New Roman"/>
          <w:b/>
          <w:color w:val="000000" w:themeColor="text1"/>
          <w:szCs w:val="24"/>
        </w:rPr>
      </w:pPr>
      <w:r>
        <w:rPr>
          <w:rFonts w:ascii="Times New Roman" w:hAnsi="Times New Roman"/>
          <w:b/>
          <w:color w:val="000000" w:themeColor="text1"/>
          <w:szCs w:val="24"/>
        </w:rPr>
        <w:t>Aim</w:t>
      </w:r>
    </w:p>
    <w:p w:rsidR="006A0936" w:rsidRPr="00CE10E1" w:rsidRDefault="006A0936" w:rsidP="006A0936">
      <w:pPr>
        <w:autoSpaceDE w:val="0"/>
        <w:autoSpaceDN w:val="0"/>
        <w:adjustRightInd w:val="0"/>
        <w:spacing w:line="480" w:lineRule="auto"/>
        <w:jc w:val="both"/>
        <w:rPr>
          <w:rFonts w:ascii="Times New Roman" w:hAnsi="Times New Roman"/>
          <w:color w:val="000000" w:themeColor="text1"/>
          <w:szCs w:val="24"/>
        </w:rPr>
      </w:pPr>
      <w:r>
        <w:rPr>
          <w:rFonts w:ascii="Times New Roman" w:hAnsi="Times New Roman"/>
          <w:b/>
          <w:color w:val="000000" w:themeColor="text1"/>
          <w:szCs w:val="24"/>
        </w:rPr>
        <w:tab/>
      </w:r>
      <w:r>
        <w:rPr>
          <w:rFonts w:ascii="Times New Roman" w:hAnsi="Times New Roman"/>
          <w:szCs w:val="24"/>
        </w:rPr>
        <w:t xml:space="preserve">The purpose of this test was to inspect ensure to the obese school girls level of </w:t>
      </w:r>
      <w:r w:rsidRPr="00CE10E1">
        <w:rPr>
          <w:rFonts w:ascii="Times New Roman" w:hAnsi="Times New Roman"/>
          <w:color w:val="000000" w:themeColor="text1"/>
          <w:szCs w:val="24"/>
        </w:rPr>
        <w:t>Alkaline Phosphate.</w:t>
      </w:r>
    </w:p>
    <w:p w:rsidR="006A0936" w:rsidRPr="00CE10E1" w:rsidRDefault="006A0936" w:rsidP="006A0936">
      <w:pPr>
        <w:autoSpaceDE w:val="0"/>
        <w:autoSpaceDN w:val="0"/>
        <w:adjustRightInd w:val="0"/>
        <w:spacing w:line="480" w:lineRule="auto"/>
        <w:jc w:val="both"/>
        <w:rPr>
          <w:rFonts w:ascii="Times New Roman" w:hAnsi="Times New Roman"/>
          <w:b/>
          <w:color w:val="000000" w:themeColor="text1"/>
          <w:szCs w:val="24"/>
        </w:rPr>
      </w:pPr>
      <w:r w:rsidRPr="00CE10E1">
        <w:rPr>
          <w:rFonts w:ascii="Times New Roman" w:hAnsi="Times New Roman"/>
          <w:b/>
          <w:color w:val="000000" w:themeColor="text1"/>
          <w:szCs w:val="24"/>
        </w:rPr>
        <w:t>Material and methods</w:t>
      </w:r>
    </w:p>
    <w:p w:rsidR="006A0936" w:rsidRDefault="006A0936" w:rsidP="006A0936">
      <w:pPr>
        <w:autoSpaceDE w:val="0"/>
        <w:autoSpaceDN w:val="0"/>
        <w:adjustRightInd w:val="0"/>
        <w:spacing w:line="480" w:lineRule="auto"/>
        <w:ind w:firstLine="720"/>
        <w:jc w:val="both"/>
        <w:rPr>
          <w:rFonts w:ascii="Times New Roman" w:hAnsi="Times New Roman"/>
          <w:color w:val="000000" w:themeColor="text1"/>
          <w:szCs w:val="24"/>
        </w:rPr>
      </w:pPr>
      <w:r w:rsidRPr="004E6251">
        <w:rPr>
          <w:rFonts w:ascii="Times New Roman" w:hAnsi="Times New Roman"/>
          <w:color w:val="000000" w:themeColor="text1"/>
          <w:szCs w:val="24"/>
        </w:rPr>
        <w:t>Total, placental, and intestinal alkaline phosphatase</w:t>
      </w:r>
      <w:r>
        <w:rPr>
          <w:rFonts w:ascii="Times New Roman" w:hAnsi="Times New Roman"/>
          <w:color w:val="000000" w:themeColor="text1"/>
          <w:szCs w:val="24"/>
        </w:rPr>
        <w:t xml:space="preserve"> </w:t>
      </w:r>
      <w:r w:rsidRPr="004E6251">
        <w:rPr>
          <w:rFonts w:ascii="Times New Roman" w:hAnsi="Times New Roman"/>
          <w:color w:val="000000" w:themeColor="text1"/>
          <w:szCs w:val="24"/>
        </w:rPr>
        <w:t>activities (using L-phenylalanine) were measured as</w:t>
      </w:r>
      <w:r>
        <w:rPr>
          <w:rFonts w:ascii="Times New Roman" w:hAnsi="Times New Roman"/>
          <w:color w:val="000000" w:themeColor="text1"/>
          <w:szCs w:val="24"/>
        </w:rPr>
        <w:t xml:space="preserve"> </w:t>
      </w:r>
      <w:r w:rsidRPr="004E6251">
        <w:rPr>
          <w:rFonts w:ascii="Times New Roman" w:hAnsi="Times New Roman"/>
          <w:color w:val="000000" w:themeColor="text1"/>
          <w:szCs w:val="24"/>
        </w:rPr>
        <w:t>previously reported.2 Levamisole (Sigma, molecular</w:t>
      </w:r>
      <w:r>
        <w:rPr>
          <w:rFonts w:ascii="Times New Roman" w:hAnsi="Times New Roman"/>
          <w:color w:val="000000" w:themeColor="text1"/>
          <w:szCs w:val="24"/>
        </w:rPr>
        <w:t xml:space="preserve"> </w:t>
      </w:r>
      <w:r w:rsidRPr="004E6251">
        <w:rPr>
          <w:rFonts w:ascii="Times New Roman" w:hAnsi="Times New Roman"/>
          <w:color w:val="000000" w:themeColor="text1"/>
          <w:szCs w:val="24"/>
        </w:rPr>
        <w:t>weight 2408 daltons) was accurately weighed out and</w:t>
      </w:r>
      <w:r>
        <w:rPr>
          <w:rFonts w:ascii="Times New Roman" w:hAnsi="Times New Roman"/>
          <w:color w:val="000000" w:themeColor="text1"/>
          <w:szCs w:val="24"/>
        </w:rPr>
        <w:t xml:space="preserve"> </w:t>
      </w:r>
      <w:r w:rsidRPr="004E6251">
        <w:rPr>
          <w:rFonts w:ascii="Times New Roman" w:hAnsi="Times New Roman"/>
          <w:color w:val="000000" w:themeColor="text1"/>
          <w:szCs w:val="24"/>
        </w:rPr>
        <w:t>dissolved in 2-amino-2-methyl-l-propanol (AMP)</w:t>
      </w:r>
      <w:r>
        <w:rPr>
          <w:rFonts w:ascii="Times New Roman" w:hAnsi="Times New Roman"/>
          <w:color w:val="000000" w:themeColor="text1"/>
          <w:szCs w:val="24"/>
        </w:rPr>
        <w:t xml:space="preserve"> </w:t>
      </w:r>
      <w:r w:rsidRPr="004E6251">
        <w:rPr>
          <w:rFonts w:ascii="Times New Roman" w:hAnsi="Times New Roman"/>
          <w:color w:val="000000" w:themeColor="text1"/>
          <w:szCs w:val="24"/>
        </w:rPr>
        <w:t xml:space="preserve">buffer from single phial Monotest alkaline phos-hatase kits (Boehringer, West Germany) </w:t>
      </w:r>
      <w:r>
        <w:rPr>
          <w:rFonts w:ascii="Times New Roman" w:hAnsi="Times New Roman"/>
          <w:color w:val="000000" w:themeColor="text1"/>
          <w:szCs w:val="24"/>
        </w:rPr>
        <w:t xml:space="preserve">at </w:t>
      </w:r>
      <w:r w:rsidRPr="004E6251">
        <w:rPr>
          <w:rFonts w:ascii="Times New Roman" w:hAnsi="Times New Roman"/>
          <w:color w:val="000000" w:themeColor="text1"/>
          <w:szCs w:val="24"/>
        </w:rPr>
        <w:t>concentrations of 5, 10, and 20 mmol/l. Bromotetramisole</w:t>
      </w:r>
      <w:r>
        <w:rPr>
          <w:rFonts w:ascii="Times New Roman" w:hAnsi="Times New Roman"/>
          <w:color w:val="000000" w:themeColor="text1"/>
          <w:szCs w:val="24"/>
        </w:rPr>
        <w:t xml:space="preserve"> </w:t>
      </w:r>
      <w:r w:rsidRPr="004E6251">
        <w:rPr>
          <w:rFonts w:ascii="Times New Roman" w:hAnsi="Times New Roman"/>
          <w:color w:val="000000" w:themeColor="text1"/>
          <w:szCs w:val="24"/>
        </w:rPr>
        <w:t>(Janssen Pharmaceutica Belgium molecular weight</w:t>
      </w:r>
      <w:r>
        <w:rPr>
          <w:rFonts w:ascii="Times New Roman" w:hAnsi="Times New Roman"/>
          <w:color w:val="000000" w:themeColor="text1"/>
          <w:szCs w:val="24"/>
        </w:rPr>
        <w:t xml:space="preserve"> </w:t>
      </w:r>
      <w:r w:rsidRPr="004E6251">
        <w:rPr>
          <w:rFonts w:ascii="Times New Roman" w:hAnsi="Times New Roman"/>
          <w:color w:val="000000" w:themeColor="text1"/>
          <w:szCs w:val="24"/>
        </w:rPr>
        <w:t>372-2 daltons and Sigma molecular weight 373-2</w:t>
      </w:r>
      <w:r>
        <w:rPr>
          <w:rFonts w:ascii="Times New Roman" w:hAnsi="Times New Roman"/>
          <w:color w:val="000000" w:themeColor="text1"/>
          <w:szCs w:val="24"/>
        </w:rPr>
        <w:t xml:space="preserve"> </w:t>
      </w:r>
      <w:r w:rsidRPr="004E6251">
        <w:rPr>
          <w:rFonts w:ascii="Times New Roman" w:hAnsi="Times New Roman"/>
          <w:color w:val="000000" w:themeColor="text1"/>
          <w:szCs w:val="24"/>
        </w:rPr>
        <w:t>daltons) was dissolved in AMP buffer at concentrations of 0-27 mmol/l (0-01%) and 1-34 mmol/l</w:t>
      </w:r>
      <w:r>
        <w:rPr>
          <w:rFonts w:ascii="Times New Roman" w:hAnsi="Times New Roman"/>
          <w:color w:val="000000" w:themeColor="text1"/>
          <w:szCs w:val="24"/>
        </w:rPr>
        <w:t xml:space="preserve"> </w:t>
      </w:r>
      <w:r w:rsidRPr="004E6251">
        <w:rPr>
          <w:rFonts w:ascii="Times New Roman" w:hAnsi="Times New Roman"/>
          <w:color w:val="000000" w:themeColor="text1"/>
          <w:szCs w:val="24"/>
        </w:rPr>
        <w:t>(005%). Assays were performed on a Cobas Biocentrifugal analyser (Roche Instruments, Basel, Switzerland) using the instrument settings shown in table 1.</w:t>
      </w:r>
      <w:r>
        <w:rPr>
          <w:rFonts w:ascii="Times New Roman" w:hAnsi="Times New Roman"/>
          <w:color w:val="000000" w:themeColor="text1"/>
          <w:szCs w:val="24"/>
        </w:rPr>
        <w:t xml:space="preserve"> </w:t>
      </w:r>
      <w:r w:rsidRPr="004E6251">
        <w:rPr>
          <w:rFonts w:ascii="Times New Roman" w:hAnsi="Times New Roman"/>
          <w:color w:val="000000" w:themeColor="text1"/>
          <w:szCs w:val="24"/>
        </w:rPr>
        <w:t>Extracts of intestinal alkaline phosphatase activity</w:t>
      </w:r>
      <w:r>
        <w:rPr>
          <w:rFonts w:ascii="Times New Roman" w:hAnsi="Times New Roman"/>
          <w:color w:val="000000" w:themeColor="text1"/>
          <w:szCs w:val="24"/>
        </w:rPr>
        <w:t xml:space="preserve"> </w:t>
      </w:r>
      <w:r w:rsidRPr="004E6251">
        <w:rPr>
          <w:rFonts w:ascii="Times New Roman" w:hAnsi="Times New Roman"/>
          <w:color w:val="000000" w:themeColor="text1"/>
          <w:szCs w:val="24"/>
        </w:rPr>
        <w:t>were prepared and measured as previously described. he maximum solubility of bromotetramisole was about 0-27</w:t>
      </w:r>
      <w:r>
        <w:rPr>
          <w:rFonts w:ascii="Times New Roman" w:hAnsi="Times New Roman"/>
          <w:color w:val="000000" w:themeColor="text1"/>
          <w:szCs w:val="24"/>
        </w:rPr>
        <w:t xml:space="preserve"> </w:t>
      </w:r>
      <w:r w:rsidRPr="004E6251">
        <w:rPr>
          <w:rFonts w:ascii="Times New Roman" w:hAnsi="Times New Roman"/>
          <w:color w:val="000000" w:themeColor="text1"/>
          <w:szCs w:val="24"/>
        </w:rPr>
        <w:t>mmol/l (0-0l %); the Sigma preparation was slightly</w:t>
      </w:r>
      <w:r>
        <w:rPr>
          <w:rFonts w:ascii="Times New Roman" w:hAnsi="Times New Roman"/>
          <w:color w:val="000000" w:themeColor="text1"/>
          <w:szCs w:val="24"/>
        </w:rPr>
        <w:t xml:space="preserve"> </w:t>
      </w:r>
      <w:r w:rsidRPr="004E6251">
        <w:rPr>
          <w:rFonts w:ascii="Times New Roman" w:hAnsi="Times New Roman"/>
          <w:color w:val="000000" w:themeColor="text1"/>
          <w:szCs w:val="24"/>
        </w:rPr>
        <w:t xml:space="preserve">more soluble. </w:t>
      </w:r>
    </w:p>
    <w:p w:rsidR="006A0936" w:rsidRDefault="006A0936" w:rsidP="006A0936">
      <w:pPr>
        <w:autoSpaceDE w:val="0"/>
        <w:autoSpaceDN w:val="0"/>
        <w:adjustRightInd w:val="0"/>
        <w:spacing w:line="480" w:lineRule="auto"/>
        <w:ind w:firstLine="720"/>
        <w:jc w:val="both"/>
        <w:rPr>
          <w:rFonts w:ascii="Times New Roman" w:hAnsi="Times New Roman"/>
          <w:color w:val="000000" w:themeColor="text1"/>
          <w:szCs w:val="24"/>
        </w:rPr>
      </w:pPr>
      <w:r w:rsidRPr="004E6251">
        <w:rPr>
          <w:rFonts w:ascii="Times New Roman" w:hAnsi="Times New Roman"/>
          <w:color w:val="000000" w:themeColor="text1"/>
          <w:szCs w:val="24"/>
        </w:rPr>
        <w:lastRenderedPageBreak/>
        <w:t>Bromotetramisole was dissolved in glass</w:t>
      </w:r>
      <w:r>
        <w:rPr>
          <w:rFonts w:ascii="Times New Roman" w:hAnsi="Times New Roman"/>
          <w:color w:val="000000" w:themeColor="text1"/>
          <w:szCs w:val="24"/>
        </w:rPr>
        <w:t xml:space="preserve"> </w:t>
      </w:r>
      <w:r w:rsidRPr="004E6251">
        <w:rPr>
          <w:rFonts w:ascii="Times New Roman" w:hAnsi="Times New Roman"/>
          <w:color w:val="000000" w:themeColor="text1"/>
          <w:szCs w:val="24"/>
        </w:rPr>
        <w:t>tubes because the reagent partially adhered to plastic.</w:t>
      </w:r>
      <w:r>
        <w:rPr>
          <w:rFonts w:ascii="Times New Roman" w:hAnsi="Times New Roman"/>
          <w:color w:val="000000" w:themeColor="text1"/>
          <w:szCs w:val="24"/>
        </w:rPr>
        <w:t xml:space="preserve"> </w:t>
      </w:r>
      <w:r w:rsidRPr="004E6251">
        <w:rPr>
          <w:rFonts w:ascii="Times New Roman" w:hAnsi="Times New Roman"/>
          <w:color w:val="000000" w:themeColor="text1"/>
          <w:szCs w:val="24"/>
        </w:rPr>
        <w:t>Following inhibition with 0-27 mmol/l</w:t>
      </w:r>
      <w:r>
        <w:rPr>
          <w:rFonts w:ascii="Times New Roman" w:hAnsi="Times New Roman"/>
          <w:color w:val="000000" w:themeColor="text1"/>
          <w:szCs w:val="24"/>
        </w:rPr>
        <w:t xml:space="preserve"> </w:t>
      </w:r>
      <w:r w:rsidRPr="004E6251">
        <w:rPr>
          <w:rFonts w:ascii="Times New Roman" w:hAnsi="Times New Roman"/>
          <w:color w:val="000000" w:themeColor="text1"/>
          <w:szCs w:val="24"/>
        </w:rPr>
        <w:t>bromotetramisole about 90% of intestinal activity</w:t>
      </w:r>
      <w:r>
        <w:rPr>
          <w:rFonts w:ascii="Times New Roman" w:hAnsi="Times New Roman"/>
          <w:color w:val="000000" w:themeColor="text1"/>
          <w:szCs w:val="24"/>
        </w:rPr>
        <w:t xml:space="preserve"> </w:t>
      </w:r>
      <w:r w:rsidRPr="004E6251">
        <w:rPr>
          <w:rFonts w:ascii="Times New Roman" w:hAnsi="Times New Roman"/>
          <w:color w:val="000000" w:themeColor="text1"/>
          <w:szCs w:val="24"/>
        </w:rPr>
        <w:t>remained, and 3-5% of bone and liver alkaline</w:t>
      </w:r>
      <w:r>
        <w:rPr>
          <w:rFonts w:ascii="Times New Roman" w:hAnsi="Times New Roman"/>
          <w:color w:val="000000" w:themeColor="text1"/>
          <w:szCs w:val="24"/>
        </w:rPr>
        <w:t xml:space="preserve"> </w:t>
      </w:r>
      <w:r w:rsidRPr="004E6251">
        <w:rPr>
          <w:rFonts w:ascii="Times New Roman" w:hAnsi="Times New Roman"/>
          <w:color w:val="000000" w:themeColor="text1"/>
          <w:szCs w:val="24"/>
        </w:rPr>
        <w:t>phosphatase activity. Unfortunately, an attempted</w:t>
      </w:r>
      <w:r>
        <w:rPr>
          <w:rFonts w:ascii="Times New Roman" w:hAnsi="Times New Roman"/>
          <w:color w:val="000000" w:themeColor="text1"/>
          <w:szCs w:val="24"/>
        </w:rPr>
        <w:t xml:space="preserve"> </w:t>
      </w:r>
      <w:r w:rsidRPr="004E6251">
        <w:rPr>
          <w:rFonts w:ascii="Times New Roman" w:hAnsi="Times New Roman"/>
          <w:color w:val="000000" w:themeColor="text1"/>
          <w:szCs w:val="24"/>
        </w:rPr>
        <w:t>five-fold increase in bromotetramisole concentration</w:t>
      </w:r>
      <w:r>
        <w:rPr>
          <w:rFonts w:ascii="Times New Roman" w:hAnsi="Times New Roman"/>
          <w:color w:val="000000" w:themeColor="text1"/>
          <w:szCs w:val="24"/>
        </w:rPr>
        <w:t xml:space="preserve"> </w:t>
      </w:r>
      <w:r w:rsidRPr="004E6251">
        <w:rPr>
          <w:rFonts w:ascii="Times New Roman" w:hAnsi="Times New Roman"/>
          <w:color w:val="000000" w:themeColor="text1"/>
          <w:szCs w:val="24"/>
        </w:rPr>
        <w:t>minimally increased the inhibition of the bone and</w:t>
      </w:r>
      <w:r>
        <w:rPr>
          <w:rFonts w:ascii="Times New Roman" w:hAnsi="Times New Roman"/>
          <w:color w:val="000000" w:themeColor="text1"/>
          <w:szCs w:val="24"/>
        </w:rPr>
        <w:t xml:space="preserve"> </w:t>
      </w:r>
      <w:r w:rsidRPr="004E6251">
        <w:rPr>
          <w:rFonts w:ascii="Times New Roman" w:hAnsi="Times New Roman"/>
          <w:color w:val="000000" w:themeColor="text1"/>
          <w:szCs w:val="24"/>
        </w:rPr>
        <w:t>liver isoenzyme activity, due mainly to its low</w:t>
      </w:r>
      <w:r>
        <w:rPr>
          <w:rFonts w:ascii="Times New Roman" w:hAnsi="Times New Roman"/>
          <w:color w:val="000000" w:themeColor="text1"/>
          <w:szCs w:val="24"/>
        </w:rPr>
        <w:t xml:space="preserve"> </w:t>
      </w:r>
      <w:r w:rsidRPr="004E6251">
        <w:rPr>
          <w:rFonts w:ascii="Times New Roman" w:hAnsi="Times New Roman"/>
          <w:color w:val="000000" w:themeColor="text1"/>
          <w:szCs w:val="24"/>
        </w:rPr>
        <w:t>solubility. In contrast, levamisole was readily soluble</w:t>
      </w:r>
      <w:r>
        <w:rPr>
          <w:rFonts w:ascii="Times New Roman" w:hAnsi="Times New Roman"/>
          <w:color w:val="000000" w:themeColor="text1"/>
          <w:szCs w:val="24"/>
        </w:rPr>
        <w:t xml:space="preserve"> to at least 20 mmol/l.</w:t>
      </w:r>
    </w:p>
    <w:p w:rsidR="006A0936" w:rsidRPr="00CE10E1" w:rsidRDefault="006A0936" w:rsidP="006A0936">
      <w:pPr>
        <w:autoSpaceDE w:val="0"/>
        <w:autoSpaceDN w:val="0"/>
        <w:adjustRightInd w:val="0"/>
        <w:spacing w:line="480" w:lineRule="auto"/>
        <w:jc w:val="both"/>
        <w:rPr>
          <w:rFonts w:ascii="Times New Roman" w:hAnsi="Times New Roman"/>
          <w:b/>
          <w:color w:val="000000" w:themeColor="text1"/>
          <w:szCs w:val="24"/>
        </w:rPr>
      </w:pPr>
      <w:r>
        <w:rPr>
          <w:rFonts w:ascii="Times New Roman" w:hAnsi="Times New Roman"/>
          <w:b/>
          <w:color w:val="000000" w:themeColor="text1"/>
          <w:szCs w:val="24"/>
        </w:rPr>
        <w:t>Scoring</w:t>
      </w:r>
    </w:p>
    <w:p w:rsidR="006A0936" w:rsidRPr="00A85CD5" w:rsidRDefault="006A0936" w:rsidP="006A0936">
      <w:pPr>
        <w:autoSpaceDE w:val="0"/>
        <w:autoSpaceDN w:val="0"/>
        <w:adjustRightInd w:val="0"/>
        <w:spacing w:line="480" w:lineRule="auto"/>
        <w:ind w:firstLine="720"/>
        <w:jc w:val="both"/>
        <w:rPr>
          <w:rFonts w:ascii="Times New Roman" w:hAnsi="Times New Roman"/>
          <w:color w:val="000000" w:themeColor="text1"/>
          <w:szCs w:val="24"/>
        </w:rPr>
      </w:pPr>
      <w:r w:rsidRPr="004E6251">
        <w:rPr>
          <w:rFonts w:ascii="Times New Roman" w:hAnsi="Times New Roman"/>
          <w:color w:val="000000" w:themeColor="text1"/>
          <w:szCs w:val="24"/>
        </w:rPr>
        <w:t>The highest concentration used,</w:t>
      </w:r>
      <w:r>
        <w:rPr>
          <w:rFonts w:ascii="Times New Roman" w:hAnsi="Times New Roman"/>
          <w:color w:val="000000" w:themeColor="text1"/>
          <w:szCs w:val="24"/>
        </w:rPr>
        <w:t xml:space="preserve"> </w:t>
      </w:r>
      <w:r w:rsidRPr="004E6251">
        <w:rPr>
          <w:rFonts w:ascii="Times New Roman" w:hAnsi="Times New Roman"/>
          <w:color w:val="000000" w:themeColor="text1"/>
          <w:szCs w:val="24"/>
        </w:rPr>
        <w:t>and inhibited more bone and liver activity (table 2).</w:t>
      </w:r>
      <w:r>
        <w:rPr>
          <w:rFonts w:ascii="Times New Roman" w:hAnsi="Times New Roman"/>
          <w:color w:val="000000" w:themeColor="text1"/>
          <w:szCs w:val="24"/>
        </w:rPr>
        <w:t xml:space="preserve"> </w:t>
      </w:r>
      <w:r w:rsidRPr="004E6251">
        <w:rPr>
          <w:rFonts w:ascii="Times New Roman" w:hAnsi="Times New Roman"/>
          <w:color w:val="000000" w:themeColor="text1"/>
          <w:szCs w:val="24"/>
        </w:rPr>
        <w:t>With specimens containing bone or liver alkaline</w:t>
      </w:r>
      <w:r>
        <w:rPr>
          <w:rFonts w:ascii="Times New Roman" w:hAnsi="Times New Roman"/>
          <w:color w:val="000000" w:themeColor="text1"/>
          <w:szCs w:val="24"/>
        </w:rPr>
        <w:t xml:space="preserve"> </w:t>
      </w:r>
      <w:r w:rsidRPr="004E6251">
        <w:rPr>
          <w:rFonts w:ascii="Times New Roman" w:hAnsi="Times New Roman"/>
          <w:color w:val="000000" w:themeColor="text1"/>
          <w:szCs w:val="24"/>
        </w:rPr>
        <w:t>phosphatase activity as high as 1000 U/l, only 2-0%,</w:t>
      </w:r>
      <w:r>
        <w:rPr>
          <w:rFonts w:ascii="Times New Roman" w:hAnsi="Times New Roman"/>
          <w:color w:val="000000" w:themeColor="text1"/>
          <w:szCs w:val="24"/>
        </w:rPr>
        <w:t xml:space="preserve"> </w:t>
      </w:r>
      <w:r w:rsidRPr="004E6251">
        <w:rPr>
          <w:rFonts w:ascii="Times New Roman" w:hAnsi="Times New Roman"/>
          <w:color w:val="000000" w:themeColor="text1"/>
          <w:szCs w:val="24"/>
        </w:rPr>
        <w:t>13%, and 0 7% of activity remained after treatment</w:t>
      </w:r>
      <w:r>
        <w:rPr>
          <w:rFonts w:ascii="Times New Roman" w:hAnsi="Times New Roman"/>
          <w:color w:val="000000" w:themeColor="text1"/>
          <w:szCs w:val="24"/>
        </w:rPr>
        <w:t xml:space="preserve"> </w:t>
      </w:r>
      <w:r w:rsidRPr="004E6251">
        <w:rPr>
          <w:rFonts w:ascii="Times New Roman" w:hAnsi="Times New Roman"/>
          <w:color w:val="000000" w:themeColor="text1"/>
          <w:szCs w:val="24"/>
        </w:rPr>
        <w:t xml:space="preserve">with 5, 10, and 20 mmol/l levamisole, respectively. </w:t>
      </w:r>
    </w:p>
    <w:p w:rsidR="006A0936" w:rsidRPr="00963E3E" w:rsidRDefault="006A0936" w:rsidP="006A0936">
      <w:pPr>
        <w:autoSpaceDE w:val="0"/>
        <w:autoSpaceDN w:val="0"/>
        <w:adjustRightInd w:val="0"/>
        <w:spacing w:line="360" w:lineRule="auto"/>
        <w:jc w:val="both"/>
        <w:rPr>
          <w:rFonts w:ascii="Times New Roman" w:hAnsi="Times New Roman"/>
          <w:b/>
          <w:szCs w:val="24"/>
        </w:rPr>
      </w:pPr>
      <w:r>
        <w:rPr>
          <w:rFonts w:ascii="Times New Roman" w:hAnsi="Times New Roman"/>
          <w:b/>
          <w:szCs w:val="24"/>
        </w:rPr>
        <w:t xml:space="preserve">3.11.4 </w:t>
      </w:r>
      <w:r w:rsidRPr="00963E3E">
        <w:rPr>
          <w:rFonts w:ascii="Times New Roman" w:hAnsi="Times New Roman"/>
          <w:b/>
          <w:szCs w:val="24"/>
        </w:rPr>
        <w:t>ESTIMATION</w:t>
      </w:r>
      <w:r>
        <w:rPr>
          <w:rFonts w:ascii="Times New Roman" w:hAnsi="Times New Roman"/>
          <w:b/>
          <w:szCs w:val="24"/>
        </w:rPr>
        <w:t xml:space="preserve"> OF ALBUMIN</w:t>
      </w:r>
    </w:p>
    <w:p w:rsidR="006A0936" w:rsidRPr="00976EF8" w:rsidRDefault="006A0936" w:rsidP="006A0936">
      <w:pPr>
        <w:autoSpaceDE w:val="0"/>
        <w:autoSpaceDN w:val="0"/>
        <w:adjustRightInd w:val="0"/>
        <w:spacing w:line="360" w:lineRule="auto"/>
        <w:ind w:firstLine="720"/>
        <w:jc w:val="both"/>
        <w:rPr>
          <w:rFonts w:ascii="Times New Roman" w:hAnsi="Times New Roman"/>
          <w:b/>
          <w:bCs/>
          <w:szCs w:val="24"/>
        </w:rPr>
      </w:pPr>
      <w:r w:rsidRPr="00976EF8">
        <w:rPr>
          <w:rFonts w:ascii="Times New Roman" w:hAnsi="Times New Roman"/>
          <w:szCs w:val="24"/>
        </w:rPr>
        <w:t xml:space="preserve">The estimation of Albumin, the procedure prescribed by </w:t>
      </w:r>
      <w:r w:rsidRPr="00976EF8">
        <w:rPr>
          <w:rFonts w:ascii="Times New Roman" w:hAnsi="Times New Roman"/>
          <w:b/>
          <w:bCs/>
          <w:szCs w:val="24"/>
        </w:rPr>
        <w:t>Bromocresol Green</w:t>
      </w:r>
      <w:r w:rsidRPr="00976EF8">
        <w:rPr>
          <w:rFonts w:ascii="Times New Roman" w:hAnsi="Times New Roman"/>
          <w:szCs w:val="24"/>
        </w:rPr>
        <w:t xml:space="preserve"> method.  </w:t>
      </w:r>
    </w:p>
    <w:p w:rsidR="006A0936" w:rsidRPr="00976EF8" w:rsidRDefault="006A0936" w:rsidP="006A0936">
      <w:pPr>
        <w:autoSpaceDE w:val="0"/>
        <w:autoSpaceDN w:val="0"/>
        <w:adjustRightInd w:val="0"/>
        <w:spacing w:line="480" w:lineRule="auto"/>
        <w:jc w:val="both"/>
        <w:rPr>
          <w:rFonts w:ascii="Times New Roman" w:hAnsi="Times New Roman"/>
          <w:b/>
          <w:bCs/>
          <w:szCs w:val="24"/>
        </w:rPr>
      </w:pPr>
      <w:r w:rsidRPr="00976EF8">
        <w:rPr>
          <w:rFonts w:ascii="Times New Roman" w:hAnsi="Times New Roman"/>
          <w:b/>
          <w:bCs/>
          <w:szCs w:val="24"/>
        </w:rPr>
        <w:t>Aim</w:t>
      </w:r>
    </w:p>
    <w:p w:rsidR="006A0936" w:rsidRPr="00777824"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The purpose of this test was to measure the level of Albumin in the bl</w:t>
      </w:r>
      <w:r>
        <w:rPr>
          <w:rFonts w:ascii="Times New Roman" w:hAnsi="Times New Roman"/>
          <w:szCs w:val="24"/>
        </w:rPr>
        <w:t xml:space="preserve">ood in gm/dl%, among the obese school girls. </w:t>
      </w:r>
    </w:p>
    <w:p w:rsidR="006A0936" w:rsidRPr="00976EF8" w:rsidRDefault="006A0936" w:rsidP="006A0936">
      <w:pPr>
        <w:autoSpaceDE w:val="0"/>
        <w:autoSpaceDN w:val="0"/>
        <w:adjustRightInd w:val="0"/>
        <w:spacing w:line="480" w:lineRule="auto"/>
        <w:jc w:val="both"/>
        <w:rPr>
          <w:rFonts w:ascii="Times New Roman" w:hAnsi="Times New Roman"/>
          <w:b/>
          <w:bCs/>
          <w:szCs w:val="24"/>
        </w:rPr>
      </w:pPr>
      <w:r w:rsidRPr="00976EF8">
        <w:rPr>
          <w:rFonts w:ascii="Times New Roman" w:hAnsi="Times New Roman"/>
          <w:b/>
          <w:bCs/>
          <w:szCs w:val="24"/>
        </w:rPr>
        <w:t>Equipment</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Calorimeter, centrifuge, test tubes, cotton 20 ml. dry sterilized syringe with needle, 5 ml pipette, 0.1 ml pipette and beaker were used for this test.</w:t>
      </w:r>
    </w:p>
    <w:p w:rsidR="006A0936" w:rsidRPr="00976EF8" w:rsidRDefault="006A0936" w:rsidP="006A0936">
      <w:pPr>
        <w:autoSpaceDE w:val="0"/>
        <w:autoSpaceDN w:val="0"/>
        <w:adjustRightInd w:val="0"/>
        <w:spacing w:line="480" w:lineRule="auto"/>
        <w:jc w:val="both"/>
        <w:rPr>
          <w:rFonts w:ascii="Times New Roman" w:hAnsi="Times New Roman"/>
          <w:b/>
          <w:bCs/>
          <w:szCs w:val="24"/>
        </w:rPr>
      </w:pPr>
      <w:r w:rsidRPr="00976EF8">
        <w:rPr>
          <w:rFonts w:ascii="Times New Roman" w:hAnsi="Times New Roman"/>
          <w:b/>
          <w:bCs/>
          <w:szCs w:val="24"/>
        </w:rPr>
        <w:t>Procedure</w:t>
      </w:r>
    </w:p>
    <w:p w:rsidR="006A0936" w:rsidRPr="00976EF8" w:rsidRDefault="006A0936" w:rsidP="006A0936">
      <w:pPr>
        <w:autoSpaceDE w:val="0"/>
        <w:autoSpaceDN w:val="0"/>
        <w:adjustRightInd w:val="0"/>
        <w:spacing w:line="480" w:lineRule="auto"/>
        <w:ind w:firstLine="720"/>
        <w:jc w:val="both"/>
        <w:rPr>
          <w:rFonts w:ascii="Times New Roman" w:hAnsi="Times New Roman"/>
          <w:bCs/>
          <w:szCs w:val="24"/>
        </w:rPr>
      </w:pPr>
      <w:r w:rsidRPr="00976EF8">
        <w:rPr>
          <w:rFonts w:ascii="Times New Roman" w:hAnsi="Times New Roman"/>
          <w:bCs/>
          <w:szCs w:val="24"/>
        </w:rPr>
        <w:t xml:space="preserve">At ph 3.68,, albumin acts as a cation and binds to the anionic bye Bromocresol Green ( BCG), forming a green colored complex. The absorbance of final color is measured at 630 nm. The colour intensity of the complex is proportional to albumin concentration in the sample.  </w:t>
      </w:r>
    </w:p>
    <w:p w:rsidR="006A0936" w:rsidRPr="00976EF8" w:rsidRDefault="006A0936" w:rsidP="006A0936">
      <w:pPr>
        <w:autoSpaceDE w:val="0"/>
        <w:autoSpaceDN w:val="0"/>
        <w:adjustRightInd w:val="0"/>
        <w:spacing w:line="360" w:lineRule="auto"/>
        <w:ind w:firstLine="720"/>
        <w:jc w:val="both"/>
        <w:rPr>
          <w:rFonts w:ascii="Times New Roman" w:hAnsi="Times New Roman"/>
          <w:bCs/>
          <w:szCs w:val="24"/>
        </w:rPr>
      </w:pPr>
      <w:r w:rsidRPr="00976EF8">
        <w:rPr>
          <w:rFonts w:ascii="Times New Roman" w:hAnsi="Times New Roman"/>
          <w:bCs/>
          <w:szCs w:val="24"/>
        </w:rPr>
        <w:t xml:space="preserve">                                        Ph 3.68</w:t>
      </w:r>
    </w:p>
    <w:p w:rsidR="006A0936" w:rsidRPr="00976EF8" w:rsidRDefault="00B4282B" w:rsidP="006A0936">
      <w:pPr>
        <w:tabs>
          <w:tab w:val="center" w:pos="5040"/>
        </w:tabs>
        <w:autoSpaceDE w:val="0"/>
        <w:autoSpaceDN w:val="0"/>
        <w:adjustRightInd w:val="0"/>
        <w:spacing w:line="360" w:lineRule="auto"/>
        <w:ind w:firstLine="720"/>
        <w:jc w:val="both"/>
        <w:rPr>
          <w:rFonts w:ascii="Times New Roman" w:hAnsi="Times New Roman"/>
          <w:bCs/>
          <w:szCs w:val="24"/>
        </w:rPr>
      </w:pPr>
      <w:r>
        <w:rPr>
          <w:rFonts w:ascii="Times New Roman" w:hAnsi="Times New Roman"/>
          <w:bCs/>
          <w:noProof/>
          <w:szCs w:val="24"/>
          <w:lang w:bidi="ta-IN"/>
        </w:rPr>
        <w:lastRenderedPageBreak/>
        <w:pict>
          <v:shapetype id="_x0000_t32" coordsize="21600,21600" o:spt="32" o:oned="t" path="m,l21600,21600e" filled="f">
            <v:path arrowok="t" fillok="f" o:connecttype="none"/>
            <o:lock v:ext="edit" shapetype="t"/>
          </v:shapetype>
          <v:shape id="_x0000_s1031" type="#_x0000_t32" style="position:absolute;left:0;text-align:left;margin-left:123.75pt;margin-top:7.8pt;width:128.1pt;height:0;z-index:251666432" o:connectortype="straight">
            <v:stroke endarrow="block"/>
          </v:shape>
        </w:pict>
      </w:r>
      <w:r w:rsidR="006A0936" w:rsidRPr="00976EF8">
        <w:rPr>
          <w:rFonts w:ascii="Times New Roman" w:hAnsi="Times New Roman"/>
          <w:bCs/>
          <w:szCs w:val="24"/>
        </w:rPr>
        <w:t>Albumin+BCG</w:t>
      </w:r>
      <w:r w:rsidR="006A0936" w:rsidRPr="00976EF8">
        <w:rPr>
          <w:rFonts w:ascii="Times New Roman" w:hAnsi="Times New Roman"/>
          <w:bCs/>
          <w:szCs w:val="24"/>
          <w:vertAlign w:val="superscript"/>
        </w:rPr>
        <w:t xml:space="preserve"> </w:t>
      </w:r>
      <w:r w:rsidR="006A0936" w:rsidRPr="00976EF8">
        <w:rPr>
          <w:rFonts w:ascii="Times New Roman" w:hAnsi="Times New Roman"/>
          <w:bCs/>
          <w:szCs w:val="24"/>
        </w:rPr>
        <w:t xml:space="preserve">  </w:t>
      </w:r>
      <w:r w:rsidR="006A0936" w:rsidRPr="00976EF8">
        <w:rPr>
          <w:rFonts w:ascii="Times New Roman" w:hAnsi="Times New Roman"/>
          <w:bCs/>
          <w:szCs w:val="24"/>
        </w:rPr>
        <w:tab/>
        <w:t xml:space="preserve">                                         Green colored complex </w:t>
      </w:r>
    </w:p>
    <w:p w:rsidR="006A0936" w:rsidRPr="00976EF8" w:rsidRDefault="006A0936" w:rsidP="006A0936">
      <w:pPr>
        <w:tabs>
          <w:tab w:val="center" w:pos="5040"/>
        </w:tabs>
        <w:autoSpaceDE w:val="0"/>
        <w:autoSpaceDN w:val="0"/>
        <w:adjustRightInd w:val="0"/>
        <w:spacing w:line="480" w:lineRule="auto"/>
        <w:ind w:firstLine="720"/>
        <w:jc w:val="center"/>
        <w:rPr>
          <w:rFonts w:ascii="Times New Roman" w:hAnsi="Times New Roman"/>
          <w:b/>
          <w:szCs w:val="24"/>
        </w:rPr>
      </w:pPr>
      <w:r w:rsidRPr="00976EF8">
        <w:rPr>
          <w:rFonts w:ascii="Times New Roman" w:hAnsi="Times New Roman"/>
          <w:b/>
          <w:szCs w:val="24"/>
        </w:rPr>
        <w:t>Assay Procedure</w:t>
      </w:r>
    </w:p>
    <w:tbl>
      <w:tblPr>
        <w:tblStyle w:val="TableGrid"/>
        <w:tblW w:w="0" w:type="auto"/>
        <w:tblLook w:val="04A0"/>
      </w:tblPr>
      <w:tblGrid>
        <w:gridCol w:w="2760"/>
        <w:gridCol w:w="1714"/>
        <w:gridCol w:w="2143"/>
        <w:gridCol w:w="1817"/>
      </w:tblGrid>
      <w:tr w:rsidR="006A0936" w:rsidRPr="00976EF8" w:rsidTr="00A3097B">
        <w:trPr>
          <w:trHeight w:val="344"/>
        </w:trPr>
        <w:tc>
          <w:tcPr>
            <w:tcW w:w="2760" w:type="dxa"/>
            <w:vAlign w:val="center"/>
          </w:tcPr>
          <w:p w:rsidR="006A0936" w:rsidRPr="00976EF8" w:rsidRDefault="006A0936" w:rsidP="00A3097B">
            <w:pPr>
              <w:autoSpaceDE w:val="0"/>
              <w:autoSpaceDN w:val="0"/>
              <w:adjustRightInd w:val="0"/>
              <w:spacing w:line="276" w:lineRule="auto"/>
              <w:jc w:val="center"/>
              <w:rPr>
                <w:rFonts w:ascii="Times New Roman" w:hAnsi="Times New Roman"/>
                <w:bCs/>
                <w:sz w:val="24"/>
                <w:szCs w:val="24"/>
              </w:rPr>
            </w:pPr>
            <w:r w:rsidRPr="00976EF8">
              <w:rPr>
                <w:rFonts w:ascii="Times New Roman" w:hAnsi="Times New Roman"/>
                <w:bCs/>
                <w:sz w:val="24"/>
                <w:szCs w:val="24"/>
              </w:rPr>
              <w:t>Pipette into tube marked</w:t>
            </w:r>
          </w:p>
        </w:tc>
        <w:tc>
          <w:tcPr>
            <w:tcW w:w="1714" w:type="dxa"/>
            <w:vAlign w:val="center"/>
          </w:tcPr>
          <w:p w:rsidR="006A0936" w:rsidRPr="00976EF8" w:rsidRDefault="006A0936" w:rsidP="00A3097B">
            <w:pPr>
              <w:autoSpaceDE w:val="0"/>
              <w:autoSpaceDN w:val="0"/>
              <w:adjustRightInd w:val="0"/>
              <w:spacing w:line="276" w:lineRule="auto"/>
              <w:jc w:val="center"/>
              <w:rPr>
                <w:rFonts w:ascii="Times New Roman" w:hAnsi="Times New Roman"/>
                <w:bCs/>
                <w:sz w:val="24"/>
                <w:szCs w:val="24"/>
              </w:rPr>
            </w:pPr>
            <w:r w:rsidRPr="00976EF8">
              <w:rPr>
                <w:rFonts w:ascii="Times New Roman" w:hAnsi="Times New Roman"/>
                <w:bCs/>
                <w:sz w:val="24"/>
                <w:szCs w:val="24"/>
              </w:rPr>
              <w:t>Blank</w:t>
            </w:r>
          </w:p>
        </w:tc>
        <w:tc>
          <w:tcPr>
            <w:tcW w:w="2143" w:type="dxa"/>
            <w:vAlign w:val="center"/>
          </w:tcPr>
          <w:p w:rsidR="006A0936" w:rsidRPr="00976EF8" w:rsidRDefault="006A0936" w:rsidP="00A3097B">
            <w:pPr>
              <w:autoSpaceDE w:val="0"/>
              <w:autoSpaceDN w:val="0"/>
              <w:adjustRightInd w:val="0"/>
              <w:spacing w:line="276" w:lineRule="auto"/>
              <w:jc w:val="center"/>
              <w:rPr>
                <w:rFonts w:ascii="Times New Roman" w:hAnsi="Times New Roman"/>
                <w:bCs/>
                <w:sz w:val="24"/>
                <w:szCs w:val="24"/>
              </w:rPr>
            </w:pPr>
            <w:r w:rsidRPr="00976EF8">
              <w:rPr>
                <w:rFonts w:ascii="Times New Roman" w:hAnsi="Times New Roman"/>
                <w:bCs/>
                <w:sz w:val="24"/>
                <w:szCs w:val="24"/>
              </w:rPr>
              <w:t>Standard</w:t>
            </w:r>
          </w:p>
        </w:tc>
        <w:tc>
          <w:tcPr>
            <w:tcW w:w="1817" w:type="dxa"/>
            <w:vAlign w:val="center"/>
          </w:tcPr>
          <w:p w:rsidR="006A0936" w:rsidRPr="00976EF8" w:rsidRDefault="006A0936" w:rsidP="00A3097B">
            <w:pPr>
              <w:autoSpaceDE w:val="0"/>
              <w:autoSpaceDN w:val="0"/>
              <w:adjustRightInd w:val="0"/>
              <w:spacing w:line="276" w:lineRule="auto"/>
              <w:jc w:val="center"/>
              <w:rPr>
                <w:rFonts w:ascii="Times New Roman" w:hAnsi="Times New Roman"/>
                <w:bCs/>
                <w:sz w:val="24"/>
                <w:szCs w:val="24"/>
              </w:rPr>
            </w:pPr>
            <w:r w:rsidRPr="00976EF8">
              <w:rPr>
                <w:rFonts w:ascii="Times New Roman" w:hAnsi="Times New Roman"/>
                <w:bCs/>
                <w:sz w:val="24"/>
                <w:szCs w:val="24"/>
              </w:rPr>
              <w:t>Test</w:t>
            </w:r>
          </w:p>
        </w:tc>
      </w:tr>
      <w:tr w:rsidR="006A0936" w:rsidRPr="00976EF8" w:rsidTr="00A3097B">
        <w:trPr>
          <w:trHeight w:val="344"/>
        </w:trPr>
        <w:tc>
          <w:tcPr>
            <w:tcW w:w="2760" w:type="dxa"/>
            <w:vAlign w:val="center"/>
          </w:tcPr>
          <w:p w:rsidR="006A0936" w:rsidRPr="00976EF8" w:rsidRDefault="006A0936" w:rsidP="00A3097B">
            <w:pPr>
              <w:autoSpaceDE w:val="0"/>
              <w:autoSpaceDN w:val="0"/>
              <w:adjustRightInd w:val="0"/>
              <w:spacing w:line="276" w:lineRule="auto"/>
              <w:jc w:val="center"/>
              <w:rPr>
                <w:rFonts w:ascii="Times New Roman" w:hAnsi="Times New Roman"/>
                <w:bCs/>
                <w:sz w:val="24"/>
                <w:szCs w:val="24"/>
              </w:rPr>
            </w:pPr>
            <w:r w:rsidRPr="00976EF8">
              <w:rPr>
                <w:rFonts w:ascii="Times New Roman" w:hAnsi="Times New Roman"/>
                <w:bCs/>
                <w:sz w:val="24"/>
                <w:szCs w:val="24"/>
              </w:rPr>
              <w:t>Serum/ Plasma</w:t>
            </w:r>
          </w:p>
        </w:tc>
        <w:tc>
          <w:tcPr>
            <w:tcW w:w="1714" w:type="dxa"/>
            <w:vAlign w:val="center"/>
          </w:tcPr>
          <w:p w:rsidR="006A0936" w:rsidRPr="00976EF8" w:rsidRDefault="006A0936" w:rsidP="00A3097B">
            <w:pPr>
              <w:autoSpaceDE w:val="0"/>
              <w:autoSpaceDN w:val="0"/>
              <w:adjustRightInd w:val="0"/>
              <w:spacing w:line="276" w:lineRule="auto"/>
              <w:jc w:val="center"/>
              <w:rPr>
                <w:rFonts w:ascii="Times New Roman" w:hAnsi="Times New Roman"/>
                <w:bCs/>
                <w:sz w:val="24"/>
                <w:szCs w:val="24"/>
              </w:rPr>
            </w:pPr>
            <w:r w:rsidRPr="00976EF8">
              <w:rPr>
                <w:rFonts w:ascii="Times New Roman" w:hAnsi="Times New Roman"/>
                <w:bCs/>
                <w:sz w:val="24"/>
                <w:szCs w:val="24"/>
              </w:rPr>
              <w:t>-</w:t>
            </w:r>
          </w:p>
        </w:tc>
        <w:tc>
          <w:tcPr>
            <w:tcW w:w="2143" w:type="dxa"/>
            <w:vAlign w:val="center"/>
          </w:tcPr>
          <w:p w:rsidR="006A0936" w:rsidRPr="00976EF8" w:rsidRDefault="006A0936" w:rsidP="00A3097B">
            <w:pPr>
              <w:autoSpaceDE w:val="0"/>
              <w:autoSpaceDN w:val="0"/>
              <w:adjustRightInd w:val="0"/>
              <w:spacing w:line="276" w:lineRule="auto"/>
              <w:jc w:val="center"/>
              <w:rPr>
                <w:rFonts w:ascii="Times New Roman" w:hAnsi="Times New Roman"/>
                <w:bCs/>
                <w:sz w:val="24"/>
                <w:szCs w:val="24"/>
              </w:rPr>
            </w:pPr>
            <w:r w:rsidRPr="00976EF8">
              <w:rPr>
                <w:rFonts w:ascii="Times New Roman" w:hAnsi="Times New Roman"/>
                <w:bCs/>
                <w:sz w:val="24"/>
                <w:szCs w:val="24"/>
              </w:rPr>
              <w:t>-</w:t>
            </w:r>
          </w:p>
        </w:tc>
        <w:tc>
          <w:tcPr>
            <w:tcW w:w="1817" w:type="dxa"/>
            <w:vAlign w:val="center"/>
          </w:tcPr>
          <w:p w:rsidR="006A0936" w:rsidRPr="00976EF8" w:rsidRDefault="006A0936" w:rsidP="00A3097B">
            <w:pPr>
              <w:autoSpaceDE w:val="0"/>
              <w:autoSpaceDN w:val="0"/>
              <w:adjustRightInd w:val="0"/>
              <w:spacing w:line="276" w:lineRule="auto"/>
              <w:jc w:val="center"/>
              <w:rPr>
                <w:rFonts w:ascii="Times New Roman" w:hAnsi="Times New Roman"/>
                <w:bCs/>
                <w:sz w:val="24"/>
                <w:szCs w:val="24"/>
              </w:rPr>
            </w:pPr>
            <w:r w:rsidRPr="00976EF8">
              <w:rPr>
                <w:rFonts w:ascii="Times New Roman" w:hAnsi="Times New Roman"/>
                <w:bCs/>
                <w:sz w:val="24"/>
                <w:szCs w:val="24"/>
              </w:rPr>
              <w:t>10</w:t>
            </w:r>
            <w:r w:rsidRPr="00976EF8">
              <w:rPr>
                <w:rFonts w:ascii="Times New Roman" w:hAnsi="Times New Roman"/>
                <w:sz w:val="24"/>
                <w:szCs w:val="24"/>
              </w:rPr>
              <w:t xml:space="preserve"> µl</w:t>
            </w:r>
          </w:p>
        </w:tc>
      </w:tr>
      <w:tr w:rsidR="006A0936" w:rsidRPr="00976EF8" w:rsidTr="00A3097B">
        <w:trPr>
          <w:trHeight w:val="328"/>
        </w:trPr>
        <w:tc>
          <w:tcPr>
            <w:tcW w:w="2760" w:type="dxa"/>
            <w:vAlign w:val="center"/>
          </w:tcPr>
          <w:p w:rsidR="006A0936" w:rsidRPr="00976EF8" w:rsidRDefault="006A0936" w:rsidP="00A3097B">
            <w:pPr>
              <w:autoSpaceDE w:val="0"/>
              <w:autoSpaceDN w:val="0"/>
              <w:adjustRightInd w:val="0"/>
              <w:spacing w:line="276" w:lineRule="auto"/>
              <w:jc w:val="center"/>
              <w:rPr>
                <w:rFonts w:ascii="Times New Roman" w:hAnsi="Times New Roman"/>
                <w:bCs/>
                <w:sz w:val="24"/>
                <w:szCs w:val="24"/>
              </w:rPr>
            </w:pPr>
            <w:r w:rsidRPr="00976EF8">
              <w:rPr>
                <w:rFonts w:ascii="Times New Roman" w:hAnsi="Times New Roman"/>
                <w:bCs/>
                <w:sz w:val="24"/>
                <w:szCs w:val="24"/>
              </w:rPr>
              <w:t>Reagent 2</w:t>
            </w:r>
          </w:p>
        </w:tc>
        <w:tc>
          <w:tcPr>
            <w:tcW w:w="1714" w:type="dxa"/>
            <w:vAlign w:val="center"/>
          </w:tcPr>
          <w:p w:rsidR="006A0936" w:rsidRPr="00976EF8" w:rsidRDefault="006A0936" w:rsidP="00A3097B">
            <w:pPr>
              <w:autoSpaceDE w:val="0"/>
              <w:autoSpaceDN w:val="0"/>
              <w:adjustRightInd w:val="0"/>
              <w:spacing w:line="276" w:lineRule="auto"/>
              <w:jc w:val="center"/>
              <w:rPr>
                <w:rFonts w:ascii="Times New Roman" w:hAnsi="Times New Roman"/>
                <w:bCs/>
                <w:sz w:val="24"/>
                <w:szCs w:val="24"/>
              </w:rPr>
            </w:pPr>
            <w:r w:rsidRPr="00976EF8">
              <w:rPr>
                <w:rFonts w:ascii="Times New Roman" w:hAnsi="Times New Roman"/>
                <w:bCs/>
                <w:sz w:val="24"/>
                <w:szCs w:val="24"/>
              </w:rPr>
              <w:t>-</w:t>
            </w:r>
          </w:p>
        </w:tc>
        <w:tc>
          <w:tcPr>
            <w:tcW w:w="2143" w:type="dxa"/>
            <w:vAlign w:val="center"/>
          </w:tcPr>
          <w:p w:rsidR="006A0936" w:rsidRPr="00976EF8" w:rsidRDefault="006A0936" w:rsidP="00A3097B">
            <w:pPr>
              <w:autoSpaceDE w:val="0"/>
              <w:autoSpaceDN w:val="0"/>
              <w:adjustRightInd w:val="0"/>
              <w:spacing w:line="276" w:lineRule="auto"/>
              <w:jc w:val="center"/>
              <w:rPr>
                <w:rFonts w:ascii="Times New Roman" w:hAnsi="Times New Roman"/>
                <w:bCs/>
                <w:sz w:val="24"/>
                <w:szCs w:val="24"/>
              </w:rPr>
            </w:pPr>
            <w:r w:rsidRPr="00976EF8">
              <w:rPr>
                <w:rFonts w:ascii="Times New Roman" w:hAnsi="Times New Roman"/>
                <w:bCs/>
                <w:sz w:val="24"/>
                <w:szCs w:val="24"/>
              </w:rPr>
              <w:t>10</w:t>
            </w:r>
            <w:r w:rsidRPr="00976EF8">
              <w:rPr>
                <w:rFonts w:ascii="Times New Roman" w:hAnsi="Times New Roman"/>
                <w:sz w:val="24"/>
                <w:szCs w:val="24"/>
              </w:rPr>
              <w:t xml:space="preserve"> µl</w:t>
            </w:r>
          </w:p>
        </w:tc>
        <w:tc>
          <w:tcPr>
            <w:tcW w:w="1817" w:type="dxa"/>
            <w:vAlign w:val="center"/>
          </w:tcPr>
          <w:p w:rsidR="006A0936" w:rsidRPr="00976EF8" w:rsidRDefault="006A0936" w:rsidP="00A3097B">
            <w:pPr>
              <w:autoSpaceDE w:val="0"/>
              <w:autoSpaceDN w:val="0"/>
              <w:adjustRightInd w:val="0"/>
              <w:spacing w:line="276" w:lineRule="auto"/>
              <w:jc w:val="center"/>
              <w:rPr>
                <w:rFonts w:ascii="Times New Roman" w:hAnsi="Times New Roman"/>
                <w:bCs/>
                <w:sz w:val="24"/>
                <w:szCs w:val="24"/>
              </w:rPr>
            </w:pPr>
            <w:r w:rsidRPr="00976EF8">
              <w:rPr>
                <w:rFonts w:ascii="Times New Roman" w:hAnsi="Times New Roman"/>
                <w:bCs/>
                <w:sz w:val="24"/>
                <w:szCs w:val="24"/>
              </w:rPr>
              <w:t>-</w:t>
            </w:r>
          </w:p>
        </w:tc>
      </w:tr>
      <w:tr w:rsidR="006A0936" w:rsidRPr="00976EF8" w:rsidTr="00A3097B">
        <w:trPr>
          <w:trHeight w:val="360"/>
        </w:trPr>
        <w:tc>
          <w:tcPr>
            <w:tcW w:w="2760" w:type="dxa"/>
            <w:vAlign w:val="center"/>
          </w:tcPr>
          <w:p w:rsidR="006A0936" w:rsidRPr="00976EF8" w:rsidRDefault="006A0936" w:rsidP="00A3097B">
            <w:pPr>
              <w:autoSpaceDE w:val="0"/>
              <w:autoSpaceDN w:val="0"/>
              <w:adjustRightInd w:val="0"/>
              <w:spacing w:line="276" w:lineRule="auto"/>
              <w:jc w:val="center"/>
              <w:rPr>
                <w:rFonts w:ascii="Times New Roman" w:hAnsi="Times New Roman"/>
                <w:bCs/>
                <w:sz w:val="24"/>
                <w:szCs w:val="24"/>
              </w:rPr>
            </w:pPr>
            <w:r w:rsidRPr="00976EF8">
              <w:rPr>
                <w:rFonts w:ascii="Times New Roman" w:hAnsi="Times New Roman"/>
                <w:bCs/>
                <w:sz w:val="24"/>
                <w:szCs w:val="24"/>
              </w:rPr>
              <w:t>Reagent 1</w:t>
            </w:r>
          </w:p>
        </w:tc>
        <w:tc>
          <w:tcPr>
            <w:tcW w:w="1714" w:type="dxa"/>
            <w:vAlign w:val="center"/>
          </w:tcPr>
          <w:p w:rsidR="006A0936" w:rsidRPr="00976EF8" w:rsidRDefault="006A0936" w:rsidP="00A3097B">
            <w:pPr>
              <w:autoSpaceDE w:val="0"/>
              <w:autoSpaceDN w:val="0"/>
              <w:adjustRightInd w:val="0"/>
              <w:spacing w:line="276" w:lineRule="auto"/>
              <w:jc w:val="center"/>
              <w:rPr>
                <w:rFonts w:ascii="Times New Roman" w:hAnsi="Times New Roman"/>
                <w:bCs/>
                <w:sz w:val="24"/>
                <w:szCs w:val="24"/>
              </w:rPr>
            </w:pPr>
            <w:r w:rsidRPr="00976EF8">
              <w:rPr>
                <w:rFonts w:ascii="Times New Roman" w:hAnsi="Times New Roman"/>
                <w:bCs/>
                <w:sz w:val="24"/>
                <w:szCs w:val="24"/>
              </w:rPr>
              <w:t>1000</w:t>
            </w:r>
            <w:r w:rsidRPr="00976EF8">
              <w:rPr>
                <w:rFonts w:ascii="Times New Roman" w:hAnsi="Times New Roman"/>
                <w:sz w:val="24"/>
                <w:szCs w:val="24"/>
              </w:rPr>
              <w:t xml:space="preserve"> µl</w:t>
            </w:r>
          </w:p>
        </w:tc>
        <w:tc>
          <w:tcPr>
            <w:tcW w:w="2143" w:type="dxa"/>
            <w:vAlign w:val="center"/>
          </w:tcPr>
          <w:p w:rsidR="006A0936" w:rsidRPr="00976EF8" w:rsidRDefault="006A0936" w:rsidP="00A3097B">
            <w:pPr>
              <w:autoSpaceDE w:val="0"/>
              <w:autoSpaceDN w:val="0"/>
              <w:adjustRightInd w:val="0"/>
              <w:spacing w:line="276" w:lineRule="auto"/>
              <w:jc w:val="center"/>
              <w:rPr>
                <w:rFonts w:ascii="Times New Roman" w:hAnsi="Times New Roman"/>
                <w:bCs/>
                <w:sz w:val="24"/>
                <w:szCs w:val="24"/>
              </w:rPr>
            </w:pPr>
            <w:r w:rsidRPr="00976EF8">
              <w:rPr>
                <w:rFonts w:ascii="Times New Roman" w:hAnsi="Times New Roman"/>
                <w:bCs/>
                <w:sz w:val="24"/>
                <w:szCs w:val="24"/>
              </w:rPr>
              <w:t>1000</w:t>
            </w:r>
            <w:r w:rsidRPr="00976EF8">
              <w:rPr>
                <w:rFonts w:ascii="Times New Roman" w:hAnsi="Times New Roman"/>
                <w:sz w:val="24"/>
                <w:szCs w:val="24"/>
              </w:rPr>
              <w:t xml:space="preserve"> µl</w:t>
            </w:r>
          </w:p>
        </w:tc>
        <w:tc>
          <w:tcPr>
            <w:tcW w:w="1817" w:type="dxa"/>
            <w:vAlign w:val="center"/>
          </w:tcPr>
          <w:p w:rsidR="006A0936" w:rsidRPr="00976EF8" w:rsidRDefault="006A0936" w:rsidP="00A3097B">
            <w:pPr>
              <w:autoSpaceDE w:val="0"/>
              <w:autoSpaceDN w:val="0"/>
              <w:adjustRightInd w:val="0"/>
              <w:spacing w:line="276" w:lineRule="auto"/>
              <w:jc w:val="center"/>
              <w:rPr>
                <w:rFonts w:ascii="Times New Roman" w:hAnsi="Times New Roman"/>
                <w:bCs/>
                <w:sz w:val="24"/>
                <w:szCs w:val="24"/>
              </w:rPr>
            </w:pPr>
            <w:r w:rsidRPr="00976EF8">
              <w:rPr>
                <w:rFonts w:ascii="Times New Roman" w:hAnsi="Times New Roman"/>
                <w:bCs/>
                <w:sz w:val="24"/>
                <w:szCs w:val="24"/>
              </w:rPr>
              <w:t>1000</w:t>
            </w:r>
            <w:r w:rsidRPr="00976EF8">
              <w:rPr>
                <w:rFonts w:ascii="Times New Roman" w:hAnsi="Times New Roman"/>
                <w:sz w:val="24"/>
                <w:szCs w:val="24"/>
              </w:rPr>
              <w:t xml:space="preserve"> µl</w:t>
            </w:r>
          </w:p>
        </w:tc>
      </w:tr>
    </w:tbl>
    <w:p w:rsidR="006A0936" w:rsidRPr="001E1776" w:rsidRDefault="006A0936" w:rsidP="006A0936">
      <w:pPr>
        <w:autoSpaceDE w:val="0"/>
        <w:autoSpaceDN w:val="0"/>
        <w:adjustRightInd w:val="0"/>
        <w:spacing w:line="480" w:lineRule="auto"/>
        <w:ind w:firstLine="720"/>
        <w:jc w:val="both"/>
        <w:rPr>
          <w:rFonts w:ascii="Times New Roman" w:hAnsi="Times New Roman"/>
          <w:bCs/>
          <w:szCs w:val="24"/>
          <w:vertAlign w:val="subscript"/>
        </w:rPr>
      </w:pPr>
    </w:p>
    <w:p w:rsidR="006A0936" w:rsidRPr="00976EF8" w:rsidRDefault="006A0936" w:rsidP="006A0936">
      <w:pPr>
        <w:autoSpaceDE w:val="0"/>
        <w:autoSpaceDN w:val="0"/>
        <w:adjustRightInd w:val="0"/>
        <w:spacing w:line="480" w:lineRule="auto"/>
        <w:ind w:firstLine="720"/>
        <w:jc w:val="both"/>
        <w:rPr>
          <w:rFonts w:ascii="Times New Roman" w:hAnsi="Times New Roman"/>
          <w:bCs/>
          <w:szCs w:val="24"/>
        </w:rPr>
      </w:pPr>
      <w:r w:rsidRPr="00976EF8">
        <w:rPr>
          <w:rFonts w:ascii="Times New Roman" w:hAnsi="Times New Roman"/>
          <w:bCs/>
          <w:szCs w:val="24"/>
        </w:rPr>
        <w:t>Mix well. Incubate at room temperature (15-30</w:t>
      </w:r>
      <w:r w:rsidRPr="00976EF8">
        <w:rPr>
          <w:rFonts w:ascii="Times New Roman" w:hAnsi="Times New Roman"/>
          <w:bCs/>
          <w:szCs w:val="24"/>
          <w:vertAlign w:val="superscript"/>
        </w:rPr>
        <w:t>o</w:t>
      </w:r>
      <w:r w:rsidRPr="00976EF8">
        <w:rPr>
          <w:rFonts w:ascii="Times New Roman" w:hAnsi="Times New Roman"/>
          <w:bCs/>
          <w:szCs w:val="24"/>
        </w:rPr>
        <w:t xml:space="preserve">C) for 1 minute. Programme the analyzer as per assay parameters. Blank the analyzer with reagent blank. Measure absorbance of the standard followed bb the test. Calculate results as per the given calculation formula. </w:t>
      </w:r>
    </w:p>
    <w:p w:rsidR="006A0936" w:rsidRPr="00976EF8" w:rsidRDefault="006A0936" w:rsidP="006A0936">
      <w:pPr>
        <w:autoSpaceDE w:val="0"/>
        <w:autoSpaceDN w:val="0"/>
        <w:adjustRightInd w:val="0"/>
        <w:spacing w:line="480" w:lineRule="auto"/>
        <w:jc w:val="both"/>
        <w:rPr>
          <w:rFonts w:ascii="Times New Roman" w:hAnsi="Times New Roman"/>
          <w:b/>
          <w:bCs/>
          <w:szCs w:val="24"/>
        </w:rPr>
      </w:pPr>
      <w:r w:rsidRPr="00976EF8">
        <w:rPr>
          <w:rFonts w:ascii="Times New Roman" w:hAnsi="Times New Roman"/>
          <w:b/>
          <w:bCs/>
          <w:szCs w:val="24"/>
        </w:rPr>
        <w:t xml:space="preserve">Calculation </w:t>
      </w:r>
    </w:p>
    <w:p w:rsidR="006A0936" w:rsidRPr="00976EF8" w:rsidRDefault="006A0936" w:rsidP="006A0936">
      <w:pPr>
        <w:autoSpaceDE w:val="0"/>
        <w:autoSpaceDN w:val="0"/>
        <w:adjustRightInd w:val="0"/>
        <w:spacing w:line="360" w:lineRule="auto"/>
        <w:jc w:val="both"/>
        <w:rPr>
          <w:rFonts w:ascii="Times New Roman" w:hAnsi="Times New Roman"/>
          <w:bCs/>
          <w:szCs w:val="24"/>
        </w:rPr>
      </w:pPr>
      <w:r w:rsidRPr="00976EF8">
        <w:rPr>
          <w:rFonts w:ascii="Times New Roman" w:hAnsi="Times New Roman"/>
          <w:b/>
          <w:bCs/>
          <w:szCs w:val="24"/>
        </w:rPr>
        <w:tab/>
      </w:r>
      <w:r w:rsidRPr="00976EF8">
        <w:rPr>
          <w:rFonts w:ascii="Times New Roman" w:hAnsi="Times New Roman"/>
          <w:b/>
          <w:bCs/>
          <w:szCs w:val="24"/>
        </w:rPr>
        <w:tab/>
        <w:t xml:space="preserve">                  </w:t>
      </w:r>
      <w:r w:rsidRPr="00976EF8">
        <w:rPr>
          <w:rFonts w:ascii="Times New Roman" w:hAnsi="Times New Roman"/>
          <w:bCs/>
          <w:szCs w:val="24"/>
        </w:rPr>
        <w:t xml:space="preserve">Absorbance of Test </w:t>
      </w:r>
    </w:p>
    <w:p w:rsidR="006A0936" w:rsidRPr="00976EF8" w:rsidRDefault="00B4282B" w:rsidP="006A0936">
      <w:pPr>
        <w:tabs>
          <w:tab w:val="left" w:pos="6676"/>
        </w:tabs>
        <w:autoSpaceDE w:val="0"/>
        <w:autoSpaceDN w:val="0"/>
        <w:adjustRightInd w:val="0"/>
        <w:spacing w:line="360" w:lineRule="auto"/>
        <w:jc w:val="both"/>
        <w:rPr>
          <w:rFonts w:ascii="Times New Roman" w:hAnsi="Times New Roman"/>
          <w:bCs/>
          <w:szCs w:val="24"/>
        </w:rPr>
      </w:pPr>
      <w:r>
        <w:rPr>
          <w:rFonts w:ascii="Times New Roman" w:hAnsi="Times New Roman"/>
          <w:bCs/>
          <w:noProof/>
          <w:szCs w:val="24"/>
          <w:lang w:bidi="ta-IN"/>
        </w:rPr>
        <w:pict>
          <v:shape id="_x0000_s1032" type="#_x0000_t32" style="position:absolute;left:0;text-align:left;margin-left:112.7pt;margin-top:6pt;width:138.15pt;height:0;z-index:251667456" o:connectortype="straight"/>
        </w:pict>
      </w:r>
      <w:r w:rsidR="006A0936">
        <w:rPr>
          <w:rFonts w:ascii="Times New Roman" w:hAnsi="Times New Roman"/>
          <w:bCs/>
          <w:szCs w:val="24"/>
        </w:rPr>
        <w:t xml:space="preserve">  </w:t>
      </w:r>
      <w:r w:rsidR="006A0936" w:rsidRPr="00976EF8">
        <w:rPr>
          <w:rFonts w:ascii="Times New Roman" w:hAnsi="Times New Roman"/>
          <w:bCs/>
          <w:szCs w:val="24"/>
        </w:rPr>
        <w:t>Albumin (g/dl) =                                                           X 4</w:t>
      </w:r>
    </w:p>
    <w:p w:rsidR="006A0936" w:rsidRPr="00976EF8" w:rsidRDefault="006A0936" w:rsidP="006A0936">
      <w:pPr>
        <w:autoSpaceDE w:val="0"/>
        <w:autoSpaceDN w:val="0"/>
        <w:adjustRightInd w:val="0"/>
        <w:spacing w:line="360" w:lineRule="auto"/>
        <w:jc w:val="both"/>
        <w:rPr>
          <w:rFonts w:ascii="Times New Roman" w:hAnsi="Times New Roman"/>
          <w:bCs/>
          <w:szCs w:val="24"/>
        </w:rPr>
      </w:pPr>
      <w:r w:rsidRPr="00976EF8">
        <w:rPr>
          <w:rFonts w:ascii="Times New Roman" w:hAnsi="Times New Roman"/>
          <w:bCs/>
          <w:szCs w:val="24"/>
        </w:rPr>
        <w:t xml:space="preserve">                                        Absorbance of Standard </w:t>
      </w:r>
    </w:p>
    <w:p w:rsidR="006A0936" w:rsidRDefault="006A0936" w:rsidP="006A0936">
      <w:pPr>
        <w:autoSpaceDE w:val="0"/>
        <w:autoSpaceDN w:val="0"/>
        <w:adjustRightInd w:val="0"/>
        <w:spacing w:line="480" w:lineRule="auto"/>
        <w:jc w:val="both"/>
        <w:rPr>
          <w:rFonts w:ascii="Times New Roman" w:hAnsi="Times New Roman"/>
          <w:bCs/>
          <w:szCs w:val="24"/>
        </w:rPr>
      </w:pPr>
      <w:r w:rsidRPr="00976EF8">
        <w:rPr>
          <w:rFonts w:ascii="Times New Roman" w:hAnsi="Times New Roman"/>
          <w:bCs/>
          <w:szCs w:val="24"/>
        </w:rPr>
        <w:t xml:space="preserve">Globulins = total Protein – Albumin </w:t>
      </w:r>
    </w:p>
    <w:p w:rsidR="006A0936" w:rsidRDefault="006A0936" w:rsidP="006A0936">
      <w:pPr>
        <w:autoSpaceDE w:val="0"/>
        <w:autoSpaceDN w:val="0"/>
        <w:adjustRightInd w:val="0"/>
        <w:spacing w:line="480" w:lineRule="auto"/>
        <w:jc w:val="both"/>
        <w:rPr>
          <w:rFonts w:ascii="Times New Roman" w:hAnsi="Times New Roman"/>
          <w:bCs/>
          <w:szCs w:val="24"/>
        </w:rPr>
      </w:pPr>
    </w:p>
    <w:p w:rsidR="006A0936" w:rsidRPr="00844878" w:rsidRDefault="006A0936" w:rsidP="006A0936">
      <w:pPr>
        <w:autoSpaceDE w:val="0"/>
        <w:autoSpaceDN w:val="0"/>
        <w:adjustRightInd w:val="0"/>
        <w:spacing w:line="480" w:lineRule="auto"/>
        <w:jc w:val="both"/>
        <w:rPr>
          <w:rFonts w:ascii="Times New Roman" w:hAnsi="Times New Roman"/>
          <w:bCs/>
          <w:szCs w:val="24"/>
        </w:rPr>
      </w:pPr>
      <w:r w:rsidRPr="00976EF8">
        <w:rPr>
          <w:rFonts w:ascii="Times New Roman" w:hAnsi="Times New Roman"/>
          <w:b/>
          <w:szCs w:val="24"/>
        </w:rPr>
        <w:t xml:space="preserve">Scoring </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Reading were taken in a photoelectron calculator using standard graph</w:t>
      </w:r>
      <w:r>
        <w:rPr>
          <w:rFonts w:ascii="Times New Roman" w:hAnsi="Times New Roman"/>
          <w:szCs w:val="24"/>
        </w:rPr>
        <w:t>.</w:t>
      </w:r>
    </w:p>
    <w:p w:rsidR="006A0936" w:rsidRPr="00976EF8" w:rsidRDefault="006A0936" w:rsidP="006A0936">
      <w:pPr>
        <w:spacing w:line="480" w:lineRule="auto"/>
        <w:jc w:val="both"/>
        <w:rPr>
          <w:rFonts w:ascii="Times New Roman" w:hAnsi="Times New Roman"/>
          <w:szCs w:val="24"/>
        </w:rPr>
      </w:pPr>
      <w:r>
        <w:rPr>
          <w:rFonts w:ascii="Times New Roman" w:hAnsi="Times New Roman"/>
          <w:b/>
          <w:bCs/>
          <w:szCs w:val="24"/>
        </w:rPr>
        <w:t xml:space="preserve">3.11.5 </w:t>
      </w:r>
      <w:r w:rsidRPr="00976EF8">
        <w:rPr>
          <w:rFonts w:ascii="Times New Roman" w:hAnsi="Times New Roman"/>
          <w:b/>
          <w:bCs/>
          <w:szCs w:val="24"/>
        </w:rPr>
        <w:t xml:space="preserve">ESTIMATION OF </w:t>
      </w:r>
      <w:r w:rsidRPr="00976EF8">
        <w:rPr>
          <w:rFonts w:ascii="Times New Roman" w:hAnsi="Times New Roman"/>
          <w:b/>
          <w:szCs w:val="24"/>
        </w:rPr>
        <w:t>CORTISOL</w:t>
      </w:r>
    </w:p>
    <w:p w:rsidR="006A0936" w:rsidRPr="00976EF8" w:rsidRDefault="006A0936" w:rsidP="006A0936">
      <w:pPr>
        <w:autoSpaceDE w:val="0"/>
        <w:autoSpaceDN w:val="0"/>
        <w:adjustRightInd w:val="0"/>
        <w:spacing w:line="480" w:lineRule="auto"/>
        <w:jc w:val="both"/>
        <w:rPr>
          <w:rFonts w:ascii="Times New Roman" w:hAnsi="Times New Roman"/>
          <w:b/>
          <w:bCs/>
          <w:szCs w:val="24"/>
        </w:rPr>
      </w:pPr>
      <w:r w:rsidRPr="00976EF8">
        <w:rPr>
          <w:rFonts w:ascii="Times New Roman" w:hAnsi="Times New Roman"/>
          <w:b/>
          <w:bCs/>
          <w:szCs w:val="24"/>
        </w:rPr>
        <w:t>Aim</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Pr>
          <w:rFonts w:ascii="Times New Roman" w:hAnsi="Times New Roman"/>
          <w:szCs w:val="24"/>
        </w:rPr>
        <w:t>The purpose of this test was to inspect ensure to the obese school girls level of C</w:t>
      </w:r>
      <w:r w:rsidRPr="00976EF8">
        <w:rPr>
          <w:rFonts w:ascii="Times New Roman" w:hAnsi="Times New Roman"/>
          <w:szCs w:val="24"/>
        </w:rPr>
        <w:t>ortisol</w:t>
      </w:r>
      <w:r>
        <w:rPr>
          <w:rFonts w:ascii="Times New Roman" w:hAnsi="Times New Roman"/>
          <w:szCs w:val="24"/>
        </w:rPr>
        <w:t>.</w:t>
      </w:r>
    </w:p>
    <w:p w:rsidR="006A0936" w:rsidRPr="00976EF8" w:rsidRDefault="006A0936" w:rsidP="006A0936">
      <w:pPr>
        <w:autoSpaceDE w:val="0"/>
        <w:autoSpaceDN w:val="0"/>
        <w:adjustRightInd w:val="0"/>
        <w:spacing w:line="480" w:lineRule="auto"/>
        <w:jc w:val="both"/>
        <w:rPr>
          <w:rFonts w:ascii="Times New Roman" w:hAnsi="Times New Roman"/>
          <w:b/>
          <w:bCs/>
          <w:szCs w:val="24"/>
        </w:rPr>
      </w:pPr>
      <w:r w:rsidRPr="00976EF8">
        <w:rPr>
          <w:rFonts w:ascii="Times New Roman" w:hAnsi="Times New Roman"/>
          <w:b/>
          <w:bCs/>
          <w:szCs w:val="24"/>
        </w:rPr>
        <w:t>Equipment</w:t>
      </w:r>
    </w:p>
    <w:p w:rsidR="006A0936" w:rsidRPr="00976EF8" w:rsidRDefault="006A0936" w:rsidP="006A0936">
      <w:pPr>
        <w:autoSpaceDE w:val="0"/>
        <w:autoSpaceDN w:val="0"/>
        <w:adjustRightInd w:val="0"/>
        <w:spacing w:line="480" w:lineRule="auto"/>
        <w:ind w:firstLine="720"/>
        <w:jc w:val="both"/>
        <w:rPr>
          <w:rFonts w:ascii="Times New Roman" w:hAnsi="Times New Roman"/>
          <w:b/>
          <w:szCs w:val="24"/>
        </w:rPr>
      </w:pPr>
      <w:r w:rsidRPr="00976EF8">
        <w:rPr>
          <w:rFonts w:ascii="Times New Roman" w:hAnsi="Times New Roman"/>
          <w:szCs w:val="24"/>
        </w:rPr>
        <w:t>Calorimeter, centrifuge, test tubes, cotton 20 ml. dry sterilized syringe with needle, 5 ml pipette, 0.1 ml pipette and beaker were used for this test.</w:t>
      </w:r>
    </w:p>
    <w:p w:rsidR="006A0936" w:rsidRPr="00976EF8" w:rsidRDefault="006A0936" w:rsidP="006A0936">
      <w:pPr>
        <w:autoSpaceDE w:val="0"/>
        <w:autoSpaceDN w:val="0"/>
        <w:adjustRightInd w:val="0"/>
        <w:spacing w:line="480" w:lineRule="auto"/>
        <w:jc w:val="both"/>
        <w:rPr>
          <w:rFonts w:ascii="Times New Roman" w:hAnsi="Times New Roman"/>
          <w:b/>
          <w:szCs w:val="24"/>
        </w:rPr>
      </w:pPr>
      <w:r w:rsidRPr="00976EF8">
        <w:rPr>
          <w:rFonts w:ascii="Times New Roman" w:hAnsi="Times New Roman"/>
          <w:b/>
          <w:szCs w:val="24"/>
        </w:rPr>
        <w:t>Procedure</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lastRenderedPageBreak/>
        <w:t xml:space="preserve">Before loading the architect cortisol reagent kit on the system for the first time, The Microparticals that have settled </w:t>
      </w:r>
      <w:r>
        <w:rPr>
          <w:rFonts w:ascii="Times New Roman" w:hAnsi="Times New Roman"/>
          <w:szCs w:val="24"/>
        </w:rPr>
        <w:t xml:space="preserve">during shipment. </w:t>
      </w:r>
      <w:r w:rsidRPr="00976EF8">
        <w:rPr>
          <w:rFonts w:ascii="Times New Roman" w:hAnsi="Times New Roman"/>
          <w:szCs w:val="24"/>
        </w:rPr>
        <w:t>Invert the micro particles bottle 30 times</w:t>
      </w:r>
      <w:r>
        <w:rPr>
          <w:rFonts w:ascii="Times New Roman" w:hAnsi="Times New Roman"/>
          <w:szCs w:val="24"/>
        </w:rPr>
        <w:t>.</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Visually inspect the bottle to ensure micro particles are resuspended. If micro particles are still adhered to the bottle, continue   invert the bottle until the micro particles have been completely resuspended.</w:t>
      </w:r>
      <w:r>
        <w:rPr>
          <w:rFonts w:ascii="Times New Roman" w:hAnsi="Times New Roman"/>
          <w:szCs w:val="24"/>
        </w:rPr>
        <w:t xml:space="preserve"> </w:t>
      </w:r>
      <w:r w:rsidRPr="00976EF8">
        <w:rPr>
          <w:rFonts w:ascii="Times New Roman" w:hAnsi="Times New Roman"/>
          <w:szCs w:val="24"/>
        </w:rPr>
        <w:t>Once the micro particles have been resuspended, remove and discard the cap. Wearing clean gloves, remove a septum from the bag. Carefully snap the septum onto the top of the bottle.</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Load the architect cortisol reagent kit on the system veri</w:t>
      </w:r>
      <w:r>
        <w:rPr>
          <w:rFonts w:ascii="Times New Roman" w:hAnsi="Times New Roman"/>
          <w:szCs w:val="24"/>
        </w:rPr>
        <w:t xml:space="preserve">fy that all necessary </w:t>
      </w:r>
      <w:r w:rsidRPr="00976EF8">
        <w:rPr>
          <w:rFonts w:ascii="Times New Roman" w:hAnsi="Times New Roman"/>
          <w:szCs w:val="24"/>
        </w:rPr>
        <w:t>reagents are present. Ensure that septam are present on all reagent bottles.The minimum sample cup volume is calculated by the system and is printed on the order list report</w:t>
      </w:r>
      <w:r>
        <w:rPr>
          <w:rFonts w:ascii="Times New Roman" w:hAnsi="Times New Roman"/>
          <w:szCs w:val="24"/>
        </w:rPr>
        <w:t>.</w:t>
      </w:r>
    </w:p>
    <w:p w:rsidR="006A0936" w:rsidRDefault="006A0936" w:rsidP="006A0936">
      <w:pPr>
        <w:spacing w:line="480" w:lineRule="auto"/>
        <w:jc w:val="both"/>
        <w:rPr>
          <w:rFonts w:ascii="Times New Roman" w:hAnsi="Times New Roman"/>
          <w:b/>
          <w:bCs/>
          <w:szCs w:val="24"/>
        </w:rPr>
      </w:pPr>
    </w:p>
    <w:p w:rsidR="006A0936" w:rsidRDefault="006A0936" w:rsidP="006A0936">
      <w:pPr>
        <w:spacing w:line="480" w:lineRule="auto"/>
        <w:jc w:val="both"/>
        <w:rPr>
          <w:rFonts w:ascii="Times New Roman" w:hAnsi="Times New Roman"/>
          <w:b/>
          <w:bCs/>
          <w:szCs w:val="24"/>
        </w:rPr>
      </w:pPr>
    </w:p>
    <w:p w:rsidR="006A0936" w:rsidRPr="00976EF8" w:rsidRDefault="006A0936" w:rsidP="006A0936">
      <w:pPr>
        <w:spacing w:line="480" w:lineRule="auto"/>
        <w:jc w:val="both"/>
        <w:rPr>
          <w:rFonts w:ascii="Times New Roman" w:hAnsi="Times New Roman"/>
          <w:szCs w:val="24"/>
        </w:rPr>
      </w:pPr>
      <w:r>
        <w:rPr>
          <w:rFonts w:ascii="Times New Roman" w:hAnsi="Times New Roman"/>
          <w:b/>
          <w:bCs/>
          <w:szCs w:val="24"/>
        </w:rPr>
        <w:t xml:space="preserve">3.11.6 </w:t>
      </w:r>
      <w:r w:rsidRPr="00976EF8">
        <w:rPr>
          <w:rFonts w:ascii="Times New Roman" w:hAnsi="Times New Roman"/>
          <w:b/>
          <w:bCs/>
          <w:szCs w:val="24"/>
        </w:rPr>
        <w:t xml:space="preserve">ESTIMATION OF </w:t>
      </w:r>
      <w:r w:rsidRPr="00976EF8">
        <w:rPr>
          <w:rFonts w:ascii="Times New Roman" w:hAnsi="Times New Roman"/>
          <w:b/>
          <w:szCs w:val="24"/>
        </w:rPr>
        <w:t>TRIIODOTHYRONINE</w:t>
      </w:r>
      <w:r w:rsidRPr="00976EF8">
        <w:rPr>
          <w:rFonts w:ascii="Times New Roman" w:hAnsi="Times New Roman"/>
          <w:b/>
          <w:bCs/>
          <w:szCs w:val="24"/>
        </w:rPr>
        <w:t xml:space="preserve"> (T3)</w:t>
      </w:r>
    </w:p>
    <w:p w:rsidR="006A0936" w:rsidRPr="00976EF8" w:rsidRDefault="006A0936" w:rsidP="006A0936">
      <w:pPr>
        <w:autoSpaceDE w:val="0"/>
        <w:autoSpaceDN w:val="0"/>
        <w:adjustRightInd w:val="0"/>
        <w:spacing w:line="480" w:lineRule="auto"/>
        <w:rPr>
          <w:rFonts w:ascii="Times New Roman" w:hAnsi="Times New Roman"/>
          <w:b/>
          <w:bCs/>
          <w:szCs w:val="24"/>
        </w:rPr>
      </w:pPr>
      <w:r w:rsidRPr="00976EF8">
        <w:rPr>
          <w:rFonts w:ascii="Times New Roman" w:hAnsi="Times New Roman"/>
          <w:b/>
          <w:bCs/>
          <w:szCs w:val="24"/>
        </w:rPr>
        <w:t>Aim</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The purpose of this te</w:t>
      </w:r>
      <w:r>
        <w:rPr>
          <w:rFonts w:ascii="Times New Roman" w:hAnsi="Times New Roman"/>
          <w:szCs w:val="24"/>
        </w:rPr>
        <w:t>st was m inspect ensure to the obese school girls</w:t>
      </w:r>
      <w:r w:rsidRPr="00976EF8">
        <w:rPr>
          <w:rFonts w:ascii="Times New Roman" w:hAnsi="Times New Roman"/>
          <w:szCs w:val="24"/>
        </w:rPr>
        <w:t xml:space="preserve"> level of Triiodothyronine (T3)</w:t>
      </w:r>
      <w:r>
        <w:rPr>
          <w:rFonts w:ascii="Times New Roman" w:hAnsi="Times New Roman"/>
          <w:szCs w:val="24"/>
        </w:rPr>
        <w:t>.</w:t>
      </w:r>
    </w:p>
    <w:p w:rsidR="006A0936" w:rsidRPr="00976EF8" w:rsidRDefault="006A0936" w:rsidP="006A0936">
      <w:pPr>
        <w:autoSpaceDE w:val="0"/>
        <w:autoSpaceDN w:val="0"/>
        <w:adjustRightInd w:val="0"/>
        <w:spacing w:line="480" w:lineRule="auto"/>
        <w:rPr>
          <w:rFonts w:ascii="Times New Roman" w:hAnsi="Times New Roman"/>
          <w:b/>
          <w:bCs/>
          <w:szCs w:val="24"/>
        </w:rPr>
      </w:pPr>
      <w:r w:rsidRPr="00976EF8">
        <w:rPr>
          <w:rFonts w:ascii="Times New Roman" w:hAnsi="Times New Roman"/>
          <w:b/>
          <w:bCs/>
          <w:szCs w:val="24"/>
        </w:rPr>
        <w:t>Equipment</w:t>
      </w:r>
    </w:p>
    <w:p w:rsidR="006A0936" w:rsidRPr="00976EF8" w:rsidRDefault="006A0936" w:rsidP="006A0936">
      <w:pPr>
        <w:autoSpaceDE w:val="0"/>
        <w:autoSpaceDN w:val="0"/>
        <w:adjustRightInd w:val="0"/>
        <w:spacing w:line="480" w:lineRule="auto"/>
        <w:ind w:firstLine="720"/>
        <w:jc w:val="both"/>
        <w:rPr>
          <w:rFonts w:ascii="Times New Roman" w:hAnsi="Times New Roman"/>
          <w:b/>
          <w:szCs w:val="24"/>
        </w:rPr>
      </w:pPr>
      <w:r w:rsidRPr="00976EF8">
        <w:rPr>
          <w:rFonts w:ascii="Times New Roman" w:hAnsi="Times New Roman"/>
          <w:szCs w:val="24"/>
        </w:rPr>
        <w:t>Calorimeter, centrifuge, test tubes, cotton 20 ml. dry sterilized syringe with needle, 5 ml pipette, 0.1 ml pipette and beaker were used for this test.</w:t>
      </w:r>
    </w:p>
    <w:p w:rsidR="006A0936" w:rsidRPr="00976EF8" w:rsidRDefault="006A0936" w:rsidP="006A0936">
      <w:pPr>
        <w:autoSpaceDE w:val="0"/>
        <w:autoSpaceDN w:val="0"/>
        <w:adjustRightInd w:val="0"/>
        <w:spacing w:line="480" w:lineRule="auto"/>
        <w:rPr>
          <w:rFonts w:ascii="Times New Roman" w:hAnsi="Times New Roman"/>
          <w:b/>
          <w:szCs w:val="24"/>
        </w:rPr>
      </w:pPr>
      <w:r w:rsidRPr="00976EF8">
        <w:rPr>
          <w:rFonts w:ascii="Times New Roman" w:hAnsi="Times New Roman"/>
          <w:b/>
          <w:szCs w:val="24"/>
        </w:rPr>
        <w:t>Procedure</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Before loading the architect total T3 reagent kit on the system for the first time, The Microparticals th</w:t>
      </w:r>
      <w:r>
        <w:rPr>
          <w:rFonts w:ascii="Times New Roman" w:hAnsi="Times New Roman"/>
          <w:szCs w:val="24"/>
        </w:rPr>
        <w:t xml:space="preserve">at have settled during shipment. </w:t>
      </w:r>
      <w:r w:rsidRPr="00976EF8">
        <w:rPr>
          <w:rFonts w:ascii="Times New Roman" w:hAnsi="Times New Roman"/>
          <w:szCs w:val="24"/>
        </w:rPr>
        <w:t>Invert the micro particles bottle 30 times</w:t>
      </w:r>
      <w:r>
        <w:rPr>
          <w:rFonts w:ascii="Times New Roman" w:hAnsi="Times New Roman"/>
          <w:szCs w:val="24"/>
        </w:rPr>
        <w:t xml:space="preserve">. </w:t>
      </w:r>
      <w:r w:rsidRPr="00976EF8">
        <w:rPr>
          <w:rFonts w:ascii="Times New Roman" w:hAnsi="Times New Roman"/>
          <w:szCs w:val="24"/>
        </w:rPr>
        <w:t xml:space="preserve">Visually inspect the bottle to ensure micro particles are resuspended. If micro particles are still </w:t>
      </w:r>
      <w:r w:rsidRPr="00976EF8">
        <w:rPr>
          <w:rFonts w:ascii="Times New Roman" w:hAnsi="Times New Roman"/>
          <w:szCs w:val="24"/>
        </w:rPr>
        <w:lastRenderedPageBreak/>
        <w:t>adhered to the bottle, continue   invert the bottle until the micro particles have been completely resuspended.</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Once the micro particles have been resuspended, remove and discard the cap. Wearing clean gloves, remove a septum from the bag. Carefully snap the septum onto the top of the bottle.</w:t>
      </w:r>
    </w:p>
    <w:p w:rsidR="006A0936" w:rsidRPr="00976EF8" w:rsidRDefault="006A0936" w:rsidP="006A0936">
      <w:pPr>
        <w:autoSpaceDE w:val="0"/>
        <w:autoSpaceDN w:val="0"/>
        <w:adjustRightInd w:val="0"/>
        <w:spacing w:line="480" w:lineRule="auto"/>
        <w:jc w:val="both"/>
        <w:rPr>
          <w:rFonts w:ascii="Times New Roman" w:hAnsi="Times New Roman"/>
          <w:szCs w:val="24"/>
        </w:rPr>
      </w:pPr>
      <w:r w:rsidRPr="00976EF8">
        <w:rPr>
          <w:rFonts w:ascii="Times New Roman" w:hAnsi="Times New Roman"/>
          <w:szCs w:val="24"/>
        </w:rPr>
        <w:t>Load the architect total T3 reagent kit on the system verify that all necessary reagents are present. Ensure that septa are present on all reagent bottles.</w:t>
      </w:r>
    </w:p>
    <w:p w:rsidR="006A0936"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The minimum sample cup volume is calculated by the system and is printed on the order list report</w:t>
      </w:r>
      <w:r>
        <w:rPr>
          <w:rFonts w:ascii="Times New Roman" w:hAnsi="Times New Roman"/>
          <w:szCs w:val="24"/>
        </w:rPr>
        <w:t>.</w:t>
      </w:r>
      <w:r w:rsidRPr="00976EF8">
        <w:rPr>
          <w:rFonts w:ascii="Times New Roman" w:hAnsi="Times New Roman"/>
          <w:szCs w:val="24"/>
        </w:rPr>
        <w:t xml:space="preserve">                                                                                                                                                                                                                                                                                                                                                                                                                                                                                                                                                                                                                                                                                                                                                                                                                                                                                                                                                                                                                                                                                                                                                                                                                                                                                                                                                                                                                                                                                                  </w:t>
      </w:r>
    </w:p>
    <w:p w:rsidR="006A0936" w:rsidRDefault="006A0936" w:rsidP="006A0936">
      <w:pPr>
        <w:autoSpaceDE w:val="0"/>
        <w:autoSpaceDN w:val="0"/>
        <w:adjustRightInd w:val="0"/>
        <w:spacing w:line="480" w:lineRule="auto"/>
        <w:jc w:val="both"/>
        <w:rPr>
          <w:rFonts w:ascii="Times New Roman" w:hAnsi="Times New Roman"/>
          <w:b/>
          <w:bCs/>
          <w:szCs w:val="24"/>
        </w:rPr>
      </w:pPr>
    </w:p>
    <w:p w:rsidR="006A0936" w:rsidRDefault="006A0936" w:rsidP="006A0936">
      <w:pPr>
        <w:autoSpaceDE w:val="0"/>
        <w:autoSpaceDN w:val="0"/>
        <w:adjustRightInd w:val="0"/>
        <w:spacing w:line="480" w:lineRule="auto"/>
        <w:jc w:val="both"/>
        <w:rPr>
          <w:rFonts w:ascii="Times New Roman" w:hAnsi="Times New Roman"/>
          <w:b/>
          <w:bCs/>
          <w:szCs w:val="24"/>
        </w:rPr>
      </w:pPr>
    </w:p>
    <w:p w:rsidR="006A0936" w:rsidRDefault="006A0936" w:rsidP="006A0936">
      <w:pPr>
        <w:autoSpaceDE w:val="0"/>
        <w:autoSpaceDN w:val="0"/>
        <w:adjustRightInd w:val="0"/>
        <w:spacing w:line="480" w:lineRule="auto"/>
        <w:jc w:val="both"/>
        <w:rPr>
          <w:rFonts w:ascii="Times New Roman" w:hAnsi="Times New Roman"/>
          <w:b/>
          <w:bCs/>
          <w:szCs w:val="24"/>
        </w:rPr>
      </w:pPr>
    </w:p>
    <w:p w:rsidR="006A0936" w:rsidRPr="00976EF8" w:rsidRDefault="006A0936" w:rsidP="006A0936">
      <w:pPr>
        <w:autoSpaceDE w:val="0"/>
        <w:autoSpaceDN w:val="0"/>
        <w:adjustRightInd w:val="0"/>
        <w:spacing w:line="480" w:lineRule="auto"/>
        <w:jc w:val="both"/>
        <w:rPr>
          <w:rFonts w:ascii="Times New Roman" w:hAnsi="Times New Roman"/>
          <w:szCs w:val="24"/>
        </w:rPr>
      </w:pPr>
      <w:r>
        <w:rPr>
          <w:rFonts w:ascii="Times New Roman" w:hAnsi="Times New Roman"/>
          <w:b/>
          <w:bCs/>
          <w:szCs w:val="24"/>
        </w:rPr>
        <w:t>3.11.7</w:t>
      </w:r>
      <w:r w:rsidRPr="00976EF8">
        <w:rPr>
          <w:rFonts w:ascii="Times New Roman" w:hAnsi="Times New Roman"/>
          <w:b/>
          <w:bCs/>
          <w:szCs w:val="24"/>
        </w:rPr>
        <w:t xml:space="preserve"> ESTIMATION OF </w:t>
      </w:r>
      <w:r>
        <w:rPr>
          <w:rFonts w:ascii="Times New Roman" w:hAnsi="Times New Roman"/>
          <w:b/>
          <w:szCs w:val="24"/>
        </w:rPr>
        <w:t>THYROXINE</w:t>
      </w:r>
      <w:r w:rsidRPr="00976EF8">
        <w:rPr>
          <w:rFonts w:ascii="Times New Roman" w:hAnsi="Times New Roman"/>
          <w:b/>
          <w:bCs/>
          <w:szCs w:val="24"/>
        </w:rPr>
        <w:t xml:space="preserve"> (T4)</w:t>
      </w:r>
    </w:p>
    <w:p w:rsidR="006A0936" w:rsidRPr="00976EF8" w:rsidRDefault="006A0936" w:rsidP="006A0936">
      <w:pPr>
        <w:autoSpaceDE w:val="0"/>
        <w:autoSpaceDN w:val="0"/>
        <w:adjustRightInd w:val="0"/>
        <w:spacing w:line="480" w:lineRule="auto"/>
        <w:rPr>
          <w:rFonts w:ascii="Times New Roman" w:hAnsi="Times New Roman"/>
          <w:b/>
          <w:bCs/>
          <w:szCs w:val="24"/>
        </w:rPr>
      </w:pPr>
      <w:r w:rsidRPr="00976EF8">
        <w:rPr>
          <w:rFonts w:ascii="Times New Roman" w:hAnsi="Times New Roman"/>
          <w:b/>
          <w:bCs/>
          <w:szCs w:val="24"/>
        </w:rPr>
        <w:t>Aim</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The purpose of</w:t>
      </w:r>
      <w:r>
        <w:rPr>
          <w:rFonts w:ascii="Times New Roman" w:hAnsi="Times New Roman"/>
          <w:szCs w:val="24"/>
        </w:rPr>
        <w:t xml:space="preserve"> this test was measure to the obese school girls </w:t>
      </w:r>
      <w:r w:rsidRPr="00976EF8">
        <w:rPr>
          <w:rFonts w:ascii="Times New Roman" w:hAnsi="Times New Roman"/>
          <w:szCs w:val="24"/>
        </w:rPr>
        <w:t>level of Thyroxin (T4)</w:t>
      </w:r>
      <w:r>
        <w:rPr>
          <w:rFonts w:ascii="Times New Roman" w:hAnsi="Times New Roman"/>
          <w:szCs w:val="24"/>
        </w:rPr>
        <w:t>.</w:t>
      </w:r>
    </w:p>
    <w:p w:rsidR="006A0936" w:rsidRPr="00976EF8" w:rsidRDefault="006A0936" w:rsidP="006A0936">
      <w:pPr>
        <w:autoSpaceDE w:val="0"/>
        <w:autoSpaceDN w:val="0"/>
        <w:adjustRightInd w:val="0"/>
        <w:spacing w:line="480" w:lineRule="auto"/>
        <w:rPr>
          <w:rFonts w:ascii="Times New Roman" w:hAnsi="Times New Roman"/>
          <w:b/>
          <w:bCs/>
          <w:szCs w:val="24"/>
        </w:rPr>
      </w:pPr>
      <w:r w:rsidRPr="00976EF8">
        <w:rPr>
          <w:rFonts w:ascii="Times New Roman" w:hAnsi="Times New Roman"/>
          <w:b/>
          <w:bCs/>
          <w:szCs w:val="24"/>
        </w:rPr>
        <w:t>Equipment</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Calorimeter, centrifuge, test tubes, cotton 20 ml. dry sterilized syringe with needle, 5 ml pipette, 0.1 ml pipette and beaker were used for this test.</w:t>
      </w:r>
    </w:p>
    <w:p w:rsidR="006A0936" w:rsidRPr="00976EF8" w:rsidRDefault="006A0936" w:rsidP="006A0936">
      <w:pPr>
        <w:autoSpaceDE w:val="0"/>
        <w:autoSpaceDN w:val="0"/>
        <w:adjustRightInd w:val="0"/>
        <w:spacing w:line="480" w:lineRule="auto"/>
        <w:rPr>
          <w:rFonts w:ascii="Times New Roman" w:hAnsi="Times New Roman"/>
          <w:szCs w:val="24"/>
        </w:rPr>
      </w:pPr>
      <w:r w:rsidRPr="00976EF8">
        <w:rPr>
          <w:rFonts w:ascii="Times New Roman" w:hAnsi="Times New Roman"/>
          <w:b/>
          <w:szCs w:val="24"/>
        </w:rPr>
        <w:t>Procedure</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 xml:space="preserve">Load the architect total T4 Reagent kit on the ARCHITECT I system .verify that all necessary assay reagents are present. Ensure those septums are present on all reagents bottles.The minimum sample cup volume is calculated by the systems and is printed on the order list report. No more than 10 replicates may be sampled from the same sample cup. To minimize </w:t>
      </w:r>
      <w:r w:rsidRPr="00976EF8">
        <w:rPr>
          <w:rFonts w:ascii="Times New Roman" w:hAnsi="Times New Roman"/>
          <w:szCs w:val="24"/>
        </w:rPr>
        <w:lastRenderedPageBreak/>
        <w:t>the effects of evaporation; verify adequate sample cup volume is present prior to running the best.</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Priority 75 ul for the first Total T4 test plus 25ul for each additional total T4 test from the same sample cup.</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u w:val="single"/>
        </w:rPr>
        <w:t xml:space="preserve">&lt; </w:t>
      </w:r>
      <w:r w:rsidRPr="00976EF8">
        <w:rPr>
          <w:rFonts w:ascii="Times New Roman" w:hAnsi="Times New Roman"/>
          <w:szCs w:val="24"/>
        </w:rPr>
        <w:t>3 hours onboard: 150 ul for the first total T4 test plus 25 ul for each additional total T4</w:t>
      </w:r>
      <w:r>
        <w:rPr>
          <w:rFonts w:ascii="Times New Roman" w:hAnsi="Times New Roman"/>
          <w:szCs w:val="24"/>
        </w:rPr>
        <w:t xml:space="preserve"> </w:t>
      </w:r>
      <w:r w:rsidRPr="00976EF8">
        <w:rPr>
          <w:rFonts w:ascii="Times New Roman" w:hAnsi="Times New Roman"/>
          <w:szCs w:val="24"/>
        </w:rPr>
        <w:t>test from the same sample cup.</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 xml:space="preserve">&gt; 3 hours onboard: additional sample volume is required .Refer to the architech system operations manual, section 5 for information on sample evaporation and volumes. </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If using primary or aliquot tubes, use the sample gauge to ensure sufficient patient specimen is present.</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ARCHITECT total T4 calibrators and controls should be mixed by gentle inversion prior to use.</w:t>
      </w:r>
    </w:p>
    <w:p w:rsidR="006A0936" w:rsidRPr="00976EF8"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To obtain the recommended 150ul volume requirements for the ARCHITECH total T4 calibrators and control, hold the bottles vertically and dispense 4 drops of each calibrator or 4 drops of each control into each respective sample cup.</w:t>
      </w:r>
      <w:r>
        <w:rPr>
          <w:rFonts w:ascii="Times New Roman" w:hAnsi="Times New Roman"/>
          <w:szCs w:val="24"/>
        </w:rPr>
        <w:t xml:space="preserve"> </w:t>
      </w:r>
      <w:r w:rsidRPr="00976EF8">
        <w:rPr>
          <w:rFonts w:ascii="Times New Roman" w:hAnsi="Times New Roman"/>
          <w:szCs w:val="24"/>
        </w:rPr>
        <w:t xml:space="preserve">The minimum sample cup volume is calculated by the system and is printed on the order list report                                                                                                                                                                                                                                                                                                                                                                                                                                                                                                                                                                                                                                                                                                                                                                                                                                                                                                                                                                                                                                                                                                                                                                                                                                                                                                                                                                                                                                                                                                 </w:t>
      </w:r>
    </w:p>
    <w:p w:rsidR="006A0936" w:rsidRPr="00976EF8" w:rsidRDefault="006A0936" w:rsidP="006A0936">
      <w:pPr>
        <w:spacing w:line="480" w:lineRule="auto"/>
        <w:jc w:val="both"/>
        <w:rPr>
          <w:rFonts w:ascii="Times New Roman" w:hAnsi="Times New Roman"/>
          <w:b/>
          <w:szCs w:val="24"/>
        </w:rPr>
      </w:pPr>
      <w:r w:rsidRPr="00976EF8">
        <w:rPr>
          <w:rFonts w:ascii="Times New Roman" w:hAnsi="Times New Roman"/>
          <w:b/>
          <w:szCs w:val="24"/>
        </w:rPr>
        <w:t>Results</w:t>
      </w:r>
    </w:p>
    <w:p w:rsidR="006A0936"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The ARCHITECT Total T4 assay utilizes a 4 parameter logistic curve fit data reduction method (4PLC,X  Weighted ) to generate a calibration a calibration curve.</w:t>
      </w:r>
    </w:p>
    <w:p w:rsidR="006A0936" w:rsidRPr="00976EF8" w:rsidRDefault="006A0936" w:rsidP="006A0936">
      <w:pPr>
        <w:spacing w:line="480" w:lineRule="auto"/>
        <w:jc w:val="both"/>
        <w:rPr>
          <w:rFonts w:ascii="Times New Roman" w:hAnsi="Times New Roman"/>
          <w:szCs w:val="24"/>
        </w:rPr>
      </w:pPr>
      <w:r>
        <w:rPr>
          <w:rFonts w:ascii="Times New Roman" w:hAnsi="Times New Roman"/>
          <w:b/>
          <w:bCs/>
          <w:szCs w:val="24"/>
        </w:rPr>
        <w:t>3.11.8</w:t>
      </w:r>
      <w:r w:rsidRPr="00976EF8">
        <w:rPr>
          <w:rFonts w:ascii="Times New Roman" w:hAnsi="Times New Roman"/>
          <w:b/>
          <w:bCs/>
          <w:szCs w:val="24"/>
        </w:rPr>
        <w:t xml:space="preserve"> ESTIMATION OF THYROID STIMULATING HORMONE (TSH)</w:t>
      </w:r>
    </w:p>
    <w:p w:rsidR="006A0936" w:rsidRPr="00976EF8" w:rsidRDefault="006A0936" w:rsidP="006A0936">
      <w:pPr>
        <w:autoSpaceDE w:val="0"/>
        <w:autoSpaceDN w:val="0"/>
        <w:adjustRightInd w:val="0"/>
        <w:spacing w:line="480" w:lineRule="auto"/>
        <w:rPr>
          <w:rFonts w:ascii="Times New Roman" w:hAnsi="Times New Roman"/>
          <w:b/>
          <w:bCs/>
          <w:szCs w:val="24"/>
        </w:rPr>
      </w:pPr>
      <w:r w:rsidRPr="00976EF8">
        <w:rPr>
          <w:rFonts w:ascii="Times New Roman" w:hAnsi="Times New Roman"/>
          <w:b/>
          <w:bCs/>
          <w:szCs w:val="24"/>
        </w:rPr>
        <w:t>Aim</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The purpose o</w:t>
      </w:r>
      <w:r>
        <w:rPr>
          <w:rFonts w:ascii="Times New Roman" w:hAnsi="Times New Roman"/>
          <w:szCs w:val="24"/>
        </w:rPr>
        <w:t>f this test was measure to the obese school girls</w:t>
      </w:r>
      <w:r w:rsidRPr="00976EF8">
        <w:rPr>
          <w:rFonts w:ascii="Times New Roman" w:hAnsi="Times New Roman"/>
          <w:szCs w:val="24"/>
        </w:rPr>
        <w:t xml:space="preserve"> level of Thyroid Stimulated Hormone (TSH)</w:t>
      </w:r>
      <w:r>
        <w:rPr>
          <w:rFonts w:ascii="Times New Roman" w:hAnsi="Times New Roman"/>
          <w:szCs w:val="24"/>
        </w:rPr>
        <w:t>.</w:t>
      </w:r>
    </w:p>
    <w:p w:rsidR="006A0936" w:rsidRPr="00976EF8" w:rsidRDefault="006A0936" w:rsidP="006A0936">
      <w:pPr>
        <w:autoSpaceDE w:val="0"/>
        <w:autoSpaceDN w:val="0"/>
        <w:adjustRightInd w:val="0"/>
        <w:spacing w:line="480" w:lineRule="auto"/>
        <w:rPr>
          <w:rFonts w:ascii="Times New Roman" w:hAnsi="Times New Roman"/>
          <w:b/>
          <w:bCs/>
          <w:szCs w:val="24"/>
        </w:rPr>
      </w:pPr>
      <w:r w:rsidRPr="00976EF8">
        <w:rPr>
          <w:rFonts w:ascii="Times New Roman" w:hAnsi="Times New Roman"/>
          <w:b/>
          <w:bCs/>
          <w:szCs w:val="24"/>
        </w:rPr>
        <w:lastRenderedPageBreak/>
        <w:t>Equipment</w:t>
      </w:r>
    </w:p>
    <w:p w:rsidR="006A0936" w:rsidRPr="00EE5933"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Calorimeter, centrifuge, test tubes, cotton 20 ml. dry sterilized syringe with needle, 5 ml pipette, 0.1 ml pipette and beaker were used for this test.</w:t>
      </w:r>
    </w:p>
    <w:p w:rsidR="006A0936" w:rsidRPr="00976EF8" w:rsidRDefault="006A0936" w:rsidP="006A0936">
      <w:pPr>
        <w:autoSpaceDE w:val="0"/>
        <w:autoSpaceDN w:val="0"/>
        <w:adjustRightInd w:val="0"/>
        <w:spacing w:line="480" w:lineRule="auto"/>
        <w:rPr>
          <w:rFonts w:ascii="Times New Roman" w:hAnsi="Times New Roman"/>
          <w:szCs w:val="24"/>
        </w:rPr>
      </w:pPr>
      <w:r w:rsidRPr="00976EF8">
        <w:rPr>
          <w:rFonts w:ascii="Times New Roman" w:hAnsi="Times New Roman"/>
          <w:b/>
          <w:szCs w:val="24"/>
        </w:rPr>
        <w:t>Procedure</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Load the architect TSH Reagent kit on the ARCHITECT I system .verify that all necessary assay reagents are present .Ensure that septum are present on all reagents bottles .The minimum sample cup volume is calculated by the systems and is printed on the order list report. No more than 10 replicates may be sampled from the same sample cup.To minimize the effects of evaporation; verify adequate sample cup volume is present prior to running the best.</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Priority 75 ul for the first TSH test plus 25ul for each additional TSH test from the same sample cup.</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u w:val="single"/>
        </w:rPr>
        <w:t xml:space="preserve">&lt; </w:t>
      </w:r>
      <w:r w:rsidRPr="00976EF8">
        <w:rPr>
          <w:rFonts w:ascii="Times New Roman" w:hAnsi="Times New Roman"/>
          <w:szCs w:val="24"/>
        </w:rPr>
        <w:t>3 hours onboard: 150 ul for the first total TSH test plus 25 ul for each additional total T4test from the same sample cup.</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 xml:space="preserve">&gt; 3 hours onboard: additional sample volume is required .Refer to the architect system operations manual, section 5 for information on sample evaporation and volumes. </w:t>
      </w:r>
    </w:p>
    <w:p w:rsidR="006A0936" w:rsidRPr="00976EF8" w:rsidRDefault="006A0936" w:rsidP="006A0936">
      <w:pPr>
        <w:autoSpaceDE w:val="0"/>
        <w:autoSpaceDN w:val="0"/>
        <w:adjustRightInd w:val="0"/>
        <w:spacing w:line="480" w:lineRule="auto"/>
        <w:jc w:val="both"/>
        <w:rPr>
          <w:rFonts w:ascii="Times New Roman" w:hAnsi="Times New Roman"/>
          <w:szCs w:val="24"/>
        </w:rPr>
      </w:pPr>
      <w:r w:rsidRPr="00976EF8">
        <w:rPr>
          <w:rFonts w:ascii="Times New Roman" w:hAnsi="Times New Roman"/>
          <w:szCs w:val="24"/>
        </w:rPr>
        <w:t>If using primary or aliquot tubes, use the sample gauge to ensure sufficient patient specimen is present.</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ARCHITECT total T4 calibrators and controls should be mixed by gentle inversion prior to use.</w:t>
      </w:r>
      <w:r>
        <w:rPr>
          <w:rFonts w:ascii="Times New Roman" w:hAnsi="Times New Roman"/>
          <w:szCs w:val="24"/>
        </w:rPr>
        <w:t xml:space="preserve"> </w:t>
      </w:r>
      <w:r w:rsidRPr="00976EF8">
        <w:rPr>
          <w:rFonts w:ascii="Times New Roman" w:hAnsi="Times New Roman"/>
          <w:szCs w:val="24"/>
        </w:rPr>
        <w:t>To obtain the recommended 150 ul volume requirements for the ARCHITECH TSH calibrators and control, hold the bottles vertically and dispense 4 drops of each calibrator or 4 drops of each control into each respective sample cup.</w:t>
      </w:r>
    </w:p>
    <w:p w:rsidR="006A0936" w:rsidRDefault="006A0936" w:rsidP="006A0936">
      <w:pPr>
        <w:spacing w:line="480" w:lineRule="auto"/>
        <w:ind w:firstLine="720"/>
        <w:jc w:val="both"/>
        <w:rPr>
          <w:rFonts w:ascii="Times New Roman" w:hAnsi="Times New Roman"/>
          <w:b/>
          <w:szCs w:val="24"/>
        </w:rPr>
      </w:pPr>
      <w:r w:rsidRPr="00976EF8">
        <w:rPr>
          <w:rFonts w:ascii="Times New Roman" w:hAnsi="Times New Roman"/>
          <w:szCs w:val="24"/>
        </w:rPr>
        <w:t xml:space="preserve">The minimum sample cup volume is calculated by the system and is printed on the order list report                                                                                                                                                                                                                                                                                                                                                                                                                                                                                                                                                                                                                                                                                                                                                                                                                                                                                                                                                                                                                                                                                                                                                                                                                                                                                                                                                                                                                                                                                                 </w:t>
      </w:r>
    </w:p>
    <w:p w:rsidR="006A0936" w:rsidRPr="00976EF8" w:rsidRDefault="006A0936" w:rsidP="006A0936">
      <w:pPr>
        <w:spacing w:line="480" w:lineRule="auto"/>
        <w:jc w:val="both"/>
        <w:rPr>
          <w:rFonts w:ascii="Times New Roman" w:hAnsi="Times New Roman"/>
          <w:b/>
          <w:szCs w:val="24"/>
        </w:rPr>
      </w:pPr>
      <w:r w:rsidRPr="00976EF8">
        <w:rPr>
          <w:rFonts w:ascii="Times New Roman" w:hAnsi="Times New Roman"/>
          <w:b/>
          <w:szCs w:val="24"/>
        </w:rPr>
        <w:lastRenderedPageBreak/>
        <w:t>RESULTS</w:t>
      </w:r>
    </w:p>
    <w:p w:rsidR="006A0936" w:rsidRPr="00421E95"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The ARCHITECT TSH assay utilizes a 4 parameter logistic curve fit data reduction method (4PLC, Y weighted) to generate a calibration curve.</w:t>
      </w:r>
    </w:p>
    <w:p w:rsidR="006A0936" w:rsidRPr="00683ACF" w:rsidRDefault="006A0936" w:rsidP="006A0936">
      <w:pPr>
        <w:spacing w:line="480" w:lineRule="auto"/>
        <w:jc w:val="both"/>
        <w:rPr>
          <w:rFonts w:ascii="Times New Roman" w:hAnsi="Times New Roman"/>
          <w:szCs w:val="24"/>
        </w:rPr>
      </w:pPr>
      <w:r w:rsidRPr="00976EF8">
        <w:rPr>
          <w:rFonts w:ascii="Times New Roman" w:hAnsi="Times New Roman"/>
          <w:b/>
          <w:szCs w:val="24"/>
        </w:rPr>
        <w:t>3.12 COLLECTION OF DATA</w:t>
      </w:r>
    </w:p>
    <w:p w:rsidR="006A0936" w:rsidRPr="00976EF8"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The p</w:t>
      </w:r>
      <w:r>
        <w:rPr>
          <w:rFonts w:ascii="Times New Roman" w:hAnsi="Times New Roman"/>
          <w:szCs w:val="24"/>
        </w:rPr>
        <w:t xml:space="preserve">re and post test data on liver Profile such as </w:t>
      </w:r>
      <w:r w:rsidRPr="00976EF8">
        <w:rPr>
          <w:rFonts w:ascii="Times New Roman" w:hAnsi="Times New Roman"/>
          <w:szCs w:val="24"/>
        </w:rPr>
        <w:t>Alanine Aminotransferase, Aspartate Aminotransferase, Alkaline</w:t>
      </w:r>
      <w:r>
        <w:rPr>
          <w:rFonts w:ascii="Times New Roman" w:hAnsi="Times New Roman"/>
          <w:szCs w:val="24"/>
        </w:rPr>
        <w:t xml:space="preserve"> phosphate</w:t>
      </w:r>
      <w:r w:rsidRPr="00976EF8">
        <w:rPr>
          <w:rFonts w:ascii="Times New Roman" w:hAnsi="Times New Roman"/>
          <w:szCs w:val="24"/>
        </w:rPr>
        <w:t>, Billirubin, Cortisol and thyroid profile variables such as Triiodothyronine</w:t>
      </w:r>
      <w:r w:rsidRPr="00976EF8">
        <w:rPr>
          <w:rFonts w:ascii="Times New Roman" w:hAnsi="Times New Roman"/>
          <w:bCs/>
          <w:szCs w:val="24"/>
        </w:rPr>
        <w:t xml:space="preserve"> (T3), </w:t>
      </w:r>
      <w:r>
        <w:rPr>
          <w:rFonts w:ascii="Times New Roman" w:hAnsi="Times New Roman"/>
          <w:bCs/>
          <w:szCs w:val="24"/>
        </w:rPr>
        <w:t>Thyroid Stimulating Hormone (TSH</w:t>
      </w:r>
      <w:r w:rsidRPr="00976EF8">
        <w:rPr>
          <w:rFonts w:ascii="Times New Roman" w:hAnsi="Times New Roman"/>
          <w:bCs/>
          <w:szCs w:val="24"/>
        </w:rPr>
        <w:t xml:space="preserve">), </w:t>
      </w:r>
      <w:r w:rsidRPr="00976EF8">
        <w:rPr>
          <w:rFonts w:ascii="Times New Roman" w:hAnsi="Times New Roman"/>
          <w:szCs w:val="24"/>
        </w:rPr>
        <w:t>Thyroxin</w:t>
      </w:r>
      <w:r>
        <w:rPr>
          <w:rFonts w:ascii="Times New Roman" w:hAnsi="Times New Roman"/>
          <w:szCs w:val="24"/>
        </w:rPr>
        <w:t>e</w:t>
      </w:r>
      <w:r w:rsidRPr="00976EF8">
        <w:rPr>
          <w:rFonts w:ascii="Times New Roman" w:hAnsi="Times New Roman"/>
          <w:bCs/>
          <w:szCs w:val="24"/>
        </w:rPr>
        <w:t xml:space="preserve"> (T4)</w:t>
      </w:r>
      <w:r w:rsidRPr="00976EF8">
        <w:rPr>
          <w:rFonts w:ascii="Times New Roman" w:hAnsi="Times New Roman"/>
          <w:szCs w:val="24"/>
        </w:rPr>
        <w:t xml:space="preserve"> blood sample were collected from Experimental Group I (Yoga Group), Experimental Group II (Aerobic Training Group) Experimental Group III (Combined Training Group Combination</w:t>
      </w:r>
      <w:r>
        <w:rPr>
          <w:rFonts w:ascii="Times New Roman" w:hAnsi="Times New Roman"/>
          <w:szCs w:val="24"/>
        </w:rPr>
        <w:t xml:space="preserve"> of Yoga a</w:t>
      </w:r>
      <w:r w:rsidRPr="00976EF8">
        <w:rPr>
          <w:rFonts w:ascii="Times New Roman" w:hAnsi="Times New Roman"/>
          <w:szCs w:val="24"/>
        </w:rPr>
        <w:t xml:space="preserve">nd Aerobic Training) </w:t>
      </w:r>
      <w:r>
        <w:rPr>
          <w:rFonts w:ascii="Times New Roman" w:hAnsi="Times New Roman"/>
          <w:szCs w:val="24"/>
        </w:rPr>
        <w:t>a</w:t>
      </w:r>
      <w:r w:rsidRPr="00976EF8">
        <w:rPr>
          <w:rFonts w:ascii="Times New Roman" w:hAnsi="Times New Roman"/>
          <w:szCs w:val="24"/>
        </w:rPr>
        <w:t>nd Control Group as per the method prescribed above. The t</w:t>
      </w:r>
      <w:r>
        <w:rPr>
          <w:rFonts w:ascii="Times New Roman" w:hAnsi="Times New Roman"/>
          <w:szCs w:val="24"/>
        </w:rPr>
        <w:t>welve weeks of selected Yoga</w:t>
      </w:r>
      <w:r w:rsidRPr="00976EF8">
        <w:rPr>
          <w:rFonts w:ascii="Times New Roman" w:hAnsi="Times New Roman"/>
          <w:szCs w:val="24"/>
        </w:rPr>
        <w:t xml:space="preserve"> and aerobic Training programme were given in a systematic way only for the Experimental Groups the Control Group was not allowed to participate in any of the training programme. Much care was taken to administer during data collection of liver profile, Cortisol and thyroid profile Variables. The identical conditions were kept by using the same apparatus, testing personnel and testing procedures. The pre test was administered one day before the training programme and the post test blood samples were drawn from all the groups after the completion of the Yoga aerobic and combined training programme the data were collected in two consecutive days among the obese school girls. </w:t>
      </w:r>
    </w:p>
    <w:p w:rsidR="006A0936" w:rsidRPr="00976EF8" w:rsidRDefault="006A0936" w:rsidP="006A0936">
      <w:pPr>
        <w:tabs>
          <w:tab w:val="left" w:pos="180"/>
          <w:tab w:val="left" w:pos="1091"/>
        </w:tabs>
        <w:spacing w:before="240" w:line="480" w:lineRule="auto"/>
        <w:jc w:val="both"/>
        <w:rPr>
          <w:rFonts w:ascii="Times New Roman" w:hAnsi="Times New Roman"/>
          <w:b/>
          <w:szCs w:val="24"/>
        </w:rPr>
      </w:pPr>
      <w:r w:rsidRPr="00976EF8">
        <w:rPr>
          <w:rFonts w:ascii="Times New Roman" w:hAnsi="Times New Roman"/>
          <w:b/>
          <w:szCs w:val="24"/>
        </w:rPr>
        <w:t>3.13 STATISTICAL TECHNIQUES</w:t>
      </w:r>
      <w:r w:rsidRPr="00976EF8">
        <w:rPr>
          <w:rFonts w:ascii="Times New Roman" w:hAnsi="Times New Roman"/>
          <w:b/>
          <w:szCs w:val="24"/>
        </w:rPr>
        <w:tab/>
      </w:r>
    </w:p>
    <w:p w:rsidR="006A0936" w:rsidRPr="00976EF8" w:rsidRDefault="006A0936" w:rsidP="006A0936">
      <w:pPr>
        <w:tabs>
          <w:tab w:val="left" w:pos="180"/>
          <w:tab w:val="left" w:pos="1091"/>
        </w:tabs>
        <w:spacing w:before="240" w:line="480" w:lineRule="auto"/>
        <w:jc w:val="both"/>
        <w:rPr>
          <w:rFonts w:ascii="Times New Roman" w:hAnsi="Times New Roman"/>
          <w:bCs/>
          <w:szCs w:val="24"/>
        </w:rPr>
      </w:pPr>
      <w:r w:rsidRPr="00976EF8">
        <w:rPr>
          <w:rFonts w:ascii="Times New Roman" w:hAnsi="Times New Roman"/>
          <w:b/>
          <w:szCs w:val="24"/>
        </w:rPr>
        <w:tab/>
        <w:t xml:space="preserve">          </w:t>
      </w:r>
      <w:r w:rsidRPr="00976EF8">
        <w:rPr>
          <w:rFonts w:ascii="Times New Roman" w:hAnsi="Times New Roman"/>
          <w:bCs/>
          <w:szCs w:val="24"/>
        </w:rPr>
        <w:t xml:space="preserve">Analysis of Covariance’s statistical techniques was used, to test the significant difference among the treatment groups. If the adjusted post-test results were significant, the scheffe’s post hoc test was used to determine the paired mean significant. </w:t>
      </w:r>
      <w:r w:rsidRPr="00976EF8">
        <w:rPr>
          <w:rFonts w:ascii="Times New Roman" w:hAnsi="Times New Roman"/>
          <w:b/>
          <w:szCs w:val="24"/>
        </w:rPr>
        <w:t>Thirumalaisamy R. (1995)</w:t>
      </w:r>
    </w:p>
    <w:p w:rsidR="006A0936" w:rsidRDefault="006A0936" w:rsidP="006A0936"/>
    <w:p w:rsidR="006A0936" w:rsidRPr="007432EC" w:rsidRDefault="006A0936" w:rsidP="006A0936">
      <w:pPr>
        <w:pStyle w:val="BlockText"/>
        <w:spacing w:line="480" w:lineRule="auto"/>
        <w:ind w:left="0" w:right="0"/>
        <w:jc w:val="center"/>
        <w:rPr>
          <w:rFonts w:cs="Times New Roman"/>
          <w:b/>
          <w:sz w:val="24"/>
          <w:szCs w:val="24"/>
        </w:rPr>
      </w:pPr>
      <w:r w:rsidRPr="007432EC">
        <w:rPr>
          <w:rFonts w:cs="Times New Roman"/>
          <w:b/>
          <w:sz w:val="24"/>
          <w:szCs w:val="24"/>
        </w:rPr>
        <w:lastRenderedPageBreak/>
        <w:t>CHAPTER - IV</w:t>
      </w:r>
    </w:p>
    <w:p w:rsidR="006A0936" w:rsidRPr="00976EF8" w:rsidRDefault="006A0936" w:rsidP="006A0936">
      <w:pPr>
        <w:autoSpaceDE w:val="0"/>
        <w:autoSpaceDN w:val="0"/>
        <w:adjustRightInd w:val="0"/>
        <w:spacing w:line="480" w:lineRule="auto"/>
        <w:jc w:val="center"/>
        <w:rPr>
          <w:rFonts w:ascii="Times New Roman" w:hAnsi="Times New Roman"/>
          <w:b/>
          <w:bCs/>
          <w:szCs w:val="24"/>
        </w:rPr>
      </w:pPr>
      <w:r w:rsidRPr="00976EF8">
        <w:rPr>
          <w:rFonts w:ascii="Times New Roman" w:hAnsi="Times New Roman"/>
          <w:b/>
          <w:bCs/>
          <w:szCs w:val="24"/>
        </w:rPr>
        <w:t>RESULTS AND DISCUSSIONS</w:t>
      </w:r>
    </w:p>
    <w:p w:rsidR="006A0936" w:rsidRPr="00976EF8" w:rsidRDefault="006A0936" w:rsidP="006A0936">
      <w:pPr>
        <w:autoSpaceDE w:val="0"/>
        <w:autoSpaceDN w:val="0"/>
        <w:adjustRightInd w:val="0"/>
        <w:spacing w:before="240" w:line="480" w:lineRule="auto"/>
        <w:jc w:val="both"/>
        <w:rPr>
          <w:rFonts w:ascii="Times New Roman" w:hAnsi="Times New Roman"/>
          <w:b/>
          <w:bCs/>
          <w:szCs w:val="24"/>
        </w:rPr>
      </w:pPr>
      <w:r w:rsidRPr="00976EF8">
        <w:rPr>
          <w:rFonts w:ascii="Times New Roman" w:hAnsi="Times New Roman"/>
          <w:b/>
          <w:bCs/>
          <w:szCs w:val="24"/>
        </w:rPr>
        <w:t>4.1 OVERVIEW</w:t>
      </w:r>
    </w:p>
    <w:p w:rsidR="006A0936"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 xml:space="preserve">This chapter deals with the analysis of data collected from the subjects under study. The subjects divided into four equal Groups </w:t>
      </w:r>
      <w:r>
        <w:rPr>
          <w:rFonts w:ascii="Times New Roman" w:hAnsi="Times New Roman"/>
          <w:szCs w:val="24"/>
        </w:rPr>
        <w:t xml:space="preserve">namely Experimental Group I  underwent Yoga, </w:t>
      </w:r>
      <w:r w:rsidRPr="00976EF8">
        <w:rPr>
          <w:rFonts w:ascii="Times New Roman" w:hAnsi="Times New Roman"/>
          <w:szCs w:val="24"/>
        </w:rPr>
        <w:t>Experimental Group II underwent Aerobic Training and Experimental Group III underwent Com</w:t>
      </w:r>
      <w:r>
        <w:rPr>
          <w:rFonts w:ascii="Times New Roman" w:hAnsi="Times New Roman"/>
          <w:szCs w:val="24"/>
        </w:rPr>
        <w:t>bined Training (combination of Yoga and Aerobic T</w:t>
      </w:r>
      <w:r w:rsidRPr="00976EF8">
        <w:rPr>
          <w:rFonts w:ascii="Times New Roman" w:hAnsi="Times New Roman"/>
          <w:szCs w:val="24"/>
        </w:rPr>
        <w:t>raining) and Group IV was Control Group. were analyzed with the difference of selected Liver profile such as Alanine aminotranferase (ALT), Asparatate aminotransferase (AST), Alkaline ph</w:t>
      </w:r>
      <w:r>
        <w:rPr>
          <w:rFonts w:ascii="Times New Roman" w:hAnsi="Times New Roman"/>
          <w:szCs w:val="24"/>
        </w:rPr>
        <w:t>osphate (ALP), B</w:t>
      </w:r>
      <w:r w:rsidRPr="00976EF8">
        <w:rPr>
          <w:rFonts w:ascii="Times New Roman" w:hAnsi="Times New Roman"/>
          <w:szCs w:val="24"/>
        </w:rPr>
        <w:t>illirubin, Albumin, Cortisol  and Thyroid profile such as Triiodothyronine (T3)</w:t>
      </w:r>
      <w:r w:rsidRPr="00976EF8">
        <w:rPr>
          <w:rStyle w:val="tgc"/>
          <w:rFonts w:ascii="Times New Roman" w:hAnsi="Times New Roman"/>
          <w:szCs w:val="24"/>
          <w:lang w:val="en-IN"/>
        </w:rPr>
        <w:t xml:space="preserve"> Thyroxin (T4)</w:t>
      </w:r>
      <w:r w:rsidRPr="00976EF8">
        <w:rPr>
          <w:rFonts w:ascii="Times New Roman" w:hAnsi="Times New Roman"/>
          <w:szCs w:val="24"/>
        </w:rPr>
        <w:t xml:space="preserve"> Thyroid Stimulating Hormone (TSH), responds to Yoga, Aerobic Training and Combined Training in relation pre test and adjusted post test score.</w:t>
      </w:r>
    </w:p>
    <w:p w:rsidR="006A0936"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The subjects were selected at randomly but the groups were not equated in relation to the factors that have been examined. Hence, the difference among the means of the four groups in pre test had to be taken into account during the analysis of the post test differences among the means.  This was achieved by th</w:t>
      </w:r>
      <w:r>
        <w:rPr>
          <w:rFonts w:ascii="Times New Roman" w:hAnsi="Times New Roman"/>
          <w:szCs w:val="24"/>
        </w:rPr>
        <w:t>e application of Analysis of Co -</w:t>
      </w:r>
      <w:r w:rsidRPr="00976EF8">
        <w:rPr>
          <w:rFonts w:ascii="Times New Roman" w:hAnsi="Times New Roman"/>
          <w:szCs w:val="24"/>
        </w:rPr>
        <w:t xml:space="preserve">Variance, where the final means were adjusted for difference in the initial means and adjusted means were tested for significance. When the adjusted post test means were significant, the Scheffe’s Post Hoc test was administrated to find out the paired means significant differences.  </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p>
    <w:p w:rsidR="006A0936" w:rsidRDefault="006A0936" w:rsidP="006A0936">
      <w:pPr>
        <w:autoSpaceDE w:val="0"/>
        <w:autoSpaceDN w:val="0"/>
        <w:adjustRightInd w:val="0"/>
        <w:spacing w:line="480" w:lineRule="auto"/>
        <w:jc w:val="both"/>
        <w:rPr>
          <w:rFonts w:ascii="Times New Roman" w:hAnsi="Times New Roman"/>
          <w:b/>
          <w:bCs/>
          <w:szCs w:val="24"/>
        </w:rPr>
      </w:pPr>
    </w:p>
    <w:p w:rsidR="006A0936" w:rsidRPr="00976EF8" w:rsidRDefault="006A0936" w:rsidP="006A0936">
      <w:pPr>
        <w:autoSpaceDE w:val="0"/>
        <w:autoSpaceDN w:val="0"/>
        <w:adjustRightInd w:val="0"/>
        <w:spacing w:line="480" w:lineRule="auto"/>
        <w:jc w:val="both"/>
        <w:rPr>
          <w:rFonts w:ascii="Times New Roman" w:hAnsi="Times New Roman"/>
          <w:b/>
          <w:bCs/>
          <w:szCs w:val="24"/>
        </w:rPr>
      </w:pPr>
      <w:r w:rsidRPr="00976EF8">
        <w:rPr>
          <w:rFonts w:ascii="Times New Roman" w:hAnsi="Times New Roman"/>
          <w:b/>
          <w:bCs/>
          <w:szCs w:val="24"/>
        </w:rPr>
        <w:t>4.2 TEST OF SIGNIFICANCE</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lastRenderedPageBreak/>
        <w:t>This is the critical portions of the discussion in arriving at the conclusion by examining the hypothesis. This procedure of testing the hypothesis is in accordance with the result obtained in relation to the level of confidence, which was fixed at 0.05 levels, which was considered necessary for this study.</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 xml:space="preserve">These tests are usually called the test of significance, as we test whether the difference between the pre test and post test score of the sample are significance or not. In the present study, if the obtained ‘F’ ratio was greater </w:t>
      </w:r>
      <w:r>
        <w:rPr>
          <w:rFonts w:ascii="Times New Roman" w:hAnsi="Times New Roman"/>
          <w:szCs w:val="24"/>
        </w:rPr>
        <w:t>than the table ‘F’ ratio at 0.0</w:t>
      </w:r>
      <w:r w:rsidRPr="00976EF8">
        <w:rPr>
          <w:rFonts w:ascii="Times New Roman" w:hAnsi="Times New Roman"/>
          <w:szCs w:val="24"/>
        </w:rPr>
        <w:t>5 levels, the hypothesis was accepted to the effect that there existed significant difference between the means of the groups compared. If the obtained ‘F’ ratio was lesser than the table ‘F’ ratio at 0.</w:t>
      </w:r>
      <w:r>
        <w:rPr>
          <w:rFonts w:ascii="Times New Roman" w:hAnsi="Times New Roman"/>
          <w:szCs w:val="24"/>
        </w:rPr>
        <w:t>0</w:t>
      </w:r>
      <w:r w:rsidRPr="00976EF8">
        <w:rPr>
          <w:rFonts w:ascii="Times New Roman" w:hAnsi="Times New Roman"/>
          <w:szCs w:val="24"/>
        </w:rPr>
        <w:t xml:space="preserve">5 levels, the hypothesis was rejected to the effect that there existed no significant difference between the means of the groups on this study. </w:t>
      </w:r>
    </w:p>
    <w:p w:rsidR="006A0936" w:rsidRPr="00976EF8" w:rsidRDefault="006A0936" w:rsidP="006A0936">
      <w:pPr>
        <w:autoSpaceDE w:val="0"/>
        <w:autoSpaceDN w:val="0"/>
        <w:adjustRightInd w:val="0"/>
        <w:spacing w:line="480" w:lineRule="auto"/>
        <w:jc w:val="both"/>
        <w:rPr>
          <w:rFonts w:ascii="Times New Roman" w:hAnsi="Times New Roman"/>
          <w:b/>
          <w:bCs/>
          <w:szCs w:val="24"/>
        </w:rPr>
      </w:pPr>
      <w:r w:rsidRPr="00976EF8">
        <w:rPr>
          <w:rFonts w:ascii="Times New Roman" w:hAnsi="Times New Roman"/>
          <w:b/>
          <w:bCs/>
          <w:szCs w:val="24"/>
        </w:rPr>
        <w:t>4.3 LEVEL OF SIGNIFICANCE</w:t>
      </w:r>
    </w:p>
    <w:p w:rsidR="006A0936" w:rsidRPr="003C586C"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The probability level below which we reject the hypothesis is termed as the level of significance. The ‘F’ ratio obtained by the analysis of covariance needed 2.7 significant at 0.5 levels.  In additional to that, the significant confidence interval value, utilizing the Scheffe’s Post Hoc test, in which the obtained mean difference  value needed to be greater than the Scheffe’s confidence interval value for significance.</w:t>
      </w:r>
    </w:p>
    <w:p w:rsidR="006A0936" w:rsidRDefault="006A0936" w:rsidP="006A0936">
      <w:pPr>
        <w:pStyle w:val="BlockText"/>
        <w:spacing w:line="480" w:lineRule="auto"/>
        <w:ind w:left="0" w:right="0"/>
        <w:rPr>
          <w:rFonts w:cs="Times New Roman"/>
          <w:b/>
          <w:sz w:val="24"/>
          <w:szCs w:val="24"/>
        </w:rPr>
      </w:pPr>
    </w:p>
    <w:p w:rsidR="006A0936" w:rsidRDefault="006A0936" w:rsidP="006A0936">
      <w:pPr>
        <w:pStyle w:val="BlockText"/>
        <w:spacing w:line="480" w:lineRule="auto"/>
        <w:ind w:left="0" w:right="0"/>
        <w:rPr>
          <w:rFonts w:cs="Times New Roman"/>
          <w:b/>
          <w:sz w:val="24"/>
          <w:szCs w:val="24"/>
        </w:rPr>
      </w:pPr>
    </w:p>
    <w:p w:rsidR="006A0936" w:rsidRDefault="006A0936" w:rsidP="006A0936">
      <w:pPr>
        <w:pStyle w:val="BlockText"/>
        <w:spacing w:line="480" w:lineRule="auto"/>
        <w:ind w:left="0" w:right="0"/>
        <w:rPr>
          <w:rFonts w:cs="Times New Roman"/>
          <w:b/>
          <w:sz w:val="24"/>
          <w:szCs w:val="24"/>
        </w:rPr>
      </w:pPr>
    </w:p>
    <w:p w:rsidR="006A0936" w:rsidRDefault="006A0936" w:rsidP="006A0936">
      <w:pPr>
        <w:pStyle w:val="BlockText"/>
        <w:spacing w:line="480" w:lineRule="auto"/>
        <w:ind w:left="0" w:right="0"/>
        <w:rPr>
          <w:rFonts w:cs="Times New Roman"/>
          <w:b/>
          <w:sz w:val="24"/>
          <w:szCs w:val="24"/>
        </w:rPr>
      </w:pPr>
    </w:p>
    <w:p w:rsidR="006A0936" w:rsidRDefault="006A0936" w:rsidP="006A0936">
      <w:pPr>
        <w:pStyle w:val="BlockText"/>
        <w:spacing w:line="480" w:lineRule="auto"/>
        <w:ind w:left="0" w:right="0"/>
        <w:rPr>
          <w:rFonts w:cs="Times New Roman"/>
          <w:b/>
          <w:sz w:val="24"/>
          <w:szCs w:val="24"/>
        </w:rPr>
      </w:pPr>
    </w:p>
    <w:p w:rsidR="006A0936" w:rsidRPr="00976EF8" w:rsidRDefault="006A0936" w:rsidP="006A0936">
      <w:pPr>
        <w:pStyle w:val="BlockText"/>
        <w:spacing w:line="480" w:lineRule="auto"/>
        <w:ind w:left="0" w:right="0"/>
        <w:rPr>
          <w:rFonts w:cs="Times New Roman"/>
          <w:b/>
          <w:sz w:val="24"/>
          <w:szCs w:val="24"/>
        </w:rPr>
      </w:pPr>
      <w:r w:rsidRPr="00976EF8">
        <w:rPr>
          <w:rFonts w:cs="Times New Roman"/>
          <w:b/>
          <w:sz w:val="24"/>
          <w:szCs w:val="24"/>
        </w:rPr>
        <w:lastRenderedPageBreak/>
        <w:t xml:space="preserve">4.4 COMPUTATION OF ANALYSIS OF COVARIANCE OF ALANINE AMINOTRANSFERASE (ALT) </w:t>
      </w:r>
    </w:p>
    <w:p w:rsidR="006A0936" w:rsidRPr="00976EF8" w:rsidRDefault="006A0936" w:rsidP="006A0936">
      <w:pPr>
        <w:spacing w:line="480" w:lineRule="auto"/>
        <w:jc w:val="both"/>
        <w:rPr>
          <w:rFonts w:ascii="Times New Roman" w:hAnsi="Times New Roman"/>
          <w:bCs/>
          <w:szCs w:val="24"/>
        </w:rPr>
      </w:pPr>
      <w:r w:rsidRPr="00976EF8">
        <w:rPr>
          <w:rFonts w:ascii="Times New Roman" w:hAnsi="Times New Roman"/>
          <w:bCs/>
          <w:szCs w:val="24"/>
        </w:rPr>
        <w:tab/>
        <w:t xml:space="preserve">The following tables illustrated the statistical results to the Effects of Yoga, Aerobic Training and Combined Training on Alanine </w:t>
      </w:r>
      <w:r>
        <w:rPr>
          <w:rFonts w:ascii="Times New Roman" w:hAnsi="Times New Roman"/>
          <w:bCs/>
          <w:szCs w:val="24"/>
        </w:rPr>
        <w:t>A</w:t>
      </w:r>
      <w:r w:rsidRPr="00976EF8">
        <w:rPr>
          <w:rFonts w:ascii="Times New Roman" w:hAnsi="Times New Roman"/>
          <w:bCs/>
          <w:szCs w:val="24"/>
        </w:rPr>
        <w:t xml:space="preserve">minotransferase of obese school girls and ordered adjusted means </w:t>
      </w:r>
      <w:r>
        <w:rPr>
          <w:rFonts w:ascii="Times New Roman" w:hAnsi="Times New Roman"/>
          <w:bCs/>
          <w:szCs w:val="24"/>
        </w:rPr>
        <w:t xml:space="preserve">of </w:t>
      </w:r>
      <w:r w:rsidRPr="00976EF8">
        <w:rPr>
          <w:rFonts w:ascii="Times New Roman" w:hAnsi="Times New Roman"/>
          <w:bCs/>
          <w:szCs w:val="24"/>
        </w:rPr>
        <w:t xml:space="preserve">the groups under study. </w:t>
      </w:r>
    </w:p>
    <w:p w:rsidR="006A0936" w:rsidRPr="00976EF8" w:rsidRDefault="006A0936" w:rsidP="006A0936">
      <w:pPr>
        <w:pStyle w:val="BlockText"/>
        <w:spacing w:line="360" w:lineRule="auto"/>
        <w:ind w:left="0" w:right="0"/>
        <w:jc w:val="center"/>
        <w:rPr>
          <w:rFonts w:cs="Times New Roman"/>
          <w:b/>
          <w:sz w:val="24"/>
          <w:szCs w:val="24"/>
        </w:rPr>
      </w:pPr>
      <w:r w:rsidRPr="00976EF8">
        <w:rPr>
          <w:rFonts w:cs="Times New Roman"/>
          <w:b/>
          <w:sz w:val="24"/>
          <w:szCs w:val="24"/>
        </w:rPr>
        <w:t>TABLE - VI</w:t>
      </w:r>
    </w:p>
    <w:p w:rsidR="006A0936" w:rsidRPr="00976EF8" w:rsidRDefault="006A0936" w:rsidP="006A0936">
      <w:pPr>
        <w:pStyle w:val="BlockText"/>
        <w:ind w:left="0" w:right="0"/>
        <w:jc w:val="center"/>
        <w:rPr>
          <w:rFonts w:cs="Times New Roman"/>
          <w:b/>
          <w:sz w:val="24"/>
          <w:szCs w:val="24"/>
        </w:rPr>
      </w:pPr>
      <w:r w:rsidRPr="00976EF8">
        <w:rPr>
          <w:rFonts w:cs="Times New Roman"/>
          <w:b/>
          <w:sz w:val="24"/>
          <w:szCs w:val="24"/>
        </w:rPr>
        <w:t>COMPUTATION OF ANALYSIS OF COVARIANCE OF ALANINE AMINOTRANSFERASE (ALT)</w:t>
      </w:r>
    </w:p>
    <w:p w:rsidR="006A0936" w:rsidRPr="003C586C" w:rsidRDefault="006A0936" w:rsidP="006A0936">
      <w:pPr>
        <w:spacing w:line="360" w:lineRule="auto"/>
        <w:jc w:val="center"/>
        <w:rPr>
          <w:rFonts w:ascii="Times New Roman" w:hAnsi="Times New Roman"/>
        </w:rPr>
      </w:pPr>
      <w:r w:rsidRPr="003C586C">
        <w:rPr>
          <w:rFonts w:ascii="Times New Roman" w:hAnsi="Times New Roman"/>
        </w:rPr>
        <w:t>(Scores in gm/dl)</w:t>
      </w:r>
    </w:p>
    <w:tbl>
      <w:tblPr>
        <w:tblpPr w:leftFromText="180" w:rightFromText="180" w:vertAnchor="page" w:horzAnchor="margin" w:tblpY="5566"/>
        <w:tblW w:w="9198" w:type="dxa"/>
        <w:tblLayout w:type="fixed"/>
        <w:tblLook w:val="04A0"/>
      </w:tblPr>
      <w:tblGrid>
        <w:gridCol w:w="1188"/>
        <w:gridCol w:w="990"/>
        <w:gridCol w:w="1080"/>
        <w:gridCol w:w="1080"/>
        <w:gridCol w:w="810"/>
        <w:gridCol w:w="720"/>
        <w:gridCol w:w="990"/>
        <w:gridCol w:w="630"/>
        <w:gridCol w:w="720"/>
        <w:gridCol w:w="990"/>
      </w:tblGrid>
      <w:tr w:rsidR="006A0936" w:rsidRPr="00976EF8" w:rsidTr="00A3097B">
        <w:trPr>
          <w:trHeight w:val="419"/>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bCs/>
              </w:rPr>
            </w:pPr>
            <w:r w:rsidRPr="001F497D">
              <w:rPr>
                <w:rFonts w:ascii="Times New Roman" w:hAnsi="Times New Roman"/>
                <w:b/>
                <w:bCs/>
              </w:rPr>
              <w:t>Means</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bCs/>
              </w:rPr>
            </w:pPr>
            <w:r w:rsidRPr="001F497D">
              <w:rPr>
                <w:rFonts w:ascii="Times New Roman" w:hAnsi="Times New Roman"/>
                <w:b/>
                <w:bCs/>
              </w:rPr>
              <w:t>EXP- I</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bCs/>
              </w:rPr>
            </w:pPr>
            <w:r w:rsidRPr="001F497D">
              <w:rPr>
                <w:rFonts w:ascii="Times New Roman" w:hAnsi="Times New Roman"/>
                <w:b/>
                <w:bCs/>
              </w:rPr>
              <w:t>EXP- II</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bCs/>
              </w:rPr>
            </w:pPr>
            <w:r w:rsidRPr="001F497D">
              <w:rPr>
                <w:rFonts w:ascii="Times New Roman" w:hAnsi="Times New Roman"/>
                <w:b/>
                <w:bCs/>
              </w:rPr>
              <w:t>EXP-III</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bCs/>
              </w:rPr>
            </w:pPr>
            <w:r w:rsidRPr="001F497D">
              <w:rPr>
                <w:rFonts w:ascii="Times New Roman" w:hAnsi="Times New Roman"/>
                <w:b/>
                <w:bCs/>
              </w:rPr>
              <w:t>CON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bCs/>
              </w:rPr>
            </w:pPr>
            <w:r w:rsidRPr="001F497D">
              <w:rPr>
                <w:rFonts w:ascii="Times New Roman" w:hAnsi="Times New Roman"/>
                <w:b/>
                <w:bCs/>
              </w:rPr>
              <w:t>S.V</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bCs/>
              </w:rPr>
            </w:pPr>
            <w:r w:rsidRPr="001F497D">
              <w:rPr>
                <w:rFonts w:ascii="Times New Roman" w:hAnsi="Times New Roman"/>
                <w:b/>
                <w:bCs/>
              </w:rPr>
              <w:t>S.S</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bCs/>
              </w:rPr>
            </w:pPr>
            <w:r w:rsidRPr="001F497D">
              <w:rPr>
                <w:rFonts w:ascii="Times New Roman" w:hAnsi="Times New Roman"/>
                <w:b/>
                <w:bCs/>
              </w:rPr>
              <w:t>D.F</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bCs/>
              </w:rPr>
            </w:pPr>
            <w:r w:rsidRPr="001F497D">
              <w:rPr>
                <w:rFonts w:ascii="Times New Roman" w:hAnsi="Times New Roman"/>
                <w:b/>
                <w:bCs/>
              </w:rPr>
              <w:t>M.S</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bCs/>
              </w:rPr>
            </w:pPr>
            <w:r w:rsidRPr="001F497D">
              <w:rPr>
                <w:rFonts w:ascii="Times New Roman" w:hAnsi="Times New Roman"/>
                <w:b/>
                <w:bCs/>
              </w:rPr>
              <w:t>F</w:t>
            </w:r>
          </w:p>
        </w:tc>
      </w:tr>
      <w:tr w:rsidR="006A0936" w:rsidRPr="001F44A5" w:rsidTr="00A3097B">
        <w:trPr>
          <w:trHeight w:val="419"/>
        </w:trPr>
        <w:tc>
          <w:tcPr>
            <w:tcW w:w="1188" w:type="dxa"/>
            <w:vMerge w:val="restart"/>
            <w:tcBorders>
              <w:top w:val="nil"/>
              <w:left w:val="single" w:sz="4" w:space="0" w:color="auto"/>
              <w:right w:val="single" w:sz="4" w:space="0" w:color="auto"/>
            </w:tcBorders>
            <w:shd w:val="clear" w:color="auto" w:fill="auto"/>
            <w:noWrap/>
            <w:vAlign w:val="center"/>
            <w:hideMark/>
          </w:tcPr>
          <w:p w:rsidR="006A0936" w:rsidRPr="004D7B2E" w:rsidRDefault="006A0936" w:rsidP="00A3097B">
            <w:pPr>
              <w:pStyle w:val="FootnoteText"/>
              <w:spacing w:line="276" w:lineRule="auto"/>
              <w:ind w:right="-46"/>
              <w:jc w:val="center"/>
              <w:rPr>
                <w:rFonts w:eastAsia="Arial Unicode MS"/>
                <w:b/>
                <w:sz w:val="24"/>
                <w:szCs w:val="24"/>
              </w:rPr>
            </w:pPr>
            <w:bookmarkStart w:id="5" w:name="_GoBack" w:colFirst="5" w:colLast="5"/>
            <w:r w:rsidRPr="004D7B2E">
              <w:rPr>
                <w:rFonts w:eastAsia="Arial Unicode MS"/>
                <w:b/>
                <w:sz w:val="24"/>
                <w:szCs w:val="24"/>
              </w:rPr>
              <w:t>Pre Test Mean</w:t>
            </w:r>
          </w:p>
        </w:tc>
        <w:tc>
          <w:tcPr>
            <w:tcW w:w="990" w:type="dxa"/>
            <w:vMerge w:val="restart"/>
            <w:tcBorders>
              <w:top w:val="nil"/>
              <w:left w:val="nil"/>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r w:rsidRPr="001F497D">
              <w:rPr>
                <w:rFonts w:ascii="Times New Roman" w:hAnsi="Times New Roman"/>
                <w:bCs/>
              </w:rPr>
              <w:t>36.13</w:t>
            </w:r>
          </w:p>
          <w:p w:rsidR="006A0936" w:rsidRPr="001F497D" w:rsidRDefault="006A0936" w:rsidP="00A3097B">
            <w:pPr>
              <w:jc w:val="center"/>
              <w:rPr>
                <w:rFonts w:ascii="Times New Roman" w:hAnsi="Times New Roman"/>
                <w:bCs/>
              </w:rPr>
            </w:pPr>
          </w:p>
        </w:tc>
        <w:tc>
          <w:tcPr>
            <w:tcW w:w="1080" w:type="dxa"/>
            <w:vMerge w:val="restart"/>
            <w:tcBorders>
              <w:top w:val="nil"/>
              <w:left w:val="nil"/>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r>
              <w:rPr>
                <w:rFonts w:ascii="Times New Roman" w:hAnsi="Times New Roman"/>
                <w:bCs/>
              </w:rPr>
              <w:t>36</w:t>
            </w:r>
          </w:p>
          <w:p w:rsidR="006A0936" w:rsidRPr="001F497D" w:rsidRDefault="006A0936" w:rsidP="00A3097B">
            <w:pPr>
              <w:jc w:val="center"/>
              <w:rPr>
                <w:rFonts w:ascii="Times New Roman" w:hAnsi="Times New Roman"/>
                <w:bCs/>
              </w:rPr>
            </w:pPr>
          </w:p>
        </w:tc>
        <w:tc>
          <w:tcPr>
            <w:tcW w:w="1080" w:type="dxa"/>
            <w:vMerge w:val="restart"/>
            <w:tcBorders>
              <w:top w:val="nil"/>
              <w:left w:val="nil"/>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rPr>
            </w:pPr>
            <w:r w:rsidRPr="001F497D">
              <w:rPr>
                <w:rFonts w:ascii="Times New Roman" w:hAnsi="Times New Roman"/>
                <w:bCs/>
              </w:rPr>
              <w:t>36.4</w:t>
            </w:r>
          </w:p>
          <w:p w:rsidR="006A0936" w:rsidRPr="001F497D" w:rsidRDefault="006A0936" w:rsidP="00A3097B">
            <w:pPr>
              <w:jc w:val="center"/>
              <w:rPr>
                <w:rFonts w:ascii="Times New Roman" w:hAnsi="Times New Roman"/>
              </w:rPr>
            </w:pPr>
          </w:p>
        </w:tc>
        <w:tc>
          <w:tcPr>
            <w:tcW w:w="810" w:type="dxa"/>
            <w:vMerge w:val="restart"/>
            <w:tcBorders>
              <w:top w:val="nil"/>
              <w:left w:val="nil"/>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r w:rsidRPr="001F497D">
              <w:rPr>
                <w:rFonts w:ascii="Times New Roman" w:hAnsi="Times New Roman"/>
                <w:bCs/>
              </w:rPr>
              <w:t>35.46</w:t>
            </w:r>
          </w:p>
          <w:p w:rsidR="006A0936" w:rsidRPr="001F497D" w:rsidRDefault="006A0936" w:rsidP="00A3097B">
            <w:pPr>
              <w:jc w:val="center"/>
              <w:rPr>
                <w:rFonts w:ascii="Times New Roman" w:hAnsi="Times New Roman"/>
                <w:bCs/>
              </w:rPr>
            </w:pPr>
          </w:p>
        </w:tc>
        <w:tc>
          <w:tcPr>
            <w:tcW w:w="720" w:type="dxa"/>
            <w:tcBorders>
              <w:top w:val="nil"/>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bCs/>
              </w:rPr>
            </w:pPr>
            <w:r w:rsidRPr="001F497D">
              <w:rPr>
                <w:rFonts w:ascii="Times New Roman" w:hAnsi="Times New Roman"/>
                <w:b/>
                <w:bCs/>
              </w:rPr>
              <w:t>B</w:t>
            </w:r>
          </w:p>
        </w:tc>
        <w:tc>
          <w:tcPr>
            <w:tcW w:w="990" w:type="dxa"/>
            <w:tcBorders>
              <w:top w:val="nil"/>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r w:rsidRPr="001F497D">
              <w:rPr>
                <w:rFonts w:ascii="Times New Roman" w:hAnsi="Times New Roman"/>
                <w:bCs/>
              </w:rPr>
              <w:t>6.93</w:t>
            </w:r>
          </w:p>
        </w:tc>
        <w:tc>
          <w:tcPr>
            <w:tcW w:w="630" w:type="dxa"/>
            <w:tcBorders>
              <w:top w:val="nil"/>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r w:rsidRPr="001F497D">
              <w:rPr>
                <w:rFonts w:ascii="Times New Roman" w:hAnsi="Times New Roman"/>
                <w:bCs/>
              </w:rPr>
              <w:t>3</w:t>
            </w:r>
          </w:p>
        </w:tc>
        <w:tc>
          <w:tcPr>
            <w:tcW w:w="720" w:type="dxa"/>
            <w:tcBorders>
              <w:top w:val="nil"/>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r w:rsidRPr="001F497D">
              <w:rPr>
                <w:rFonts w:ascii="Times New Roman" w:hAnsi="Times New Roman"/>
                <w:bCs/>
              </w:rPr>
              <w:t>0</w:t>
            </w:r>
          </w:p>
        </w:tc>
        <w:tc>
          <w:tcPr>
            <w:tcW w:w="990" w:type="dxa"/>
            <w:vMerge w:val="restart"/>
            <w:tcBorders>
              <w:top w:val="nil"/>
              <w:left w:val="nil"/>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r w:rsidRPr="001F497D">
              <w:rPr>
                <w:rFonts w:ascii="Times New Roman" w:hAnsi="Times New Roman"/>
                <w:bCs/>
              </w:rPr>
              <w:t>0.67</w:t>
            </w:r>
          </w:p>
          <w:p w:rsidR="006A0936" w:rsidRPr="001F497D" w:rsidRDefault="006A0936" w:rsidP="00A3097B">
            <w:pPr>
              <w:jc w:val="center"/>
              <w:rPr>
                <w:rFonts w:ascii="Times New Roman" w:hAnsi="Times New Roman"/>
                <w:bCs/>
              </w:rPr>
            </w:pPr>
          </w:p>
        </w:tc>
      </w:tr>
      <w:tr w:rsidR="006A0936" w:rsidRPr="001F44A5" w:rsidTr="00A3097B">
        <w:trPr>
          <w:trHeight w:val="419"/>
        </w:trPr>
        <w:tc>
          <w:tcPr>
            <w:tcW w:w="1188" w:type="dxa"/>
            <w:vMerge/>
            <w:tcBorders>
              <w:left w:val="single" w:sz="4" w:space="0" w:color="auto"/>
              <w:bottom w:val="single" w:sz="4" w:space="0" w:color="auto"/>
              <w:right w:val="single" w:sz="4" w:space="0" w:color="auto"/>
            </w:tcBorders>
            <w:shd w:val="clear" w:color="auto" w:fill="auto"/>
            <w:noWrap/>
            <w:vAlign w:val="center"/>
            <w:hideMark/>
          </w:tcPr>
          <w:p w:rsidR="006A0936" w:rsidRPr="001F497D" w:rsidRDefault="006A0936" w:rsidP="00A3097B">
            <w:pPr>
              <w:jc w:val="center"/>
              <w:rPr>
                <w:rFonts w:ascii="Times New Roman" w:hAnsi="Times New Roman"/>
                <w:b/>
                <w:bCs/>
              </w:rPr>
            </w:pPr>
          </w:p>
        </w:tc>
        <w:tc>
          <w:tcPr>
            <w:tcW w:w="990" w:type="dxa"/>
            <w:vMerge/>
            <w:tcBorders>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p>
        </w:tc>
        <w:tc>
          <w:tcPr>
            <w:tcW w:w="1080" w:type="dxa"/>
            <w:vMerge/>
            <w:tcBorders>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p>
        </w:tc>
        <w:tc>
          <w:tcPr>
            <w:tcW w:w="1080" w:type="dxa"/>
            <w:vMerge/>
            <w:tcBorders>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p>
        </w:tc>
        <w:tc>
          <w:tcPr>
            <w:tcW w:w="810" w:type="dxa"/>
            <w:vMerge/>
            <w:tcBorders>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p>
        </w:tc>
        <w:tc>
          <w:tcPr>
            <w:tcW w:w="720" w:type="dxa"/>
            <w:tcBorders>
              <w:top w:val="nil"/>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bCs/>
              </w:rPr>
            </w:pPr>
            <w:r w:rsidRPr="001F497D">
              <w:rPr>
                <w:rFonts w:ascii="Times New Roman" w:hAnsi="Times New Roman"/>
                <w:b/>
                <w:bCs/>
              </w:rPr>
              <w:t>W</w:t>
            </w:r>
          </w:p>
        </w:tc>
        <w:tc>
          <w:tcPr>
            <w:tcW w:w="990" w:type="dxa"/>
            <w:tcBorders>
              <w:top w:val="nil"/>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r w:rsidRPr="001F497D">
              <w:rPr>
                <w:rFonts w:ascii="Times New Roman" w:hAnsi="Times New Roman"/>
                <w:bCs/>
              </w:rPr>
              <w:t>193.06</w:t>
            </w:r>
          </w:p>
        </w:tc>
        <w:tc>
          <w:tcPr>
            <w:tcW w:w="630" w:type="dxa"/>
            <w:tcBorders>
              <w:top w:val="nil"/>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r w:rsidRPr="001F497D">
              <w:rPr>
                <w:rFonts w:ascii="Times New Roman" w:hAnsi="Times New Roman"/>
                <w:bCs/>
              </w:rPr>
              <w:t>56</w:t>
            </w:r>
          </w:p>
        </w:tc>
        <w:tc>
          <w:tcPr>
            <w:tcW w:w="720" w:type="dxa"/>
            <w:tcBorders>
              <w:top w:val="nil"/>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r w:rsidRPr="001F497D">
              <w:rPr>
                <w:rFonts w:ascii="Times New Roman" w:hAnsi="Times New Roman"/>
                <w:bCs/>
              </w:rPr>
              <w:t>2.40</w:t>
            </w:r>
          </w:p>
        </w:tc>
        <w:tc>
          <w:tcPr>
            <w:tcW w:w="990" w:type="dxa"/>
            <w:vMerge/>
            <w:tcBorders>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p>
        </w:tc>
      </w:tr>
      <w:tr w:rsidR="006A0936" w:rsidRPr="003C586C" w:rsidTr="00A3097B">
        <w:trPr>
          <w:trHeight w:val="325"/>
        </w:trPr>
        <w:tc>
          <w:tcPr>
            <w:tcW w:w="1188" w:type="dxa"/>
            <w:vMerge w:val="restart"/>
            <w:tcBorders>
              <w:top w:val="nil"/>
              <w:left w:val="single" w:sz="4" w:space="0" w:color="auto"/>
              <w:right w:val="single" w:sz="4" w:space="0" w:color="auto"/>
            </w:tcBorders>
            <w:shd w:val="clear" w:color="auto" w:fill="auto"/>
            <w:noWrap/>
            <w:vAlign w:val="center"/>
            <w:hideMark/>
          </w:tcPr>
          <w:p w:rsidR="006A0936" w:rsidRPr="004D7B2E" w:rsidRDefault="006A0936" w:rsidP="00A3097B">
            <w:pPr>
              <w:ind w:right="-46"/>
              <w:jc w:val="center"/>
              <w:rPr>
                <w:rFonts w:ascii="Times New Roman" w:eastAsia="Arial Unicode MS" w:hAnsi="Times New Roman"/>
                <w:b/>
                <w:szCs w:val="24"/>
              </w:rPr>
            </w:pPr>
            <w:r w:rsidRPr="004D7B2E">
              <w:rPr>
                <w:rFonts w:ascii="Times New Roman" w:eastAsia="Arial Unicode MS" w:hAnsi="Times New Roman"/>
                <w:b/>
                <w:szCs w:val="24"/>
              </w:rPr>
              <w:t>Post Test Mean</w:t>
            </w:r>
          </w:p>
        </w:tc>
        <w:tc>
          <w:tcPr>
            <w:tcW w:w="990" w:type="dxa"/>
            <w:vMerge w:val="restart"/>
            <w:tcBorders>
              <w:top w:val="nil"/>
              <w:left w:val="nil"/>
              <w:right w:val="single" w:sz="4" w:space="0" w:color="auto"/>
            </w:tcBorders>
            <w:shd w:val="clear" w:color="auto" w:fill="auto"/>
            <w:noWrap/>
            <w:vAlign w:val="bottom"/>
            <w:hideMark/>
          </w:tcPr>
          <w:p w:rsidR="006A0936" w:rsidRDefault="006A0936" w:rsidP="00A3097B">
            <w:pPr>
              <w:jc w:val="center"/>
              <w:rPr>
                <w:rFonts w:ascii="Times New Roman" w:hAnsi="Times New Roman"/>
                <w:bCs/>
              </w:rPr>
            </w:pPr>
            <w:r w:rsidRPr="001F497D">
              <w:rPr>
                <w:rFonts w:ascii="Times New Roman" w:hAnsi="Times New Roman"/>
                <w:bCs/>
              </w:rPr>
              <w:t>33.53</w:t>
            </w:r>
          </w:p>
          <w:p w:rsidR="006A0936" w:rsidRPr="001F497D" w:rsidRDefault="006A0936" w:rsidP="00A3097B">
            <w:pPr>
              <w:jc w:val="center"/>
              <w:rPr>
                <w:rFonts w:ascii="Times New Roman" w:hAnsi="Times New Roman"/>
                <w:bCs/>
              </w:rPr>
            </w:pPr>
          </w:p>
          <w:p w:rsidR="006A0936" w:rsidRPr="001F497D" w:rsidRDefault="006A0936" w:rsidP="00A3097B">
            <w:pPr>
              <w:rPr>
                <w:rFonts w:ascii="Times New Roman" w:hAnsi="Times New Roman"/>
                <w:bCs/>
              </w:rPr>
            </w:pPr>
          </w:p>
        </w:tc>
        <w:tc>
          <w:tcPr>
            <w:tcW w:w="1080" w:type="dxa"/>
            <w:vMerge w:val="restart"/>
            <w:tcBorders>
              <w:top w:val="nil"/>
              <w:left w:val="nil"/>
              <w:right w:val="single" w:sz="4" w:space="0" w:color="auto"/>
            </w:tcBorders>
            <w:shd w:val="clear" w:color="auto" w:fill="auto"/>
            <w:noWrap/>
            <w:vAlign w:val="bottom"/>
            <w:hideMark/>
          </w:tcPr>
          <w:p w:rsidR="006A0936" w:rsidRDefault="006A0936" w:rsidP="00A3097B">
            <w:pPr>
              <w:jc w:val="center"/>
              <w:rPr>
                <w:rFonts w:ascii="Times New Roman" w:hAnsi="Times New Roman"/>
                <w:bCs/>
              </w:rPr>
            </w:pPr>
            <w:r w:rsidRPr="001F497D">
              <w:rPr>
                <w:rFonts w:ascii="Times New Roman" w:hAnsi="Times New Roman"/>
                <w:bCs/>
              </w:rPr>
              <w:t>34.8</w:t>
            </w:r>
          </w:p>
          <w:p w:rsidR="006A0936" w:rsidRPr="001F497D" w:rsidRDefault="006A0936" w:rsidP="00A3097B">
            <w:pPr>
              <w:jc w:val="center"/>
              <w:rPr>
                <w:rFonts w:ascii="Times New Roman" w:hAnsi="Times New Roman"/>
                <w:bCs/>
              </w:rPr>
            </w:pPr>
          </w:p>
          <w:p w:rsidR="006A0936" w:rsidRPr="001F497D" w:rsidRDefault="006A0936" w:rsidP="00A3097B">
            <w:pPr>
              <w:jc w:val="center"/>
              <w:rPr>
                <w:rFonts w:ascii="Times New Roman" w:hAnsi="Times New Roman"/>
                <w:bCs/>
              </w:rPr>
            </w:pPr>
          </w:p>
        </w:tc>
        <w:tc>
          <w:tcPr>
            <w:tcW w:w="1080" w:type="dxa"/>
            <w:vMerge w:val="restart"/>
            <w:tcBorders>
              <w:top w:val="nil"/>
              <w:left w:val="nil"/>
              <w:right w:val="single" w:sz="4" w:space="0" w:color="auto"/>
            </w:tcBorders>
            <w:shd w:val="clear" w:color="auto" w:fill="auto"/>
            <w:noWrap/>
            <w:vAlign w:val="bottom"/>
            <w:hideMark/>
          </w:tcPr>
          <w:p w:rsidR="006A0936" w:rsidRDefault="006A0936" w:rsidP="00A3097B">
            <w:pPr>
              <w:jc w:val="center"/>
              <w:rPr>
                <w:rFonts w:ascii="Times New Roman" w:hAnsi="Times New Roman"/>
                <w:bCs/>
              </w:rPr>
            </w:pPr>
            <w:r w:rsidRPr="001F497D">
              <w:rPr>
                <w:rFonts w:ascii="Times New Roman" w:hAnsi="Times New Roman"/>
                <w:bCs/>
              </w:rPr>
              <w:t>31.86</w:t>
            </w:r>
          </w:p>
          <w:p w:rsidR="006A0936" w:rsidRPr="001F497D" w:rsidRDefault="006A0936" w:rsidP="00A3097B">
            <w:pPr>
              <w:jc w:val="center"/>
              <w:rPr>
                <w:rFonts w:ascii="Times New Roman" w:hAnsi="Times New Roman"/>
                <w:bCs/>
              </w:rPr>
            </w:pPr>
          </w:p>
          <w:p w:rsidR="006A0936" w:rsidRPr="001F497D" w:rsidRDefault="006A0936" w:rsidP="00A3097B">
            <w:pPr>
              <w:jc w:val="center"/>
              <w:rPr>
                <w:rFonts w:ascii="Times New Roman" w:hAnsi="Times New Roman"/>
                <w:bCs/>
              </w:rPr>
            </w:pPr>
          </w:p>
        </w:tc>
        <w:tc>
          <w:tcPr>
            <w:tcW w:w="810" w:type="dxa"/>
            <w:vMerge w:val="restart"/>
            <w:tcBorders>
              <w:top w:val="nil"/>
              <w:left w:val="nil"/>
              <w:right w:val="single" w:sz="4" w:space="0" w:color="auto"/>
            </w:tcBorders>
            <w:shd w:val="clear" w:color="auto" w:fill="auto"/>
            <w:noWrap/>
            <w:vAlign w:val="bottom"/>
            <w:hideMark/>
          </w:tcPr>
          <w:p w:rsidR="006A0936" w:rsidRDefault="006A0936" w:rsidP="00A3097B">
            <w:pPr>
              <w:jc w:val="center"/>
              <w:rPr>
                <w:rFonts w:ascii="Times New Roman" w:hAnsi="Times New Roman"/>
                <w:bCs/>
              </w:rPr>
            </w:pPr>
            <w:r w:rsidRPr="001F497D">
              <w:rPr>
                <w:rFonts w:ascii="Times New Roman" w:hAnsi="Times New Roman"/>
                <w:bCs/>
              </w:rPr>
              <w:t>36.13</w:t>
            </w:r>
          </w:p>
          <w:p w:rsidR="006A0936" w:rsidRPr="001F497D" w:rsidRDefault="006A0936" w:rsidP="00A3097B">
            <w:pPr>
              <w:jc w:val="center"/>
              <w:rPr>
                <w:rFonts w:ascii="Times New Roman" w:hAnsi="Times New Roman"/>
                <w:bCs/>
              </w:rPr>
            </w:pPr>
          </w:p>
          <w:p w:rsidR="006A0936" w:rsidRPr="001F497D" w:rsidRDefault="006A0936" w:rsidP="00A3097B">
            <w:pPr>
              <w:jc w:val="center"/>
              <w:rPr>
                <w:rFonts w:ascii="Times New Roman" w:hAnsi="Times New Roman"/>
                <w:bCs/>
              </w:rPr>
            </w:pPr>
          </w:p>
        </w:tc>
        <w:tc>
          <w:tcPr>
            <w:tcW w:w="720" w:type="dxa"/>
            <w:tcBorders>
              <w:top w:val="nil"/>
              <w:left w:val="nil"/>
              <w:bottom w:val="single" w:sz="4" w:space="0" w:color="auto"/>
              <w:right w:val="single" w:sz="4" w:space="0" w:color="auto"/>
            </w:tcBorders>
            <w:shd w:val="clear" w:color="auto" w:fill="auto"/>
            <w:noWrap/>
            <w:vAlign w:val="bottom"/>
            <w:hideMark/>
          </w:tcPr>
          <w:p w:rsidR="006A0936" w:rsidRDefault="006A0936" w:rsidP="00A3097B">
            <w:pPr>
              <w:jc w:val="center"/>
              <w:rPr>
                <w:rFonts w:ascii="Times New Roman" w:hAnsi="Times New Roman"/>
                <w:b/>
                <w:bCs/>
              </w:rPr>
            </w:pPr>
            <w:r w:rsidRPr="001F497D">
              <w:rPr>
                <w:rFonts w:ascii="Times New Roman" w:hAnsi="Times New Roman"/>
                <w:b/>
                <w:bCs/>
              </w:rPr>
              <w:t>B</w:t>
            </w:r>
          </w:p>
          <w:p w:rsidR="006A0936" w:rsidRPr="001F497D" w:rsidRDefault="006A0936" w:rsidP="00A3097B">
            <w:pPr>
              <w:jc w:val="center"/>
              <w:rPr>
                <w:rFonts w:ascii="Times New Roman" w:hAnsi="Times New Roman"/>
                <w:b/>
                <w:bCs/>
              </w:rPr>
            </w:pPr>
          </w:p>
        </w:tc>
        <w:tc>
          <w:tcPr>
            <w:tcW w:w="990" w:type="dxa"/>
            <w:tcBorders>
              <w:top w:val="nil"/>
              <w:left w:val="nil"/>
              <w:bottom w:val="single" w:sz="4" w:space="0" w:color="auto"/>
              <w:right w:val="single" w:sz="4" w:space="0" w:color="auto"/>
            </w:tcBorders>
            <w:shd w:val="clear" w:color="auto" w:fill="auto"/>
            <w:noWrap/>
            <w:vAlign w:val="bottom"/>
            <w:hideMark/>
          </w:tcPr>
          <w:p w:rsidR="006A0936" w:rsidRDefault="006A0936" w:rsidP="00A3097B">
            <w:pPr>
              <w:jc w:val="center"/>
              <w:rPr>
                <w:rFonts w:ascii="Times New Roman" w:hAnsi="Times New Roman"/>
                <w:bCs/>
              </w:rPr>
            </w:pPr>
            <w:r w:rsidRPr="001F497D">
              <w:rPr>
                <w:rFonts w:ascii="Times New Roman" w:hAnsi="Times New Roman"/>
                <w:bCs/>
              </w:rPr>
              <w:t>148.98</w:t>
            </w:r>
          </w:p>
          <w:p w:rsidR="006A0936" w:rsidRPr="001F497D" w:rsidRDefault="006A0936" w:rsidP="00A3097B">
            <w:pPr>
              <w:jc w:val="center"/>
              <w:rPr>
                <w:rFonts w:ascii="Times New Roman" w:hAnsi="Times New Roman"/>
                <w:bCs/>
              </w:rPr>
            </w:pPr>
          </w:p>
        </w:tc>
        <w:tc>
          <w:tcPr>
            <w:tcW w:w="630" w:type="dxa"/>
            <w:tcBorders>
              <w:top w:val="nil"/>
              <w:left w:val="nil"/>
              <w:bottom w:val="single" w:sz="4" w:space="0" w:color="auto"/>
              <w:right w:val="single" w:sz="4" w:space="0" w:color="auto"/>
            </w:tcBorders>
            <w:shd w:val="clear" w:color="auto" w:fill="auto"/>
            <w:noWrap/>
            <w:vAlign w:val="bottom"/>
            <w:hideMark/>
          </w:tcPr>
          <w:p w:rsidR="006A0936" w:rsidRDefault="006A0936" w:rsidP="00A3097B">
            <w:pPr>
              <w:jc w:val="center"/>
              <w:rPr>
                <w:rFonts w:ascii="Times New Roman" w:hAnsi="Times New Roman"/>
                <w:bCs/>
              </w:rPr>
            </w:pPr>
            <w:r w:rsidRPr="001F497D">
              <w:rPr>
                <w:rFonts w:ascii="Times New Roman" w:hAnsi="Times New Roman"/>
                <w:bCs/>
              </w:rPr>
              <w:t>3</w:t>
            </w:r>
          </w:p>
          <w:p w:rsidR="006A0936" w:rsidRPr="001F497D" w:rsidRDefault="006A0936" w:rsidP="00A3097B">
            <w:pPr>
              <w:jc w:val="center"/>
              <w:rPr>
                <w:rFonts w:ascii="Times New Roman" w:hAnsi="Times New Roman"/>
                <w:bCs/>
              </w:rPr>
            </w:pPr>
          </w:p>
        </w:tc>
        <w:tc>
          <w:tcPr>
            <w:tcW w:w="720" w:type="dxa"/>
            <w:tcBorders>
              <w:top w:val="nil"/>
              <w:left w:val="nil"/>
              <w:bottom w:val="single" w:sz="4" w:space="0" w:color="auto"/>
              <w:right w:val="single" w:sz="4" w:space="0" w:color="auto"/>
            </w:tcBorders>
            <w:shd w:val="clear" w:color="auto" w:fill="auto"/>
            <w:noWrap/>
            <w:vAlign w:val="bottom"/>
            <w:hideMark/>
          </w:tcPr>
          <w:p w:rsidR="006A0936" w:rsidRDefault="006A0936" w:rsidP="00A3097B">
            <w:pPr>
              <w:jc w:val="center"/>
              <w:rPr>
                <w:rFonts w:ascii="Times New Roman" w:hAnsi="Times New Roman"/>
                <w:bCs/>
              </w:rPr>
            </w:pPr>
            <w:r w:rsidRPr="001F497D">
              <w:rPr>
                <w:rFonts w:ascii="Times New Roman" w:hAnsi="Times New Roman"/>
                <w:bCs/>
              </w:rPr>
              <w:t>49.66</w:t>
            </w:r>
          </w:p>
          <w:p w:rsidR="006A0936" w:rsidRPr="001F497D" w:rsidRDefault="006A0936" w:rsidP="00A3097B">
            <w:pPr>
              <w:jc w:val="center"/>
              <w:rPr>
                <w:rFonts w:ascii="Times New Roman" w:hAnsi="Times New Roman"/>
                <w:bCs/>
              </w:rPr>
            </w:pPr>
          </w:p>
        </w:tc>
        <w:tc>
          <w:tcPr>
            <w:tcW w:w="990" w:type="dxa"/>
            <w:vMerge w:val="restart"/>
            <w:tcBorders>
              <w:top w:val="nil"/>
              <w:left w:val="nil"/>
              <w:right w:val="single" w:sz="4" w:space="0" w:color="auto"/>
            </w:tcBorders>
            <w:shd w:val="clear" w:color="auto" w:fill="auto"/>
            <w:noWrap/>
            <w:vAlign w:val="bottom"/>
            <w:hideMark/>
          </w:tcPr>
          <w:p w:rsidR="006A0936" w:rsidRDefault="006A0936" w:rsidP="00A3097B">
            <w:pPr>
              <w:jc w:val="center"/>
              <w:rPr>
                <w:rFonts w:ascii="Times New Roman" w:hAnsi="Times New Roman"/>
                <w:b/>
                <w:bCs/>
              </w:rPr>
            </w:pPr>
            <w:r w:rsidRPr="001F497D">
              <w:rPr>
                <w:rFonts w:ascii="Times New Roman" w:hAnsi="Times New Roman"/>
                <w:b/>
                <w:bCs/>
              </w:rPr>
              <w:t>18.59*</w:t>
            </w:r>
          </w:p>
          <w:p w:rsidR="006A0936" w:rsidRPr="001F497D" w:rsidRDefault="006A0936" w:rsidP="00A3097B">
            <w:pPr>
              <w:jc w:val="center"/>
              <w:rPr>
                <w:rFonts w:ascii="Times New Roman" w:hAnsi="Times New Roman"/>
                <w:b/>
                <w:bCs/>
              </w:rPr>
            </w:pPr>
          </w:p>
          <w:p w:rsidR="006A0936" w:rsidRPr="001F497D" w:rsidRDefault="006A0936" w:rsidP="00A3097B">
            <w:pPr>
              <w:jc w:val="center"/>
              <w:rPr>
                <w:rFonts w:ascii="Times New Roman" w:hAnsi="Times New Roman"/>
                <w:b/>
                <w:bCs/>
              </w:rPr>
            </w:pPr>
          </w:p>
        </w:tc>
      </w:tr>
      <w:tr w:rsidR="006A0936" w:rsidRPr="003C586C" w:rsidTr="00A3097B">
        <w:trPr>
          <w:trHeight w:val="459"/>
        </w:trPr>
        <w:tc>
          <w:tcPr>
            <w:tcW w:w="1188" w:type="dxa"/>
            <w:vMerge/>
            <w:tcBorders>
              <w:left w:val="single" w:sz="4" w:space="0" w:color="auto"/>
              <w:bottom w:val="single" w:sz="4" w:space="0" w:color="auto"/>
              <w:right w:val="single" w:sz="4" w:space="0" w:color="auto"/>
            </w:tcBorders>
            <w:shd w:val="clear" w:color="auto" w:fill="auto"/>
            <w:noWrap/>
            <w:vAlign w:val="center"/>
            <w:hideMark/>
          </w:tcPr>
          <w:p w:rsidR="006A0936" w:rsidRPr="001F497D" w:rsidRDefault="006A0936" w:rsidP="00A3097B">
            <w:pPr>
              <w:jc w:val="center"/>
              <w:rPr>
                <w:rFonts w:ascii="Times New Roman" w:hAnsi="Times New Roman"/>
                <w:b/>
                <w:bCs/>
              </w:rPr>
            </w:pPr>
          </w:p>
        </w:tc>
        <w:tc>
          <w:tcPr>
            <w:tcW w:w="990" w:type="dxa"/>
            <w:vMerge/>
            <w:tcBorders>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p>
        </w:tc>
        <w:tc>
          <w:tcPr>
            <w:tcW w:w="1080" w:type="dxa"/>
            <w:vMerge/>
            <w:tcBorders>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p>
        </w:tc>
        <w:tc>
          <w:tcPr>
            <w:tcW w:w="1080" w:type="dxa"/>
            <w:vMerge/>
            <w:tcBorders>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p>
        </w:tc>
        <w:tc>
          <w:tcPr>
            <w:tcW w:w="810" w:type="dxa"/>
            <w:vMerge/>
            <w:tcBorders>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p>
        </w:tc>
        <w:tc>
          <w:tcPr>
            <w:tcW w:w="720" w:type="dxa"/>
            <w:tcBorders>
              <w:top w:val="nil"/>
              <w:left w:val="nil"/>
              <w:bottom w:val="single" w:sz="4" w:space="0" w:color="auto"/>
              <w:right w:val="single" w:sz="4" w:space="0" w:color="auto"/>
            </w:tcBorders>
            <w:shd w:val="clear" w:color="auto" w:fill="auto"/>
            <w:noWrap/>
            <w:vAlign w:val="bottom"/>
            <w:hideMark/>
          </w:tcPr>
          <w:p w:rsidR="006A0936" w:rsidRDefault="006A0936" w:rsidP="00A3097B">
            <w:pPr>
              <w:jc w:val="center"/>
              <w:rPr>
                <w:rFonts w:ascii="Times New Roman" w:hAnsi="Times New Roman"/>
                <w:b/>
                <w:bCs/>
              </w:rPr>
            </w:pPr>
            <w:r w:rsidRPr="001F497D">
              <w:rPr>
                <w:rFonts w:ascii="Times New Roman" w:hAnsi="Times New Roman"/>
                <w:b/>
                <w:bCs/>
              </w:rPr>
              <w:t>W</w:t>
            </w:r>
          </w:p>
          <w:p w:rsidR="006A0936" w:rsidRPr="001F497D" w:rsidRDefault="006A0936" w:rsidP="00A3097B">
            <w:pPr>
              <w:jc w:val="center"/>
              <w:rPr>
                <w:rFonts w:ascii="Times New Roman" w:hAnsi="Times New Roman"/>
                <w:b/>
                <w:bCs/>
              </w:rPr>
            </w:pPr>
          </w:p>
        </w:tc>
        <w:tc>
          <w:tcPr>
            <w:tcW w:w="990" w:type="dxa"/>
            <w:tcBorders>
              <w:top w:val="nil"/>
              <w:left w:val="nil"/>
              <w:bottom w:val="single" w:sz="4" w:space="0" w:color="auto"/>
              <w:right w:val="single" w:sz="4" w:space="0" w:color="auto"/>
            </w:tcBorders>
            <w:shd w:val="clear" w:color="auto" w:fill="auto"/>
            <w:noWrap/>
            <w:vAlign w:val="bottom"/>
            <w:hideMark/>
          </w:tcPr>
          <w:p w:rsidR="006A0936" w:rsidRDefault="006A0936" w:rsidP="00A3097B">
            <w:pPr>
              <w:jc w:val="center"/>
              <w:rPr>
                <w:rFonts w:ascii="Times New Roman" w:hAnsi="Times New Roman"/>
                <w:bCs/>
              </w:rPr>
            </w:pPr>
            <w:r w:rsidRPr="001F497D">
              <w:rPr>
                <w:rFonts w:ascii="Times New Roman" w:hAnsi="Times New Roman"/>
                <w:bCs/>
              </w:rPr>
              <w:t>149.6</w:t>
            </w:r>
          </w:p>
          <w:p w:rsidR="006A0936" w:rsidRPr="001F497D" w:rsidRDefault="006A0936" w:rsidP="00A3097B">
            <w:pPr>
              <w:jc w:val="center"/>
              <w:rPr>
                <w:rFonts w:ascii="Times New Roman" w:hAnsi="Times New Roman"/>
                <w:bCs/>
              </w:rPr>
            </w:pPr>
          </w:p>
        </w:tc>
        <w:tc>
          <w:tcPr>
            <w:tcW w:w="630" w:type="dxa"/>
            <w:tcBorders>
              <w:top w:val="nil"/>
              <w:left w:val="nil"/>
              <w:bottom w:val="single" w:sz="4" w:space="0" w:color="auto"/>
              <w:right w:val="single" w:sz="4" w:space="0" w:color="auto"/>
            </w:tcBorders>
            <w:shd w:val="clear" w:color="auto" w:fill="auto"/>
            <w:noWrap/>
            <w:vAlign w:val="bottom"/>
            <w:hideMark/>
          </w:tcPr>
          <w:p w:rsidR="006A0936" w:rsidRDefault="006A0936" w:rsidP="00A3097B">
            <w:pPr>
              <w:jc w:val="center"/>
              <w:rPr>
                <w:rFonts w:ascii="Times New Roman" w:hAnsi="Times New Roman"/>
                <w:bCs/>
              </w:rPr>
            </w:pPr>
            <w:r w:rsidRPr="001F497D">
              <w:rPr>
                <w:rFonts w:ascii="Times New Roman" w:hAnsi="Times New Roman"/>
                <w:bCs/>
              </w:rPr>
              <w:t>56</w:t>
            </w:r>
          </w:p>
          <w:p w:rsidR="006A0936" w:rsidRPr="001F497D" w:rsidRDefault="006A0936" w:rsidP="00A3097B">
            <w:pPr>
              <w:jc w:val="center"/>
              <w:rPr>
                <w:rFonts w:ascii="Times New Roman" w:hAnsi="Times New Roman"/>
                <w:bCs/>
              </w:rPr>
            </w:pPr>
          </w:p>
        </w:tc>
        <w:tc>
          <w:tcPr>
            <w:tcW w:w="720" w:type="dxa"/>
            <w:tcBorders>
              <w:top w:val="nil"/>
              <w:left w:val="nil"/>
              <w:bottom w:val="single" w:sz="4" w:space="0" w:color="auto"/>
              <w:right w:val="single" w:sz="4" w:space="0" w:color="auto"/>
            </w:tcBorders>
            <w:shd w:val="clear" w:color="auto" w:fill="auto"/>
            <w:noWrap/>
            <w:vAlign w:val="bottom"/>
            <w:hideMark/>
          </w:tcPr>
          <w:p w:rsidR="006A0936" w:rsidRDefault="006A0936" w:rsidP="00A3097B">
            <w:pPr>
              <w:jc w:val="center"/>
              <w:rPr>
                <w:rFonts w:ascii="Times New Roman" w:hAnsi="Times New Roman"/>
                <w:bCs/>
              </w:rPr>
            </w:pPr>
            <w:r w:rsidRPr="001F497D">
              <w:rPr>
                <w:rFonts w:ascii="Times New Roman" w:hAnsi="Times New Roman"/>
                <w:bCs/>
              </w:rPr>
              <w:t>2.67</w:t>
            </w:r>
          </w:p>
          <w:p w:rsidR="006A0936" w:rsidRPr="001F497D" w:rsidRDefault="006A0936" w:rsidP="00A3097B">
            <w:pPr>
              <w:jc w:val="center"/>
              <w:rPr>
                <w:rFonts w:ascii="Times New Roman" w:hAnsi="Times New Roman"/>
                <w:bCs/>
              </w:rPr>
            </w:pPr>
          </w:p>
        </w:tc>
        <w:tc>
          <w:tcPr>
            <w:tcW w:w="990" w:type="dxa"/>
            <w:vMerge/>
            <w:tcBorders>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bCs/>
              </w:rPr>
            </w:pPr>
          </w:p>
        </w:tc>
      </w:tr>
      <w:tr w:rsidR="006A0936" w:rsidRPr="003C586C" w:rsidTr="00A3097B">
        <w:trPr>
          <w:trHeight w:val="451"/>
        </w:trPr>
        <w:tc>
          <w:tcPr>
            <w:tcW w:w="1188" w:type="dxa"/>
            <w:vMerge w:val="restart"/>
            <w:tcBorders>
              <w:top w:val="nil"/>
              <w:left w:val="single" w:sz="4" w:space="0" w:color="auto"/>
              <w:right w:val="single" w:sz="4" w:space="0" w:color="auto"/>
            </w:tcBorders>
            <w:shd w:val="clear" w:color="auto" w:fill="auto"/>
            <w:noWrap/>
            <w:vAlign w:val="center"/>
            <w:hideMark/>
          </w:tcPr>
          <w:p w:rsidR="006A0936" w:rsidRPr="004D7B2E" w:rsidRDefault="006A0936" w:rsidP="00A3097B">
            <w:pPr>
              <w:ind w:right="-46"/>
              <w:jc w:val="center"/>
              <w:rPr>
                <w:rFonts w:ascii="Times New Roman" w:eastAsia="Arial Unicode MS" w:hAnsi="Times New Roman"/>
                <w:b/>
                <w:szCs w:val="24"/>
              </w:rPr>
            </w:pPr>
            <w:r w:rsidRPr="004D7B2E">
              <w:rPr>
                <w:rFonts w:ascii="Times New Roman" w:eastAsia="Arial Unicode MS" w:hAnsi="Times New Roman"/>
                <w:b/>
                <w:szCs w:val="24"/>
              </w:rPr>
              <w:t>Adjusted Post Test Mean</w:t>
            </w:r>
          </w:p>
        </w:tc>
        <w:tc>
          <w:tcPr>
            <w:tcW w:w="990" w:type="dxa"/>
            <w:vMerge w:val="restart"/>
            <w:tcBorders>
              <w:top w:val="nil"/>
              <w:left w:val="nil"/>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r w:rsidRPr="001F497D">
              <w:rPr>
                <w:rFonts w:ascii="Times New Roman" w:hAnsi="Times New Roman"/>
                <w:bCs/>
              </w:rPr>
              <w:t>33.51</w:t>
            </w:r>
          </w:p>
          <w:p w:rsidR="006A0936" w:rsidRPr="001F497D" w:rsidRDefault="006A0936" w:rsidP="00A3097B">
            <w:pPr>
              <w:jc w:val="center"/>
              <w:rPr>
                <w:rFonts w:ascii="Times New Roman" w:hAnsi="Times New Roman"/>
                <w:bCs/>
              </w:rPr>
            </w:pPr>
          </w:p>
        </w:tc>
        <w:tc>
          <w:tcPr>
            <w:tcW w:w="1080" w:type="dxa"/>
            <w:vMerge w:val="restart"/>
            <w:tcBorders>
              <w:top w:val="nil"/>
              <w:left w:val="nil"/>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r w:rsidRPr="001F497D">
              <w:rPr>
                <w:rFonts w:ascii="Times New Roman" w:hAnsi="Times New Roman"/>
                <w:bCs/>
              </w:rPr>
              <w:t>34.8</w:t>
            </w:r>
          </w:p>
          <w:p w:rsidR="006A0936" w:rsidRPr="001F497D" w:rsidRDefault="006A0936" w:rsidP="00A3097B">
            <w:pPr>
              <w:jc w:val="center"/>
              <w:rPr>
                <w:rFonts w:ascii="Times New Roman" w:hAnsi="Times New Roman"/>
                <w:bCs/>
              </w:rPr>
            </w:pPr>
          </w:p>
        </w:tc>
        <w:tc>
          <w:tcPr>
            <w:tcW w:w="1080" w:type="dxa"/>
            <w:vMerge w:val="restart"/>
            <w:tcBorders>
              <w:top w:val="nil"/>
              <w:left w:val="nil"/>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r w:rsidRPr="001F497D">
              <w:rPr>
                <w:rFonts w:ascii="Times New Roman" w:hAnsi="Times New Roman"/>
                <w:bCs/>
              </w:rPr>
              <w:t>31.79</w:t>
            </w:r>
          </w:p>
          <w:p w:rsidR="006A0936" w:rsidRPr="001F497D" w:rsidRDefault="006A0936" w:rsidP="00A3097B">
            <w:pPr>
              <w:jc w:val="center"/>
              <w:rPr>
                <w:rFonts w:ascii="Times New Roman" w:hAnsi="Times New Roman"/>
                <w:bCs/>
              </w:rPr>
            </w:pPr>
          </w:p>
        </w:tc>
        <w:tc>
          <w:tcPr>
            <w:tcW w:w="810" w:type="dxa"/>
            <w:vMerge w:val="restart"/>
            <w:tcBorders>
              <w:top w:val="nil"/>
              <w:left w:val="nil"/>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Cs/>
              </w:rPr>
            </w:pPr>
            <w:r w:rsidRPr="001F497D">
              <w:rPr>
                <w:rFonts w:ascii="Times New Roman" w:hAnsi="Times New Roman"/>
                <w:bCs/>
              </w:rPr>
              <w:t>36.23</w:t>
            </w:r>
          </w:p>
          <w:p w:rsidR="006A0936" w:rsidRPr="001F497D" w:rsidRDefault="006A0936" w:rsidP="00A3097B">
            <w:pPr>
              <w:jc w:val="center"/>
              <w:rPr>
                <w:rFonts w:ascii="Times New Roman" w:hAnsi="Times New Roman"/>
                <w:bCs/>
              </w:rPr>
            </w:pPr>
          </w:p>
        </w:tc>
        <w:tc>
          <w:tcPr>
            <w:tcW w:w="720" w:type="dxa"/>
            <w:tcBorders>
              <w:top w:val="nil"/>
              <w:left w:val="nil"/>
              <w:bottom w:val="single" w:sz="4" w:space="0" w:color="auto"/>
              <w:right w:val="single" w:sz="4" w:space="0" w:color="auto"/>
            </w:tcBorders>
            <w:shd w:val="clear" w:color="auto" w:fill="auto"/>
            <w:noWrap/>
            <w:vAlign w:val="bottom"/>
            <w:hideMark/>
          </w:tcPr>
          <w:p w:rsidR="006A0936" w:rsidRDefault="006A0936" w:rsidP="00A3097B">
            <w:pPr>
              <w:jc w:val="center"/>
              <w:rPr>
                <w:rFonts w:ascii="Times New Roman" w:hAnsi="Times New Roman"/>
                <w:b/>
                <w:bCs/>
              </w:rPr>
            </w:pPr>
            <w:r w:rsidRPr="001F497D">
              <w:rPr>
                <w:rFonts w:ascii="Times New Roman" w:hAnsi="Times New Roman"/>
                <w:b/>
                <w:bCs/>
              </w:rPr>
              <w:t>B</w:t>
            </w:r>
          </w:p>
          <w:p w:rsidR="006A0936" w:rsidRPr="001F497D" w:rsidRDefault="006A0936" w:rsidP="00A3097B">
            <w:pPr>
              <w:jc w:val="center"/>
              <w:rPr>
                <w:rFonts w:ascii="Times New Roman" w:hAnsi="Times New Roman"/>
                <w:b/>
                <w:bCs/>
              </w:rPr>
            </w:pPr>
          </w:p>
        </w:tc>
        <w:tc>
          <w:tcPr>
            <w:tcW w:w="990" w:type="dxa"/>
            <w:tcBorders>
              <w:top w:val="nil"/>
              <w:left w:val="nil"/>
              <w:bottom w:val="single" w:sz="4" w:space="0" w:color="auto"/>
              <w:right w:val="single" w:sz="4" w:space="0" w:color="auto"/>
            </w:tcBorders>
            <w:shd w:val="clear" w:color="auto" w:fill="auto"/>
            <w:noWrap/>
            <w:vAlign w:val="bottom"/>
            <w:hideMark/>
          </w:tcPr>
          <w:p w:rsidR="006A0936" w:rsidRDefault="006A0936" w:rsidP="00A3097B">
            <w:pPr>
              <w:jc w:val="center"/>
              <w:rPr>
                <w:rFonts w:ascii="Times New Roman" w:hAnsi="Times New Roman"/>
                <w:bCs/>
              </w:rPr>
            </w:pPr>
            <w:r w:rsidRPr="001F497D">
              <w:rPr>
                <w:rFonts w:ascii="Times New Roman" w:hAnsi="Times New Roman"/>
                <w:bCs/>
              </w:rPr>
              <w:t>155.81</w:t>
            </w:r>
          </w:p>
          <w:p w:rsidR="006A0936" w:rsidRPr="001F497D" w:rsidRDefault="006A0936" w:rsidP="00A3097B">
            <w:pPr>
              <w:jc w:val="center"/>
              <w:rPr>
                <w:rFonts w:ascii="Times New Roman" w:hAnsi="Times New Roman"/>
                <w:bCs/>
              </w:rPr>
            </w:pPr>
          </w:p>
        </w:tc>
        <w:tc>
          <w:tcPr>
            <w:tcW w:w="630" w:type="dxa"/>
            <w:tcBorders>
              <w:top w:val="nil"/>
              <w:left w:val="nil"/>
              <w:bottom w:val="single" w:sz="4" w:space="0" w:color="auto"/>
              <w:right w:val="single" w:sz="4" w:space="0" w:color="auto"/>
            </w:tcBorders>
            <w:shd w:val="clear" w:color="auto" w:fill="auto"/>
            <w:noWrap/>
            <w:vAlign w:val="bottom"/>
            <w:hideMark/>
          </w:tcPr>
          <w:p w:rsidR="006A0936" w:rsidRDefault="006A0936" w:rsidP="00A3097B">
            <w:pPr>
              <w:jc w:val="center"/>
              <w:rPr>
                <w:rFonts w:ascii="Times New Roman" w:hAnsi="Times New Roman"/>
                <w:bCs/>
              </w:rPr>
            </w:pPr>
            <w:r w:rsidRPr="001F497D">
              <w:rPr>
                <w:rFonts w:ascii="Times New Roman" w:hAnsi="Times New Roman"/>
                <w:bCs/>
              </w:rPr>
              <w:t>3</w:t>
            </w:r>
          </w:p>
          <w:p w:rsidR="006A0936" w:rsidRPr="001F497D" w:rsidRDefault="006A0936" w:rsidP="00A3097B">
            <w:pPr>
              <w:jc w:val="center"/>
              <w:rPr>
                <w:rFonts w:ascii="Times New Roman" w:hAnsi="Times New Roman"/>
                <w:bCs/>
              </w:rPr>
            </w:pPr>
          </w:p>
        </w:tc>
        <w:tc>
          <w:tcPr>
            <w:tcW w:w="720" w:type="dxa"/>
            <w:tcBorders>
              <w:top w:val="nil"/>
              <w:left w:val="nil"/>
              <w:bottom w:val="single" w:sz="4" w:space="0" w:color="auto"/>
              <w:right w:val="single" w:sz="4" w:space="0" w:color="auto"/>
            </w:tcBorders>
            <w:shd w:val="clear" w:color="auto" w:fill="auto"/>
            <w:noWrap/>
            <w:vAlign w:val="bottom"/>
            <w:hideMark/>
          </w:tcPr>
          <w:p w:rsidR="006A0936" w:rsidRDefault="006A0936" w:rsidP="00A3097B">
            <w:pPr>
              <w:jc w:val="center"/>
              <w:rPr>
                <w:rFonts w:ascii="Times New Roman" w:hAnsi="Times New Roman"/>
                <w:bCs/>
              </w:rPr>
            </w:pPr>
            <w:r w:rsidRPr="001F497D">
              <w:rPr>
                <w:rFonts w:ascii="Times New Roman" w:hAnsi="Times New Roman"/>
                <w:bCs/>
              </w:rPr>
              <w:t>49.66</w:t>
            </w:r>
          </w:p>
          <w:p w:rsidR="006A0936" w:rsidRPr="001F497D" w:rsidRDefault="006A0936" w:rsidP="00A3097B">
            <w:pPr>
              <w:jc w:val="center"/>
              <w:rPr>
                <w:rFonts w:ascii="Times New Roman" w:hAnsi="Times New Roman"/>
                <w:bCs/>
              </w:rPr>
            </w:pPr>
          </w:p>
        </w:tc>
        <w:tc>
          <w:tcPr>
            <w:tcW w:w="990" w:type="dxa"/>
            <w:vMerge w:val="restart"/>
            <w:tcBorders>
              <w:top w:val="nil"/>
              <w:left w:val="nil"/>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bCs/>
              </w:rPr>
            </w:pPr>
            <w:r w:rsidRPr="001F497D">
              <w:rPr>
                <w:rFonts w:ascii="Times New Roman" w:hAnsi="Times New Roman"/>
                <w:b/>
                <w:bCs/>
              </w:rPr>
              <w:t>20.03*</w:t>
            </w:r>
          </w:p>
          <w:p w:rsidR="006A0936" w:rsidRPr="001F497D" w:rsidRDefault="006A0936" w:rsidP="00A3097B">
            <w:pPr>
              <w:jc w:val="center"/>
              <w:rPr>
                <w:rFonts w:ascii="Times New Roman" w:hAnsi="Times New Roman"/>
                <w:b/>
                <w:bCs/>
              </w:rPr>
            </w:pPr>
          </w:p>
        </w:tc>
      </w:tr>
      <w:tr w:rsidR="006A0936" w:rsidRPr="003C586C" w:rsidTr="00A3097B">
        <w:trPr>
          <w:trHeight w:val="419"/>
        </w:trPr>
        <w:tc>
          <w:tcPr>
            <w:tcW w:w="1188" w:type="dxa"/>
            <w:vMerge/>
            <w:tcBorders>
              <w:left w:val="single" w:sz="4" w:space="0" w:color="auto"/>
              <w:bottom w:val="single" w:sz="4" w:space="0" w:color="auto"/>
              <w:right w:val="single" w:sz="4" w:space="0" w:color="auto"/>
            </w:tcBorders>
            <w:shd w:val="clear" w:color="auto" w:fill="auto"/>
            <w:noWrap/>
            <w:vAlign w:val="bottom"/>
            <w:hideMark/>
          </w:tcPr>
          <w:p w:rsidR="006A0936" w:rsidRPr="003C586C" w:rsidRDefault="006A0936" w:rsidP="00A3097B">
            <w:pPr>
              <w:jc w:val="center"/>
              <w:rPr>
                <w:rFonts w:ascii="Times New Roman" w:hAnsi="Times New Roman"/>
                <w:b/>
                <w:bCs/>
              </w:rPr>
            </w:pPr>
          </w:p>
        </w:tc>
        <w:tc>
          <w:tcPr>
            <w:tcW w:w="990" w:type="dxa"/>
            <w:vMerge/>
            <w:tcBorders>
              <w:left w:val="nil"/>
              <w:bottom w:val="single" w:sz="4" w:space="0" w:color="auto"/>
              <w:right w:val="single" w:sz="4" w:space="0" w:color="auto"/>
            </w:tcBorders>
            <w:shd w:val="clear" w:color="auto" w:fill="auto"/>
            <w:noWrap/>
            <w:vAlign w:val="bottom"/>
            <w:hideMark/>
          </w:tcPr>
          <w:p w:rsidR="006A0936" w:rsidRPr="003C586C" w:rsidRDefault="006A0936" w:rsidP="00A3097B">
            <w:pPr>
              <w:jc w:val="center"/>
              <w:rPr>
                <w:rFonts w:ascii="Times New Roman" w:hAnsi="Times New Roman"/>
                <w:b/>
                <w:bCs/>
              </w:rPr>
            </w:pPr>
          </w:p>
        </w:tc>
        <w:tc>
          <w:tcPr>
            <w:tcW w:w="1080" w:type="dxa"/>
            <w:vMerge/>
            <w:tcBorders>
              <w:left w:val="nil"/>
              <w:bottom w:val="single" w:sz="4" w:space="0" w:color="auto"/>
              <w:right w:val="single" w:sz="4" w:space="0" w:color="auto"/>
            </w:tcBorders>
            <w:shd w:val="clear" w:color="auto" w:fill="auto"/>
            <w:noWrap/>
            <w:vAlign w:val="bottom"/>
            <w:hideMark/>
          </w:tcPr>
          <w:p w:rsidR="006A0936" w:rsidRPr="003C586C" w:rsidRDefault="006A0936" w:rsidP="00A3097B">
            <w:pPr>
              <w:jc w:val="center"/>
              <w:rPr>
                <w:rFonts w:ascii="Times New Roman" w:hAnsi="Times New Roman"/>
                <w:b/>
                <w:bCs/>
              </w:rPr>
            </w:pPr>
          </w:p>
        </w:tc>
        <w:tc>
          <w:tcPr>
            <w:tcW w:w="1080" w:type="dxa"/>
            <w:vMerge/>
            <w:tcBorders>
              <w:left w:val="nil"/>
              <w:bottom w:val="single" w:sz="4" w:space="0" w:color="auto"/>
              <w:right w:val="single" w:sz="4" w:space="0" w:color="auto"/>
            </w:tcBorders>
            <w:shd w:val="clear" w:color="auto" w:fill="auto"/>
            <w:noWrap/>
            <w:vAlign w:val="bottom"/>
            <w:hideMark/>
          </w:tcPr>
          <w:p w:rsidR="006A0936" w:rsidRPr="003C586C" w:rsidRDefault="006A0936" w:rsidP="00A3097B">
            <w:pPr>
              <w:jc w:val="center"/>
              <w:rPr>
                <w:rFonts w:ascii="Times New Roman" w:hAnsi="Times New Roman"/>
                <w:b/>
                <w:bCs/>
              </w:rPr>
            </w:pPr>
          </w:p>
        </w:tc>
        <w:tc>
          <w:tcPr>
            <w:tcW w:w="810" w:type="dxa"/>
            <w:vMerge/>
            <w:tcBorders>
              <w:left w:val="nil"/>
              <w:bottom w:val="single" w:sz="4" w:space="0" w:color="auto"/>
              <w:right w:val="single" w:sz="4" w:space="0" w:color="auto"/>
            </w:tcBorders>
            <w:shd w:val="clear" w:color="auto" w:fill="auto"/>
            <w:noWrap/>
            <w:vAlign w:val="bottom"/>
            <w:hideMark/>
          </w:tcPr>
          <w:p w:rsidR="006A0936" w:rsidRPr="003C586C" w:rsidRDefault="006A0936" w:rsidP="00A3097B">
            <w:pPr>
              <w:jc w:val="center"/>
              <w:rPr>
                <w:rFonts w:ascii="Times New Roman" w:hAnsi="Times New Roman"/>
                <w:b/>
                <w:bCs/>
              </w:rPr>
            </w:pPr>
          </w:p>
        </w:tc>
        <w:tc>
          <w:tcPr>
            <w:tcW w:w="720" w:type="dxa"/>
            <w:tcBorders>
              <w:top w:val="nil"/>
              <w:left w:val="nil"/>
              <w:bottom w:val="single" w:sz="4" w:space="0" w:color="auto"/>
              <w:right w:val="single" w:sz="4" w:space="0" w:color="auto"/>
            </w:tcBorders>
            <w:shd w:val="clear" w:color="auto" w:fill="auto"/>
            <w:noWrap/>
            <w:vAlign w:val="bottom"/>
            <w:hideMark/>
          </w:tcPr>
          <w:p w:rsidR="006A0936" w:rsidRPr="003C586C" w:rsidRDefault="006A0936" w:rsidP="00A3097B">
            <w:pPr>
              <w:jc w:val="center"/>
              <w:rPr>
                <w:rFonts w:ascii="Times New Roman" w:hAnsi="Times New Roman"/>
                <w:b/>
                <w:bCs/>
              </w:rPr>
            </w:pPr>
            <w:r w:rsidRPr="003C586C">
              <w:rPr>
                <w:rFonts w:ascii="Times New Roman" w:hAnsi="Times New Roman"/>
                <w:b/>
                <w:bCs/>
              </w:rPr>
              <w:t>W</w:t>
            </w:r>
          </w:p>
        </w:tc>
        <w:tc>
          <w:tcPr>
            <w:tcW w:w="990" w:type="dxa"/>
            <w:tcBorders>
              <w:top w:val="nil"/>
              <w:left w:val="nil"/>
              <w:bottom w:val="single" w:sz="4" w:space="0" w:color="auto"/>
              <w:right w:val="single" w:sz="4" w:space="0" w:color="auto"/>
            </w:tcBorders>
            <w:shd w:val="clear" w:color="auto" w:fill="auto"/>
            <w:noWrap/>
            <w:vAlign w:val="bottom"/>
            <w:hideMark/>
          </w:tcPr>
          <w:p w:rsidR="006A0936" w:rsidRPr="001F44A5" w:rsidRDefault="006A0936" w:rsidP="00A3097B">
            <w:pPr>
              <w:jc w:val="center"/>
              <w:rPr>
                <w:rFonts w:ascii="Times New Roman" w:hAnsi="Times New Roman"/>
                <w:bCs/>
              </w:rPr>
            </w:pPr>
            <w:r w:rsidRPr="001F44A5">
              <w:rPr>
                <w:rFonts w:ascii="Times New Roman" w:hAnsi="Times New Roman"/>
                <w:bCs/>
              </w:rPr>
              <w:t>142.58</w:t>
            </w:r>
          </w:p>
        </w:tc>
        <w:tc>
          <w:tcPr>
            <w:tcW w:w="630" w:type="dxa"/>
            <w:tcBorders>
              <w:top w:val="nil"/>
              <w:left w:val="nil"/>
              <w:bottom w:val="single" w:sz="4" w:space="0" w:color="auto"/>
              <w:right w:val="single" w:sz="4" w:space="0" w:color="auto"/>
            </w:tcBorders>
            <w:shd w:val="clear" w:color="auto" w:fill="auto"/>
            <w:noWrap/>
            <w:vAlign w:val="bottom"/>
            <w:hideMark/>
          </w:tcPr>
          <w:p w:rsidR="006A0936" w:rsidRPr="001F44A5" w:rsidRDefault="006A0936" w:rsidP="00A3097B">
            <w:pPr>
              <w:jc w:val="center"/>
              <w:rPr>
                <w:rFonts w:ascii="Times New Roman" w:hAnsi="Times New Roman"/>
                <w:bCs/>
              </w:rPr>
            </w:pPr>
            <w:r w:rsidRPr="001F44A5">
              <w:rPr>
                <w:rFonts w:ascii="Times New Roman" w:hAnsi="Times New Roman"/>
                <w:bCs/>
              </w:rPr>
              <w:t>55</w:t>
            </w:r>
          </w:p>
        </w:tc>
        <w:tc>
          <w:tcPr>
            <w:tcW w:w="720" w:type="dxa"/>
            <w:tcBorders>
              <w:top w:val="nil"/>
              <w:left w:val="nil"/>
              <w:bottom w:val="single" w:sz="4" w:space="0" w:color="auto"/>
              <w:right w:val="single" w:sz="4" w:space="0" w:color="auto"/>
            </w:tcBorders>
            <w:shd w:val="clear" w:color="auto" w:fill="auto"/>
            <w:noWrap/>
            <w:vAlign w:val="bottom"/>
            <w:hideMark/>
          </w:tcPr>
          <w:p w:rsidR="006A0936" w:rsidRPr="001F44A5" w:rsidRDefault="006A0936" w:rsidP="00A3097B">
            <w:pPr>
              <w:jc w:val="center"/>
              <w:rPr>
                <w:rFonts w:ascii="Times New Roman" w:hAnsi="Times New Roman"/>
                <w:bCs/>
              </w:rPr>
            </w:pPr>
            <w:r w:rsidRPr="001F44A5">
              <w:rPr>
                <w:rFonts w:ascii="Times New Roman" w:hAnsi="Times New Roman"/>
                <w:bCs/>
              </w:rPr>
              <w:t>2.42</w:t>
            </w:r>
          </w:p>
        </w:tc>
        <w:tc>
          <w:tcPr>
            <w:tcW w:w="990" w:type="dxa"/>
            <w:vMerge/>
            <w:tcBorders>
              <w:left w:val="nil"/>
              <w:bottom w:val="single" w:sz="4" w:space="0" w:color="auto"/>
              <w:right w:val="single" w:sz="4" w:space="0" w:color="auto"/>
            </w:tcBorders>
            <w:shd w:val="clear" w:color="auto" w:fill="auto"/>
            <w:noWrap/>
            <w:vAlign w:val="bottom"/>
            <w:hideMark/>
          </w:tcPr>
          <w:p w:rsidR="006A0936" w:rsidRPr="003C586C" w:rsidRDefault="006A0936" w:rsidP="00A3097B">
            <w:pPr>
              <w:jc w:val="center"/>
              <w:rPr>
                <w:rFonts w:ascii="Times New Roman" w:hAnsi="Times New Roman"/>
                <w:b/>
                <w:bCs/>
              </w:rPr>
            </w:pPr>
          </w:p>
        </w:tc>
      </w:tr>
    </w:tbl>
    <w:bookmarkEnd w:id="5"/>
    <w:p w:rsidR="006A0936" w:rsidRPr="001F44A5" w:rsidRDefault="006A0936" w:rsidP="006A0936">
      <w:pPr>
        <w:rPr>
          <w:rFonts w:ascii="Times New Roman" w:hAnsi="Times New Roman"/>
        </w:rPr>
      </w:pPr>
      <w:r w:rsidRPr="001F44A5">
        <w:rPr>
          <w:rFonts w:ascii="Times New Roman" w:hAnsi="Times New Roman"/>
        </w:rPr>
        <w:t>Table F- ratio at 0.05 level of confidence for 3 and 56(df) = 2.7, 3 and 55 (df) = 2.72.</w:t>
      </w:r>
    </w:p>
    <w:p w:rsidR="006A0936" w:rsidRPr="008D40C3" w:rsidRDefault="006A0936" w:rsidP="006A0936">
      <w:pPr>
        <w:rPr>
          <w:rFonts w:ascii="Times New Roman" w:hAnsi="Times New Roman"/>
        </w:rPr>
      </w:pPr>
      <w:r w:rsidRPr="001F44A5">
        <w:rPr>
          <w:rFonts w:ascii="Times New Roman" w:hAnsi="Times New Roman"/>
        </w:rPr>
        <w:t>*significant</w:t>
      </w:r>
    </w:p>
    <w:p w:rsidR="006A0936" w:rsidRPr="001F497D" w:rsidRDefault="006A0936" w:rsidP="006A0936">
      <w:pPr>
        <w:spacing w:line="360" w:lineRule="auto"/>
        <w:jc w:val="center"/>
        <w:rPr>
          <w:rFonts w:ascii="Times New Roman" w:hAnsi="Times New Roman"/>
          <w:b/>
        </w:rPr>
      </w:pPr>
      <w:r w:rsidRPr="001F497D">
        <w:rPr>
          <w:rFonts w:ascii="Times New Roman" w:hAnsi="Times New Roman"/>
          <w:b/>
        </w:rPr>
        <w:t>TABLE VI (a)</w:t>
      </w:r>
    </w:p>
    <w:p w:rsidR="006A0936" w:rsidRPr="001F497D" w:rsidRDefault="006A0936" w:rsidP="006A0936">
      <w:pPr>
        <w:spacing w:line="360" w:lineRule="auto"/>
        <w:jc w:val="center"/>
        <w:rPr>
          <w:rFonts w:ascii="Times New Roman" w:hAnsi="Times New Roman"/>
        </w:rPr>
      </w:pPr>
      <w:r w:rsidRPr="001F497D">
        <w:rPr>
          <w:rFonts w:ascii="Times New Roman" w:hAnsi="Times New Roman"/>
          <w:b/>
        </w:rPr>
        <w:t xml:space="preserve">COMPUTATIONS OF SCHEFFE’S POST HOC TEST ORDERED ADJUSTED FINAL MEAN DIFFERENCE OF ALANINE AMINOTRANSFERASE </w:t>
      </w:r>
      <w:r w:rsidRPr="001F497D">
        <w:rPr>
          <w:rFonts w:ascii="Times New Roman" w:hAnsi="Times New Roman"/>
        </w:rPr>
        <w:t>(Scores in gm/dl)</w:t>
      </w:r>
    </w:p>
    <w:tbl>
      <w:tblPr>
        <w:tblpPr w:leftFromText="180" w:rightFromText="180" w:vertAnchor="text" w:horzAnchor="margin" w:tblpY="92"/>
        <w:tblW w:w="9006" w:type="dxa"/>
        <w:tblLook w:val="04A0"/>
      </w:tblPr>
      <w:tblGrid>
        <w:gridCol w:w="1385"/>
        <w:gridCol w:w="1707"/>
        <w:gridCol w:w="1614"/>
        <w:gridCol w:w="1747"/>
        <w:gridCol w:w="1478"/>
        <w:gridCol w:w="1075"/>
      </w:tblGrid>
      <w:tr w:rsidR="006A0936" w:rsidRPr="00976EF8" w:rsidTr="00A3097B">
        <w:trPr>
          <w:trHeight w:val="356"/>
        </w:trPr>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rPr>
            </w:pPr>
            <w:r w:rsidRPr="001F497D">
              <w:rPr>
                <w:rFonts w:ascii="Times New Roman" w:hAnsi="Times New Roman"/>
                <w:b/>
              </w:rPr>
              <w:t>CON</w:t>
            </w:r>
          </w:p>
        </w:tc>
        <w:tc>
          <w:tcPr>
            <w:tcW w:w="1707" w:type="dxa"/>
            <w:tcBorders>
              <w:top w:val="single" w:sz="4" w:space="0" w:color="auto"/>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rPr>
            </w:pPr>
            <w:r w:rsidRPr="001F497D">
              <w:rPr>
                <w:rFonts w:ascii="Times New Roman" w:hAnsi="Times New Roman"/>
                <w:b/>
              </w:rPr>
              <w:t>EXP- I</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rPr>
            </w:pPr>
            <w:r w:rsidRPr="001F497D">
              <w:rPr>
                <w:rFonts w:ascii="Times New Roman" w:hAnsi="Times New Roman"/>
                <w:b/>
              </w:rPr>
              <w:t>EXP- II</w:t>
            </w:r>
          </w:p>
        </w:tc>
        <w:tc>
          <w:tcPr>
            <w:tcW w:w="1747" w:type="dxa"/>
            <w:tcBorders>
              <w:top w:val="single" w:sz="4" w:space="0" w:color="auto"/>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rPr>
            </w:pPr>
            <w:r w:rsidRPr="001F497D">
              <w:rPr>
                <w:rFonts w:ascii="Times New Roman" w:hAnsi="Times New Roman"/>
                <w:b/>
              </w:rPr>
              <w:t xml:space="preserve">EXP </w:t>
            </w:r>
            <w:r>
              <w:rPr>
                <w:rFonts w:ascii="Times New Roman" w:hAnsi="Times New Roman"/>
                <w:b/>
              </w:rPr>
              <w:t>–</w:t>
            </w:r>
            <w:r w:rsidRPr="001F497D">
              <w:rPr>
                <w:rFonts w:ascii="Times New Roman" w:hAnsi="Times New Roman"/>
                <w:b/>
              </w:rPr>
              <w:t>III</w:t>
            </w:r>
          </w:p>
        </w:tc>
        <w:tc>
          <w:tcPr>
            <w:tcW w:w="1478" w:type="dxa"/>
            <w:tcBorders>
              <w:top w:val="single" w:sz="4" w:space="0" w:color="auto"/>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rPr>
            </w:pPr>
            <w:r w:rsidRPr="001F497D">
              <w:rPr>
                <w:rFonts w:ascii="Times New Roman" w:hAnsi="Times New Roman"/>
                <w:b/>
              </w:rPr>
              <w:t>MD</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6A0936" w:rsidRPr="001F497D" w:rsidRDefault="006A0936" w:rsidP="00A3097B">
            <w:pPr>
              <w:jc w:val="center"/>
              <w:rPr>
                <w:rFonts w:ascii="Times New Roman" w:hAnsi="Times New Roman"/>
                <w:b/>
              </w:rPr>
            </w:pPr>
            <w:r w:rsidRPr="001F497D">
              <w:rPr>
                <w:rFonts w:ascii="Times New Roman" w:hAnsi="Times New Roman"/>
                <w:b/>
              </w:rPr>
              <w:t>CI</w:t>
            </w:r>
          </w:p>
        </w:tc>
      </w:tr>
      <w:tr w:rsidR="006A0936" w:rsidRPr="00976EF8" w:rsidTr="00A3097B">
        <w:trPr>
          <w:trHeight w:val="356"/>
        </w:trPr>
        <w:tc>
          <w:tcPr>
            <w:tcW w:w="1385" w:type="dxa"/>
            <w:tcBorders>
              <w:top w:val="nil"/>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36.23</w:t>
            </w:r>
          </w:p>
        </w:tc>
        <w:tc>
          <w:tcPr>
            <w:tcW w:w="170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33.51</w:t>
            </w:r>
          </w:p>
        </w:tc>
        <w:tc>
          <w:tcPr>
            <w:tcW w:w="1614"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74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478"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2.73*</w:t>
            </w:r>
          </w:p>
        </w:tc>
        <w:tc>
          <w:tcPr>
            <w:tcW w:w="107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1.68</w:t>
            </w:r>
          </w:p>
        </w:tc>
      </w:tr>
      <w:tr w:rsidR="006A0936" w:rsidRPr="00976EF8" w:rsidTr="00A3097B">
        <w:trPr>
          <w:trHeight w:val="356"/>
        </w:trPr>
        <w:tc>
          <w:tcPr>
            <w:tcW w:w="1385" w:type="dxa"/>
            <w:tcBorders>
              <w:top w:val="nil"/>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36.23</w:t>
            </w:r>
          </w:p>
        </w:tc>
        <w:tc>
          <w:tcPr>
            <w:tcW w:w="170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614"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34.80</w:t>
            </w:r>
          </w:p>
        </w:tc>
        <w:tc>
          <w:tcPr>
            <w:tcW w:w="174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478"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1.43</w:t>
            </w:r>
          </w:p>
        </w:tc>
        <w:tc>
          <w:tcPr>
            <w:tcW w:w="107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1.68</w:t>
            </w:r>
          </w:p>
        </w:tc>
      </w:tr>
      <w:tr w:rsidR="006A0936" w:rsidRPr="00976EF8" w:rsidTr="00A3097B">
        <w:trPr>
          <w:trHeight w:val="356"/>
        </w:trPr>
        <w:tc>
          <w:tcPr>
            <w:tcW w:w="1385" w:type="dxa"/>
            <w:tcBorders>
              <w:top w:val="nil"/>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36.23</w:t>
            </w:r>
          </w:p>
        </w:tc>
        <w:tc>
          <w:tcPr>
            <w:tcW w:w="170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614"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74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31.79</w:t>
            </w:r>
          </w:p>
        </w:tc>
        <w:tc>
          <w:tcPr>
            <w:tcW w:w="1478"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4.44*</w:t>
            </w:r>
          </w:p>
        </w:tc>
        <w:tc>
          <w:tcPr>
            <w:tcW w:w="107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1.68</w:t>
            </w:r>
          </w:p>
        </w:tc>
      </w:tr>
      <w:tr w:rsidR="006A0936" w:rsidRPr="00976EF8" w:rsidTr="00A3097B">
        <w:trPr>
          <w:trHeight w:val="356"/>
        </w:trPr>
        <w:tc>
          <w:tcPr>
            <w:tcW w:w="1385" w:type="dxa"/>
            <w:tcBorders>
              <w:top w:val="nil"/>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70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33.51</w:t>
            </w:r>
          </w:p>
        </w:tc>
        <w:tc>
          <w:tcPr>
            <w:tcW w:w="1614"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34.80</w:t>
            </w:r>
          </w:p>
        </w:tc>
        <w:tc>
          <w:tcPr>
            <w:tcW w:w="174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478"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1.29</w:t>
            </w:r>
          </w:p>
        </w:tc>
        <w:tc>
          <w:tcPr>
            <w:tcW w:w="107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1.68</w:t>
            </w:r>
          </w:p>
        </w:tc>
      </w:tr>
      <w:tr w:rsidR="006A0936" w:rsidRPr="00976EF8" w:rsidTr="00A3097B">
        <w:trPr>
          <w:trHeight w:val="356"/>
        </w:trPr>
        <w:tc>
          <w:tcPr>
            <w:tcW w:w="1385" w:type="dxa"/>
            <w:tcBorders>
              <w:top w:val="nil"/>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70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33.51</w:t>
            </w:r>
          </w:p>
        </w:tc>
        <w:tc>
          <w:tcPr>
            <w:tcW w:w="1614"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74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31.79</w:t>
            </w:r>
          </w:p>
        </w:tc>
        <w:tc>
          <w:tcPr>
            <w:tcW w:w="1478"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1.72*</w:t>
            </w:r>
          </w:p>
        </w:tc>
        <w:tc>
          <w:tcPr>
            <w:tcW w:w="107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1.68</w:t>
            </w:r>
          </w:p>
        </w:tc>
      </w:tr>
      <w:tr w:rsidR="006A0936" w:rsidRPr="00976EF8" w:rsidTr="00A3097B">
        <w:trPr>
          <w:trHeight w:val="408"/>
        </w:trPr>
        <w:tc>
          <w:tcPr>
            <w:tcW w:w="1385" w:type="dxa"/>
            <w:tcBorders>
              <w:top w:val="nil"/>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lastRenderedPageBreak/>
              <w:t>-</w:t>
            </w:r>
          </w:p>
        </w:tc>
        <w:tc>
          <w:tcPr>
            <w:tcW w:w="170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614"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34.80</w:t>
            </w:r>
          </w:p>
        </w:tc>
        <w:tc>
          <w:tcPr>
            <w:tcW w:w="174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31.79</w:t>
            </w:r>
          </w:p>
        </w:tc>
        <w:tc>
          <w:tcPr>
            <w:tcW w:w="1478"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3.01*</w:t>
            </w:r>
          </w:p>
        </w:tc>
        <w:tc>
          <w:tcPr>
            <w:tcW w:w="107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1.68</w:t>
            </w:r>
          </w:p>
        </w:tc>
      </w:tr>
    </w:tbl>
    <w:p w:rsidR="006A0936" w:rsidRPr="005C494C" w:rsidRDefault="006A0936" w:rsidP="006A0936">
      <w:pPr>
        <w:spacing w:line="480" w:lineRule="auto"/>
        <w:jc w:val="both"/>
        <w:rPr>
          <w:rFonts w:ascii="Times New Roman" w:hAnsi="Times New Roman"/>
          <w:szCs w:val="24"/>
        </w:rPr>
      </w:pPr>
      <w:r w:rsidRPr="002269A3">
        <w:rPr>
          <w:rFonts w:ascii="Times New Roman" w:hAnsi="Times New Roman"/>
          <w:szCs w:val="24"/>
        </w:rPr>
        <w:t>*Significant at 0.05 level of confidence</w:t>
      </w:r>
    </w:p>
    <w:p w:rsidR="006A0936" w:rsidRDefault="006A0936" w:rsidP="006A0936">
      <w:pPr>
        <w:pStyle w:val="BlockText"/>
        <w:spacing w:line="480" w:lineRule="auto"/>
        <w:ind w:left="0" w:right="0"/>
        <w:rPr>
          <w:rFonts w:cs="Times New Roman"/>
          <w:b/>
          <w:sz w:val="24"/>
          <w:szCs w:val="24"/>
        </w:rPr>
      </w:pPr>
    </w:p>
    <w:p w:rsidR="006A0936" w:rsidRPr="00976EF8" w:rsidRDefault="006A0936" w:rsidP="006A0936">
      <w:pPr>
        <w:pStyle w:val="BlockText"/>
        <w:spacing w:line="480" w:lineRule="auto"/>
        <w:ind w:left="0" w:right="0"/>
        <w:rPr>
          <w:rFonts w:cs="Times New Roman"/>
          <w:b/>
          <w:sz w:val="24"/>
          <w:szCs w:val="24"/>
        </w:rPr>
      </w:pPr>
      <w:r w:rsidRPr="00976EF8">
        <w:rPr>
          <w:rFonts w:cs="Times New Roman"/>
          <w:b/>
          <w:sz w:val="24"/>
          <w:szCs w:val="24"/>
        </w:rPr>
        <w:t xml:space="preserve">4.4.1 RESULTS OF ALANINE AMINOTRANSFERASE (ALT) </w:t>
      </w:r>
    </w:p>
    <w:p w:rsidR="006A0936" w:rsidRPr="00976EF8" w:rsidRDefault="006A0936" w:rsidP="006A0936">
      <w:pPr>
        <w:spacing w:line="480" w:lineRule="auto"/>
        <w:ind w:right="-46" w:firstLine="720"/>
        <w:jc w:val="both"/>
        <w:rPr>
          <w:rFonts w:ascii="Times New Roman" w:hAnsi="Times New Roman"/>
          <w:szCs w:val="24"/>
        </w:rPr>
      </w:pPr>
      <w:r>
        <w:rPr>
          <w:rFonts w:ascii="Times New Roman" w:hAnsi="Times New Roman"/>
          <w:szCs w:val="24"/>
        </w:rPr>
        <w:t>Table VI</w:t>
      </w:r>
      <w:r w:rsidRPr="00976EF8">
        <w:rPr>
          <w:rFonts w:ascii="Times New Roman" w:hAnsi="Times New Roman"/>
          <w:szCs w:val="24"/>
        </w:rPr>
        <w:t xml:space="preserve"> shows analyzed data on </w:t>
      </w:r>
      <w:r>
        <w:rPr>
          <w:rFonts w:ascii="Times New Roman" w:hAnsi="Times New Roman"/>
          <w:bCs/>
          <w:szCs w:val="24"/>
        </w:rPr>
        <w:t>Alanine A</w:t>
      </w:r>
      <w:r w:rsidRPr="00976EF8">
        <w:rPr>
          <w:rFonts w:ascii="Times New Roman" w:hAnsi="Times New Roman"/>
          <w:bCs/>
          <w:szCs w:val="24"/>
        </w:rPr>
        <w:t>minotransferase</w:t>
      </w:r>
      <w:r w:rsidRPr="00976EF8">
        <w:rPr>
          <w:rFonts w:ascii="Times New Roman" w:hAnsi="Times New Roman"/>
          <w:szCs w:val="24"/>
        </w:rPr>
        <w:t xml:space="preserve"> the Pre Test means of </w:t>
      </w:r>
      <w:r>
        <w:rPr>
          <w:rFonts w:ascii="Times New Roman" w:hAnsi="Times New Roman"/>
          <w:bCs/>
          <w:szCs w:val="24"/>
        </w:rPr>
        <w:t>Alanine A</w:t>
      </w:r>
      <w:r w:rsidRPr="00976EF8">
        <w:rPr>
          <w:rFonts w:ascii="Times New Roman" w:hAnsi="Times New Roman"/>
          <w:bCs/>
          <w:szCs w:val="24"/>
        </w:rPr>
        <w:t>minotransferase</w:t>
      </w:r>
      <w:r w:rsidRPr="00976EF8">
        <w:rPr>
          <w:rFonts w:ascii="Times New Roman" w:hAnsi="Times New Roman"/>
          <w:szCs w:val="24"/>
        </w:rPr>
        <w:t xml:space="preserve"> were 36</w:t>
      </w:r>
      <w:r>
        <w:rPr>
          <w:rFonts w:ascii="Times New Roman" w:hAnsi="Times New Roman"/>
          <w:szCs w:val="24"/>
        </w:rPr>
        <w:t>.13 for Experimental Group I, 36</w:t>
      </w:r>
      <w:r w:rsidRPr="00976EF8">
        <w:rPr>
          <w:rFonts w:ascii="Times New Roman" w:hAnsi="Times New Roman"/>
          <w:szCs w:val="24"/>
        </w:rPr>
        <w:t xml:space="preserve"> for Experimental Group II, 36.4 for</w:t>
      </w:r>
      <w:r>
        <w:rPr>
          <w:rFonts w:ascii="Times New Roman" w:hAnsi="Times New Roman"/>
          <w:szCs w:val="24"/>
        </w:rPr>
        <w:t xml:space="preserve"> Experimental Group III and 35.</w:t>
      </w:r>
      <w:r w:rsidRPr="00976EF8">
        <w:rPr>
          <w:rFonts w:ascii="Times New Roman" w:hAnsi="Times New Roman"/>
          <w:szCs w:val="24"/>
        </w:rPr>
        <w:t>46 for Control Group. The obtained ‘F’ ratio 0.67 was lesser than the table ‘F’ ratio 2.7.  Hence, the pre test was not significant at 0.05 level of confidence for degrees of freedom 3 and 56.</w:t>
      </w:r>
    </w:p>
    <w:p w:rsidR="006A0936" w:rsidRPr="00976EF8"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The Post Test means were 33.53 for Experimental Group I, 34.8 for Experimental Group II, 31.86 for Experimental Group III and 36.13 for Control Group. The obtained ‘F’ ratio 18.59 was higher than the table ‘F’ ratio 2.7. Hence, Post Test was significant at 0.05 level of confidence for the degrees of freedom 3 and 56</w:t>
      </w:r>
      <w:r w:rsidRPr="00976EF8">
        <w:rPr>
          <w:rFonts w:ascii="Times New Roman" w:hAnsi="Times New Roman"/>
          <w:b/>
          <w:szCs w:val="24"/>
        </w:rPr>
        <w:t>.</w:t>
      </w:r>
    </w:p>
    <w:p w:rsidR="006A0936" w:rsidRPr="00976EF8" w:rsidRDefault="006A0936" w:rsidP="006A0936">
      <w:pPr>
        <w:spacing w:line="480" w:lineRule="auto"/>
        <w:ind w:right="-46"/>
        <w:jc w:val="both"/>
        <w:rPr>
          <w:rFonts w:ascii="Times New Roman" w:hAnsi="Times New Roman"/>
          <w:szCs w:val="24"/>
        </w:rPr>
      </w:pPr>
      <w:r w:rsidRPr="00976EF8">
        <w:rPr>
          <w:rFonts w:ascii="Times New Roman" w:hAnsi="Times New Roman"/>
          <w:szCs w:val="24"/>
        </w:rPr>
        <w:tab/>
        <w:t>The adj</w:t>
      </w:r>
      <w:r>
        <w:rPr>
          <w:rFonts w:ascii="Times New Roman" w:hAnsi="Times New Roman"/>
          <w:szCs w:val="24"/>
        </w:rPr>
        <w:t>usted Post Test means were 33.51</w:t>
      </w:r>
      <w:r w:rsidRPr="00976EF8">
        <w:rPr>
          <w:rFonts w:ascii="Times New Roman" w:hAnsi="Times New Roman"/>
          <w:szCs w:val="24"/>
        </w:rPr>
        <w:t xml:space="preserve"> for Experimental Group I, 34.8 for Experimental Group II, 31.79 for Experimental Group III and 36.23 for Control Group. The obtained ‘F’ ratio 20.03 was higher than the table ‘F’ ratio 2.72. Hence, adjusted post test was significant at 0.05 level for the degrees of freedom 3 and 55.</w:t>
      </w:r>
    </w:p>
    <w:p w:rsidR="006A0936" w:rsidRPr="00976EF8" w:rsidRDefault="006A0936" w:rsidP="006A0936">
      <w:pPr>
        <w:spacing w:line="480" w:lineRule="auto"/>
        <w:ind w:right="-46"/>
        <w:jc w:val="both"/>
        <w:rPr>
          <w:rFonts w:ascii="Times New Roman" w:hAnsi="Times New Roman"/>
          <w:szCs w:val="24"/>
        </w:rPr>
      </w:pPr>
      <w:r>
        <w:rPr>
          <w:rFonts w:ascii="Times New Roman" w:hAnsi="Times New Roman"/>
          <w:szCs w:val="24"/>
        </w:rPr>
        <w:tab/>
        <w:t>Table VI</w:t>
      </w:r>
      <w:r w:rsidRPr="00976EF8">
        <w:rPr>
          <w:rFonts w:ascii="Times New Roman" w:hAnsi="Times New Roman"/>
          <w:szCs w:val="24"/>
        </w:rPr>
        <w:t xml:space="preserve"> (a) shows the Scheffe’s Post Hoc Test of ordered adjusted fin</w:t>
      </w:r>
      <w:r>
        <w:rPr>
          <w:rFonts w:ascii="Times New Roman" w:hAnsi="Times New Roman"/>
          <w:szCs w:val="24"/>
        </w:rPr>
        <w:t>al means difference of Alanine A</w:t>
      </w:r>
      <w:r w:rsidRPr="00976EF8">
        <w:rPr>
          <w:rFonts w:ascii="Times New Roman" w:hAnsi="Times New Roman"/>
          <w:szCs w:val="24"/>
        </w:rPr>
        <w:t xml:space="preserve">minotransferase of different Groups. The first comparison between the Control Group and Experimental Group I was 33.51, the second comparison between the Control Group and Experimental Group II was 34.80, the third comparison between the Control Group and Experimental Group III was 31.79, the fourth comparison between the Experimental Group I and Experimental Group II was 33.51, 34.80 the fifth comparison between the Experimental </w:t>
      </w:r>
      <w:r w:rsidRPr="00976EF8">
        <w:rPr>
          <w:rFonts w:ascii="Times New Roman" w:hAnsi="Times New Roman"/>
          <w:szCs w:val="24"/>
        </w:rPr>
        <w:lastRenderedPageBreak/>
        <w:t>Group I and Experimental Group III was 33.51, 31.79 and the sixth comparison between the Experimental Group II and Experimental Group III was 34.80, 31.79</w:t>
      </w:r>
      <w:r>
        <w:rPr>
          <w:rFonts w:ascii="Times New Roman" w:hAnsi="Times New Roman"/>
          <w:szCs w:val="24"/>
        </w:rPr>
        <w:t>.</w:t>
      </w:r>
    </w:p>
    <w:p w:rsidR="006A0936" w:rsidRPr="00976EF8"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The obtained mean difference of the above comparison was 2.73, 1.43, 4.44,-1.29, 1.72 and</w:t>
      </w:r>
      <w:r>
        <w:rPr>
          <w:rFonts w:ascii="Times New Roman" w:hAnsi="Times New Roman"/>
          <w:szCs w:val="24"/>
        </w:rPr>
        <w:t xml:space="preserve"> 3.01 respectively. The table ‘CI</w:t>
      </w:r>
      <w:r w:rsidRPr="00976EF8">
        <w:rPr>
          <w:rFonts w:ascii="Times New Roman" w:hAnsi="Times New Roman"/>
          <w:szCs w:val="24"/>
        </w:rPr>
        <w:t xml:space="preserve">’ was 1.68 at 0.05 level. Hence, first, </w:t>
      </w:r>
      <w:r>
        <w:rPr>
          <w:rFonts w:ascii="Times New Roman" w:hAnsi="Times New Roman"/>
          <w:szCs w:val="24"/>
        </w:rPr>
        <w:t xml:space="preserve">third, fifth and sixth </w:t>
      </w:r>
      <w:r w:rsidRPr="00976EF8">
        <w:rPr>
          <w:rFonts w:ascii="Times New Roman" w:hAnsi="Times New Roman"/>
          <w:szCs w:val="24"/>
        </w:rPr>
        <w:t xml:space="preserve">comparisons were significant and </w:t>
      </w:r>
      <w:r>
        <w:rPr>
          <w:rFonts w:ascii="Times New Roman" w:hAnsi="Times New Roman"/>
          <w:szCs w:val="24"/>
        </w:rPr>
        <w:t xml:space="preserve">second, </w:t>
      </w:r>
      <w:r w:rsidRPr="00976EF8">
        <w:rPr>
          <w:rFonts w:ascii="Times New Roman" w:hAnsi="Times New Roman"/>
          <w:szCs w:val="24"/>
        </w:rPr>
        <w:t>fourth, comparisons were not significant.</w:t>
      </w:r>
    </w:p>
    <w:p w:rsidR="006A0936" w:rsidRPr="00976EF8" w:rsidRDefault="006A0936" w:rsidP="006A0936">
      <w:pPr>
        <w:spacing w:line="480" w:lineRule="auto"/>
        <w:ind w:right="-46"/>
        <w:jc w:val="both"/>
        <w:rPr>
          <w:rFonts w:ascii="Times New Roman" w:hAnsi="Times New Roman"/>
          <w:bCs/>
          <w:szCs w:val="24"/>
        </w:rPr>
      </w:pPr>
      <w:r w:rsidRPr="00976EF8">
        <w:rPr>
          <w:rFonts w:ascii="Times New Roman" w:hAnsi="Times New Roman"/>
          <w:b/>
          <w:szCs w:val="24"/>
        </w:rPr>
        <w:tab/>
      </w:r>
      <w:r w:rsidRPr="00976EF8">
        <w:rPr>
          <w:rFonts w:ascii="Times New Roman" w:hAnsi="Times New Roman"/>
          <w:bCs/>
          <w:szCs w:val="24"/>
        </w:rPr>
        <w:t>The ordered adjusted me</w:t>
      </w:r>
      <w:r>
        <w:rPr>
          <w:rFonts w:ascii="Times New Roman" w:hAnsi="Times New Roman"/>
          <w:bCs/>
          <w:szCs w:val="24"/>
        </w:rPr>
        <w:t>ans of Alanine A</w:t>
      </w:r>
      <w:r w:rsidRPr="00976EF8">
        <w:rPr>
          <w:rFonts w:ascii="Times New Roman" w:hAnsi="Times New Roman"/>
          <w:bCs/>
          <w:szCs w:val="24"/>
        </w:rPr>
        <w:t>minotransferase are presented through bar diagram for better understanding of the results of this study in figure-1</w:t>
      </w:r>
      <w:r>
        <w:rPr>
          <w:rFonts w:ascii="Times New Roman" w:hAnsi="Times New Roman"/>
          <w:bCs/>
          <w:szCs w:val="24"/>
        </w:rPr>
        <w:t>.</w:t>
      </w: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r w:rsidRPr="00F9056E">
        <w:rPr>
          <w:rFonts w:ascii="Times New Roman" w:hAnsi="Times New Roman"/>
          <w:b/>
          <w:bCs/>
          <w:noProof/>
          <w:szCs w:val="24"/>
        </w:rPr>
        <w:drawing>
          <wp:inline distT="0" distB="0" distL="0" distR="0">
            <wp:extent cx="5988558" cy="4882896"/>
            <wp:effectExtent l="19050" t="0" r="12192" b="0"/>
            <wp:docPr id="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7"/>
              </a:graphicData>
            </a:graphic>
          </wp:inline>
        </w:drawing>
      </w: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Pr="00976EF8" w:rsidRDefault="006A0936" w:rsidP="006A0936">
      <w:pPr>
        <w:spacing w:line="480" w:lineRule="auto"/>
        <w:ind w:right="-93"/>
        <w:jc w:val="both"/>
        <w:rPr>
          <w:rFonts w:ascii="Times New Roman" w:hAnsi="Times New Roman"/>
          <w:b/>
          <w:bCs/>
          <w:szCs w:val="24"/>
        </w:rPr>
      </w:pPr>
      <w:r w:rsidRPr="00976EF8">
        <w:rPr>
          <w:rFonts w:ascii="Times New Roman" w:hAnsi="Times New Roman"/>
          <w:b/>
          <w:bCs/>
          <w:szCs w:val="24"/>
        </w:rPr>
        <w:t>4.4.2 DISCUSSION ON THE FINDINGS OF ALANINE AMINOTRANFERASE</w:t>
      </w:r>
    </w:p>
    <w:p w:rsidR="006A0936" w:rsidRPr="00976EF8" w:rsidRDefault="006A0936" w:rsidP="006A0936">
      <w:pPr>
        <w:tabs>
          <w:tab w:val="left" w:pos="-180"/>
        </w:tabs>
        <w:spacing w:line="480" w:lineRule="auto"/>
        <w:ind w:right="-93" w:firstLine="720"/>
        <w:jc w:val="both"/>
        <w:rPr>
          <w:rFonts w:ascii="Times New Roman" w:hAnsi="Times New Roman"/>
          <w:szCs w:val="24"/>
        </w:rPr>
      </w:pPr>
      <w:r w:rsidRPr="00976EF8">
        <w:rPr>
          <w:rFonts w:ascii="Times New Roman" w:hAnsi="Times New Roman"/>
          <w:szCs w:val="24"/>
        </w:rPr>
        <w:t>In this work, the Analysis of Covari</w:t>
      </w:r>
      <w:r>
        <w:rPr>
          <w:rFonts w:ascii="Times New Roman" w:hAnsi="Times New Roman"/>
          <w:szCs w:val="24"/>
        </w:rPr>
        <w:t>ance of Alanine A</w:t>
      </w:r>
      <w:r w:rsidRPr="00976EF8">
        <w:rPr>
          <w:rFonts w:ascii="Times New Roman" w:hAnsi="Times New Roman"/>
          <w:szCs w:val="24"/>
        </w:rPr>
        <w:t>minotransferase was carried out in four different Experimental Groups with the inclusion of Yoga, aerobic and Combined Training. The same analysis was carried out in another group called the Control Group without inclusion of training. From these analyses, it is found that the results obtained from the Experimental Groups ha</w:t>
      </w:r>
      <w:r>
        <w:rPr>
          <w:rFonts w:ascii="Times New Roman" w:hAnsi="Times New Roman"/>
          <w:szCs w:val="24"/>
        </w:rPr>
        <w:t>d significant decreases in the Alanine A</w:t>
      </w:r>
      <w:r w:rsidRPr="00976EF8">
        <w:rPr>
          <w:rFonts w:ascii="Times New Roman" w:hAnsi="Times New Roman"/>
          <w:szCs w:val="24"/>
        </w:rPr>
        <w:t>miniotransferase level from it higher level to moderate when compared with one from the Control Group. This is due to the influence of Yoga, aerobic and Combined Training in the analysis of Experimental Groups.</w:t>
      </w:r>
    </w:p>
    <w:p w:rsidR="006A0936" w:rsidRPr="00976EF8" w:rsidRDefault="006A0936" w:rsidP="006A0936">
      <w:pPr>
        <w:autoSpaceDE w:val="0"/>
        <w:autoSpaceDN w:val="0"/>
        <w:adjustRightInd w:val="0"/>
        <w:spacing w:line="480" w:lineRule="auto"/>
        <w:ind w:right="-93" w:firstLine="720"/>
        <w:jc w:val="both"/>
        <w:rPr>
          <w:rFonts w:ascii="Times New Roman" w:hAnsi="Times New Roman"/>
          <w:szCs w:val="24"/>
        </w:rPr>
      </w:pPr>
      <w:r w:rsidRPr="00976EF8">
        <w:rPr>
          <w:rFonts w:ascii="Times New Roman" w:hAnsi="Times New Roman"/>
          <w:szCs w:val="24"/>
        </w:rPr>
        <w:t xml:space="preserve">It is interesting to note that the results obtained from </w:t>
      </w:r>
      <w:r w:rsidRPr="00976EF8">
        <w:rPr>
          <w:rFonts w:ascii="Times New Roman" w:hAnsi="Times New Roman"/>
          <w:bCs/>
          <w:szCs w:val="24"/>
        </w:rPr>
        <w:t>Experimental Group III</w:t>
      </w:r>
      <w:r w:rsidRPr="00976EF8">
        <w:rPr>
          <w:rFonts w:ascii="Times New Roman" w:hAnsi="Times New Roman"/>
          <w:szCs w:val="24"/>
        </w:rPr>
        <w:t xml:space="preserve"> had more significant effect than </w:t>
      </w:r>
      <w:r w:rsidRPr="00976EF8">
        <w:rPr>
          <w:rFonts w:ascii="Times New Roman" w:hAnsi="Times New Roman"/>
          <w:bCs/>
          <w:szCs w:val="24"/>
        </w:rPr>
        <w:t>Experimental Group</w:t>
      </w:r>
      <w:r w:rsidRPr="00976EF8">
        <w:rPr>
          <w:rFonts w:ascii="Times New Roman" w:hAnsi="Times New Roman"/>
          <w:szCs w:val="24"/>
        </w:rPr>
        <w:t xml:space="preserve"> I an</w:t>
      </w:r>
      <w:r>
        <w:rPr>
          <w:rFonts w:ascii="Times New Roman" w:hAnsi="Times New Roman"/>
          <w:szCs w:val="24"/>
        </w:rPr>
        <w:t>d II on the decreased level of Alanine A</w:t>
      </w:r>
      <w:r w:rsidRPr="00976EF8">
        <w:rPr>
          <w:rFonts w:ascii="Times New Roman" w:hAnsi="Times New Roman"/>
          <w:szCs w:val="24"/>
        </w:rPr>
        <w:t>minotransferase. Further, the results obta</w:t>
      </w:r>
      <w:r>
        <w:rPr>
          <w:rFonts w:ascii="Times New Roman" w:hAnsi="Times New Roman"/>
          <w:szCs w:val="24"/>
        </w:rPr>
        <w:t>ined from Experimental Group I had significant influenced on Alanine A</w:t>
      </w:r>
      <w:r w:rsidRPr="00976EF8">
        <w:rPr>
          <w:rFonts w:ascii="Times New Roman" w:hAnsi="Times New Roman"/>
          <w:szCs w:val="24"/>
        </w:rPr>
        <w:t>minotransferase than the Exp</w:t>
      </w:r>
      <w:r>
        <w:rPr>
          <w:rFonts w:ascii="Times New Roman" w:hAnsi="Times New Roman"/>
          <w:szCs w:val="24"/>
        </w:rPr>
        <w:t xml:space="preserve">erimental Group II </w:t>
      </w:r>
      <w:r w:rsidRPr="00976EF8">
        <w:rPr>
          <w:rFonts w:ascii="Times New Roman" w:hAnsi="Times New Roman"/>
          <w:szCs w:val="24"/>
        </w:rPr>
        <w:t xml:space="preserve">and Control Group. </w:t>
      </w:r>
    </w:p>
    <w:p w:rsidR="006A0936"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 xml:space="preserve">Alanine aminotransferase (ALT) is an </w:t>
      </w:r>
      <w:hyperlink r:id="rId118" w:tooltip="enzyme" w:history="1">
        <w:r w:rsidRPr="00976EF8">
          <w:rPr>
            <w:rFonts w:ascii="Times New Roman" w:hAnsi="Times New Roman"/>
            <w:szCs w:val="24"/>
          </w:rPr>
          <w:t>enzyme</w:t>
        </w:r>
      </w:hyperlink>
      <w:r w:rsidRPr="00976EF8">
        <w:rPr>
          <w:rFonts w:ascii="Times New Roman" w:hAnsi="Times New Roman"/>
          <w:szCs w:val="24"/>
        </w:rPr>
        <w:t xml:space="preserve"> found mostly in the cells of the liver and much smaller amounts of it are also found in the heart and muscles. In healthy individuals, ALT levels in the blood are low. When the liver is damaged, ALT is released into the bloodstream, during twelve weeks of training period helps to improve liver function. This training method strengthens the heart muscle and allows it to pump blood with less effort. As this occurs, pulse slows down and blood flow improves, making it easier for the heart to get blood to the liver and for liver to send filtered blood back through the blood system through this training method alanine aminotransferase decreases. So the twelve weeks of training method had significantly decreases the alanine aminotransferase in the human body.   </w:t>
      </w:r>
    </w:p>
    <w:p w:rsidR="006A0936" w:rsidRPr="001F497D" w:rsidRDefault="006A0936" w:rsidP="006A0936">
      <w:pPr>
        <w:spacing w:line="480" w:lineRule="auto"/>
        <w:ind w:firstLine="720"/>
        <w:jc w:val="both"/>
        <w:rPr>
          <w:rFonts w:ascii="Times New Roman" w:hAnsi="Times New Roman"/>
          <w:szCs w:val="24"/>
        </w:rPr>
      </w:pPr>
      <w:r w:rsidRPr="001F497D">
        <w:rPr>
          <w:rFonts w:ascii="Times New Roman" w:hAnsi="Times New Roman"/>
          <w:szCs w:val="24"/>
        </w:rPr>
        <w:lastRenderedPageBreak/>
        <w:t>These results are found to be in good agreement with the earlier works done by different researchers.</w:t>
      </w:r>
      <w:r>
        <w:rPr>
          <w:rFonts w:ascii="Times New Roman" w:hAnsi="Times New Roman"/>
          <w:szCs w:val="24"/>
        </w:rPr>
        <w:t xml:space="preserve"> </w:t>
      </w:r>
      <w:r w:rsidRPr="001F497D">
        <w:rPr>
          <w:rFonts w:ascii="Times New Roman" w:hAnsi="Times New Roman"/>
          <w:b/>
          <w:szCs w:val="24"/>
        </w:rPr>
        <w:t xml:space="preserve">Di Bonito P et.al (2009) </w:t>
      </w:r>
      <w:r w:rsidRPr="001F497D">
        <w:rPr>
          <w:rFonts w:ascii="Times New Roman" w:hAnsi="Times New Roman"/>
          <w:szCs w:val="24"/>
        </w:rPr>
        <w:t>Association of elevated serum alanineaminotransferase with metabolic factors in obese children. The above said author concluded that obesity affects high proportion of obese children present elevated</w:t>
      </w:r>
      <w:r>
        <w:rPr>
          <w:rFonts w:ascii="Times New Roman" w:hAnsi="Times New Roman"/>
          <w:szCs w:val="24"/>
        </w:rPr>
        <w:t xml:space="preserve"> Alanine aminotransferase</w:t>
      </w:r>
      <w:r w:rsidRPr="001F497D">
        <w:rPr>
          <w:rFonts w:ascii="Times New Roman" w:hAnsi="Times New Roman"/>
          <w:szCs w:val="24"/>
        </w:rPr>
        <w:t xml:space="preserve"> </w:t>
      </w:r>
      <w:r>
        <w:rPr>
          <w:rFonts w:ascii="Times New Roman" w:hAnsi="Times New Roman"/>
          <w:szCs w:val="24"/>
        </w:rPr>
        <w:t>(</w:t>
      </w:r>
      <w:r w:rsidRPr="001F497D">
        <w:rPr>
          <w:rFonts w:ascii="Times New Roman" w:hAnsi="Times New Roman"/>
          <w:szCs w:val="24"/>
        </w:rPr>
        <w:t>ALT</w:t>
      </w:r>
      <w:r>
        <w:rPr>
          <w:rFonts w:ascii="Times New Roman" w:hAnsi="Times New Roman"/>
          <w:szCs w:val="24"/>
        </w:rPr>
        <w:t>)</w:t>
      </w:r>
      <w:r w:rsidRPr="001F497D">
        <w:rPr>
          <w:rFonts w:ascii="Times New Roman" w:hAnsi="Times New Roman"/>
          <w:szCs w:val="24"/>
        </w:rPr>
        <w:t xml:space="preserve"> levels, with preclinical traits of the metabolic syndrome. </w:t>
      </w:r>
      <w:r w:rsidRPr="001F497D">
        <w:rPr>
          <w:rFonts w:ascii="Times New Roman" w:hAnsi="Times New Roman"/>
          <w:b/>
          <w:szCs w:val="24"/>
        </w:rPr>
        <w:t xml:space="preserve">E.M.Gonzalez Gil, et.al, (2009) </w:t>
      </w:r>
      <w:r w:rsidRPr="001F497D">
        <w:rPr>
          <w:rFonts w:ascii="Times New Roman" w:hAnsi="Times New Roman"/>
          <w:szCs w:val="24"/>
        </w:rPr>
        <w:t>the relationship between liver transaminase levels and metabolic syndrome features in obese children and ad</w:t>
      </w:r>
      <w:r>
        <w:rPr>
          <w:rFonts w:ascii="Times New Roman" w:hAnsi="Times New Roman"/>
          <w:szCs w:val="24"/>
        </w:rPr>
        <w:t>olescents. He concluded that i</w:t>
      </w:r>
      <w:r w:rsidRPr="001F497D">
        <w:rPr>
          <w:rFonts w:ascii="Times New Roman" w:hAnsi="Times New Roman"/>
          <w:szCs w:val="24"/>
        </w:rPr>
        <w:t xml:space="preserve">n order to define the presence of the disease, it would be necessary to obtain aminotransferase reference standards for children and adolescents, considering pubertal stage and gender.obesity affects the alanine aminotransferase through controlling the obesity. </w:t>
      </w:r>
    </w:p>
    <w:p w:rsidR="006A0936"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Since the results obtained from the Analysis of Covariance in very good agreement with the earlier results, it is worthwhile to mention that Combined Training is one of th</w:t>
      </w:r>
      <w:r>
        <w:rPr>
          <w:rFonts w:ascii="Times New Roman" w:hAnsi="Times New Roman"/>
          <w:szCs w:val="24"/>
        </w:rPr>
        <w:t xml:space="preserve">e better training methods to decrease </w:t>
      </w:r>
      <w:r w:rsidRPr="00976EF8">
        <w:rPr>
          <w:rFonts w:ascii="Times New Roman" w:hAnsi="Times New Roman"/>
          <w:szCs w:val="24"/>
        </w:rPr>
        <w:t xml:space="preserve">the alanine aminotransferase level. This, in turn, helps to lead a healthy, life style changing to the obese school girls.                                    </w:t>
      </w:r>
    </w:p>
    <w:p w:rsidR="006A0936" w:rsidRDefault="006A0936" w:rsidP="006A0936">
      <w:pPr>
        <w:spacing w:line="480" w:lineRule="auto"/>
        <w:jc w:val="both"/>
        <w:rPr>
          <w:rFonts w:ascii="Times New Roman" w:hAnsi="Times New Roman"/>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r w:rsidRPr="00976EF8">
        <w:rPr>
          <w:rFonts w:ascii="Times New Roman" w:hAnsi="Times New Roman"/>
          <w:b/>
          <w:szCs w:val="24"/>
        </w:rPr>
        <w:t>4.5 COMPUTATION OF ANALYSIS OF COVARIANCE OF ALBUMIN</w:t>
      </w:r>
    </w:p>
    <w:p w:rsidR="006A0936" w:rsidRPr="001B1355" w:rsidRDefault="006A0936" w:rsidP="006A0936">
      <w:pPr>
        <w:spacing w:line="480" w:lineRule="auto"/>
        <w:ind w:firstLine="720"/>
        <w:jc w:val="both"/>
        <w:rPr>
          <w:rFonts w:ascii="Times New Roman" w:hAnsi="Times New Roman"/>
          <w:szCs w:val="24"/>
        </w:rPr>
      </w:pPr>
      <w:r w:rsidRPr="009E6ACD">
        <w:rPr>
          <w:rFonts w:ascii="Times New Roman" w:hAnsi="Times New Roman"/>
          <w:bCs/>
          <w:szCs w:val="24"/>
        </w:rPr>
        <w:lastRenderedPageBreak/>
        <w:t xml:space="preserve">The following tables illustrated the statistical results to the Effects of Yoga, Aerobic Training and Combined Training on Albumin of obese school girls and oradjusted means the groups under study. </w:t>
      </w:r>
    </w:p>
    <w:p w:rsidR="006A0936" w:rsidRPr="00703E12" w:rsidRDefault="006A0936" w:rsidP="006A0936">
      <w:pPr>
        <w:pStyle w:val="BlockText"/>
        <w:spacing w:line="360" w:lineRule="auto"/>
        <w:ind w:left="0" w:right="0"/>
        <w:jc w:val="center"/>
        <w:rPr>
          <w:rFonts w:cs="Times New Roman"/>
          <w:b/>
          <w:sz w:val="22"/>
          <w:szCs w:val="22"/>
        </w:rPr>
      </w:pPr>
      <w:r w:rsidRPr="00703E12">
        <w:rPr>
          <w:rFonts w:cs="Times New Roman"/>
          <w:b/>
          <w:sz w:val="22"/>
          <w:szCs w:val="22"/>
        </w:rPr>
        <w:t xml:space="preserve">Table </w:t>
      </w:r>
      <w:r>
        <w:rPr>
          <w:rFonts w:cs="Times New Roman"/>
          <w:b/>
          <w:sz w:val="22"/>
          <w:szCs w:val="22"/>
        </w:rPr>
        <w:t>-</w:t>
      </w:r>
      <w:r w:rsidRPr="00703E12">
        <w:rPr>
          <w:rFonts w:cs="Times New Roman"/>
          <w:b/>
          <w:sz w:val="22"/>
          <w:szCs w:val="22"/>
        </w:rPr>
        <w:t>VII</w:t>
      </w:r>
    </w:p>
    <w:p w:rsidR="006A0936" w:rsidRDefault="006A0936" w:rsidP="006A0936">
      <w:pPr>
        <w:spacing w:line="360" w:lineRule="auto"/>
        <w:jc w:val="center"/>
        <w:rPr>
          <w:rFonts w:ascii="Times New Roman" w:hAnsi="Times New Roman"/>
          <w:b/>
        </w:rPr>
      </w:pPr>
      <w:r w:rsidRPr="00703E12">
        <w:rPr>
          <w:rFonts w:ascii="Times New Roman" w:hAnsi="Times New Roman"/>
          <w:b/>
        </w:rPr>
        <w:t>COMPUTATION OF ANALYSIS OF COVARIANCE OF ALBUMIN</w:t>
      </w:r>
    </w:p>
    <w:p w:rsidR="006A0936" w:rsidRPr="00703E12" w:rsidRDefault="006A0936" w:rsidP="006A0936">
      <w:pPr>
        <w:spacing w:line="360" w:lineRule="auto"/>
        <w:jc w:val="center"/>
        <w:rPr>
          <w:rFonts w:ascii="Times New Roman" w:hAnsi="Times New Roman"/>
        </w:rPr>
      </w:pPr>
      <w:r w:rsidRPr="00703E12">
        <w:rPr>
          <w:rFonts w:ascii="Times New Roman" w:hAnsi="Times New Roman"/>
        </w:rPr>
        <w:t>(Scores in gm/dl)</w:t>
      </w:r>
    </w:p>
    <w:tbl>
      <w:tblPr>
        <w:tblpPr w:leftFromText="180" w:rightFromText="180" w:vertAnchor="page" w:horzAnchor="margin" w:tblpY="5056"/>
        <w:tblW w:w="8643" w:type="dxa"/>
        <w:tblLayout w:type="fixed"/>
        <w:tblLook w:val="04A0"/>
      </w:tblPr>
      <w:tblGrid>
        <w:gridCol w:w="1095"/>
        <w:gridCol w:w="996"/>
        <w:gridCol w:w="996"/>
        <w:gridCol w:w="996"/>
        <w:gridCol w:w="829"/>
        <w:gridCol w:w="663"/>
        <w:gridCol w:w="829"/>
        <w:gridCol w:w="663"/>
        <w:gridCol w:w="747"/>
        <w:gridCol w:w="829"/>
      </w:tblGrid>
      <w:tr w:rsidR="006A0936" w:rsidRPr="005D145A" w:rsidTr="00A3097B">
        <w:trPr>
          <w:trHeight w:val="465"/>
        </w:trPr>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
                <w:bCs/>
              </w:rPr>
            </w:pPr>
            <w:r w:rsidRPr="005D145A">
              <w:rPr>
                <w:rFonts w:ascii="Times New Roman" w:hAnsi="Times New Roman"/>
                <w:b/>
                <w:bCs/>
              </w:rPr>
              <w:t>Means</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
                <w:bCs/>
              </w:rPr>
            </w:pPr>
            <w:r w:rsidRPr="005D145A">
              <w:rPr>
                <w:rFonts w:ascii="Times New Roman" w:hAnsi="Times New Roman"/>
                <w:b/>
                <w:bCs/>
              </w:rPr>
              <w:t>EXP- I</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
                <w:bCs/>
              </w:rPr>
            </w:pPr>
            <w:r w:rsidRPr="005D145A">
              <w:rPr>
                <w:rFonts w:ascii="Times New Roman" w:hAnsi="Times New Roman"/>
                <w:b/>
                <w:bCs/>
              </w:rPr>
              <w:t>EXP- II</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
                <w:bCs/>
              </w:rPr>
            </w:pPr>
            <w:r w:rsidRPr="005D145A">
              <w:rPr>
                <w:rFonts w:ascii="Times New Roman" w:hAnsi="Times New Roman"/>
                <w:b/>
                <w:bCs/>
              </w:rPr>
              <w:t>EXP-III</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
                <w:bCs/>
              </w:rPr>
            </w:pPr>
            <w:r w:rsidRPr="005D145A">
              <w:rPr>
                <w:rFonts w:ascii="Times New Roman" w:hAnsi="Times New Roman"/>
                <w:b/>
                <w:bCs/>
              </w:rPr>
              <w:t>CON</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
                <w:bCs/>
              </w:rPr>
            </w:pPr>
            <w:r w:rsidRPr="005D145A">
              <w:rPr>
                <w:rFonts w:ascii="Times New Roman" w:hAnsi="Times New Roman"/>
                <w:b/>
                <w:bCs/>
              </w:rPr>
              <w:t>S.V</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
                <w:bCs/>
              </w:rPr>
            </w:pPr>
            <w:r w:rsidRPr="005D145A">
              <w:rPr>
                <w:rFonts w:ascii="Times New Roman" w:hAnsi="Times New Roman"/>
                <w:b/>
                <w:bCs/>
              </w:rPr>
              <w:t>S.S</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
                <w:bCs/>
              </w:rPr>
            </w:pPr>
            <w:r w:rsidRPr="005D145A">
              <w:rPr>
                <w:rFonts w:ascii="Times New Roman" w:hAnsi="Times New Roman"/>
                <w:b/>
                <w:bCs/>
              </w:rPr>
              <w:t>D.F</w:t>
            </w:r>
          </w:p>
        </w:tc>
        <w:tc>
          <w:tcPr>
            <w:tcW w:w="747"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
                <w:bCs/>
              </w:rPr>
            </w:pPr>
            <w:r w:rsidRPr="005D145A">
              <w:rPr>
                <w:rFonts w:ascii="Times New Roman" w:hAnsi="Times New Roman"/>
                <w:b/>
                <w:bCs/>
              </w:rPr>
              <w:t>M.S</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
                <w:bCs/>
              </w:rPr>
            </w:pPr>
            <w:r w:rsidRPr="005D145A">
              <w:rPr>
                <w:rFonts w:ascii="Times New Roman" w:hAnsi="Times New Roman"/>
                <w:b/>
                <w:bCs/>
              </w:rPr>
              <w:t>F</w:t>
            </w:r>
          </w:p>
        </w:tc>
      </w:tr>
      <w:tr w:rsidR="006A0936" w:rsidRPr="005D145A" w:rsidTr="00A3097B">
        <w:trPr>
          <w:trHeight w:val="465"/>
        </w:trPr>
        <w:tc>
          <w:tcPr>
            <w:tcW w:w="1095" w:type="dxa"/>
            <w:vMerge w:val="restart"/>
            <w:tcBorders>
              <w:top w:val="nil"/>
              <w:left w:val="single" w:sz="4" w:space="0" w:color="auto"/>
              <w:right w:val="single" w:sz="4" w:space="0" w:color="auto"/>
            </w:tcBorders>
            <w:shd w:val="clear" w:color="auto" w:fill="auto"/>
            <w:noWrap/>
            <w:vAlign w:val="center"/>
            <w:hideMark/>
          </w:tcPr>
          <w:p w:rsidR="006A0936" w:rsidRPr="005D145A" w:rsidRDefault="006A0936" w:rsidP="00A3097B">
            <w:pPr>
              <w:pStyle w:val="FootnoteText"/>
              <w:spacing w:line="360" w:lineRule="auto"/>
              <w:ind w:right="-46"/>
              <w:jc w:val="center"/>
              <w:rPr>
                <w:rFonts w:eastAsia="Arial Unicode MS"/>
                <w:b/>
                <w:sz w:val="22"/>
                <w:szCs w:val="22"/>
              </w:rPr>
            </w:pPr>
            <w:r w:rsidRPr="005D145A">
              <w:rPr>
                <w:rFonts w:eastAsia="Arial Unicode MS"/>
                <w:b/>
                <w:sz w:val="22"/>
                <w:szCs w:val="22"/>
              </w:rPr>
              <w:t>Pre Test Mean</w:t>
            </w:r>
          </w:p>
        </w:tc>
        <w:tc>
          <w:tcPr>
            <w:tcW w:w="996" w:type="dxa"/>
            <w:vMerge w:val="restart"/>
            <w:tcBorders>
              <w:top w:val="nil"/>
              <w:left w:val="nil"/>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9.04</w:t>
            </w:r>
          </w:p>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 </w:t>
            </w:r>
          </w:p>
        </w:tc>
        <w:tc>
          <w:tcPr>
            <w:tcW w:w="996" w:type="dxa"/>
            <w:vMerge w:val="restart"/>
            <w:tcBorders>
              <w:top w:val="nil"/>
              <w:left w:val="nil"/>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9.23</w:t>
            </w:r>
          </w:p>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 </w:t>
            </w:r>
          </w:p>
        </w:tc>
        <w:tc>
          <w:tcPr>
            <w:tcW w:w="996" w:type="dxa"/>
            <w:vMerge w:val="restart"/>
            <w:tcBorders>
              <w:top w:val="nil"/>
              <w:left w:val="nil"/>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9.42</w:t>
            </w:r>
          </w:p>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 </w:t>
            </w:r>
          </w:p>
        </w:tc>
        <w:tc>
          <w:tcPr>
            <w:tcW w:w="829" w:type="dxa"/>
            <w:vMerge w:val="restart"/>
            <w:tcBorders>
              <w:top w:val="nil"/>
              <w:left w:val="nil"/>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9.00</w:t>
            </w:r>
          </w:p>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 </w:t>
            </w:r>
          </w:p>
        </w:tc>
        <w:tc>
          <w:tcPr>
            <w:tcW w:w="66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
                <w:bCs/>
              </w:rPr>
            </w:pPr>
            <w:r w:rsidRPr="005D145A">
              <w:rPr>
                <w:rFonts w:ascii="Times New Roman" w:hAnsi="Times New Roman"/>
                <w:b/>
                <w:bCs/>
              </w:rPr>
              <w:t>B</w:t>
            </w:r>
          </w:p>
        </w:tc>
        <w:tc>
          <w:tcPr>
            <w:tcW w:w="82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1.62</w:t>
            </w:r>
          </w:p>
        </w:tc>
        <w:tc>
          <w:tcPr>
            <w:tcW w:w="66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3</w:t>
            </w:r>
          </w:p>
        </w:tc>
        <w:tc>
          <w:tcPr>
            <w:tcW w:w="74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0.54</w:t>
            </w:r>
          </w:p>
        </w:tc>
        <w:tc>
          <w:tcPr>
            <w:tcW w:w="829" w:type="dxa"/>
            <w:vMerge w:val="restart"/>
            <w:tcBorders>
              <w:top w:val="nil"/>
              <w:left w:val="nil"/>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1.00</w:t>
            </w:r>
          </w:p>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 </w:t>
            </w:r>
          </w:p>
        </w:tc>
      </w:tr>
      <w:tr w:rsidR="006A0936" w:rsidRPr="005D145A" w:rsidTr="00A3097B">
        <w:trPr>
          <w:trHeight w:val="465"/>
        </w:trPr>
        <w:tc>
          <w:tcPr>
            <w:tcW w:w="1095" w:type="dxa"/>
            <w:vMerge/>
            <w:tcBorders>
              <w:left w:val="single" w:sz="4" w:space="0" w:color="auto"/>
              <w:bottom w:val="single" w:sz="4" w:space="0" w:color="auto"/>
              <w:right w:val="single" w:sz="4" w:space="0" w:color="auto"/>
            </w:tcBorders>
            <w:shd w:val="clear" w:color="auto" w:fill="auto"/>
            <w:noWrap/>
            <w:vAlign w:val="center"/>
            <w:hideMark/>
          </w:tcPr>
          <w:p w:rsidR="006A0936" w:rsidRPr="005D145A" w:rsidRDefault="006A0936" w:rsidP="00A3097B">
            <w:pPr>
              <w:spacing w:line="360" w:lineRule="auto"/>
              <w:jc w:val="center"/>
              <w:rPr>
                <w:rFonts w:ascii="Times New Roman" w:hAnsi="Times New Roman"/>
                <w:bCs/>
              </w:rPr>
            </w:pPr>
          </w:p>
        </w:tc>
        <w:tc>
          <w:tcPr>
            <w:tcW w:w="996"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p>
        </w:tc>
        <w:tc>
          <w:tcPr>
            <w:tcW w:w="996"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p>
        </w:tc>
        <w:tc>
          <w:tcPr>
            <w:tcW w:w="996"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p>
        </w:tc>
        <w:tc>
          <w:tcPr>
            <w:tcW w:w="829"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p>
        </w:tc>
        <w:tc>
          <w:tcPr>
            <w:tcW w:w="66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
                <w:bCs/>
              </w:rPr>
            </w:pPr>
            <w:r w:rsidRPr="005D145A">
              <w:rPr>
                <w:rFonts w:ascii="Times New Roman" w:hAnsi="Times New Roman"/>
                <w:b/>
                <w:bCs/>
              </w:rPr>
              <w:t>W</w:t>
            </w:r>
          </w:p>
        </w:tc>
        <w:tc>
          <w:tcPr>
            <w:tcW w:w="82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30.18</w:t>
            </w:r>
          </w:p>
        </w:tc>
        <w:tc>
          <w:tcPr>
            <w:tcW w:w="66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56</w:t>
            </w:r>
          </w:p>
        </w:tc>
        <w:tc>
          <w:tcPr>
            <w:tcW w:w="74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0.53</w:t>
            </w:r>
          </w:p>
        </w:tc>
        <w:tc>
          <w:tcPr>
            <w:tcW w:w="829"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p>
        </w:tc>
      </w:tr>
      <w:tr w:rsidR="006A0936" w:rsidRPr="005D145A" w:rsidTr="00A3097B">
        <w:trPr>
          <w:trHeight w:val="465"/>
        </w:trPr>
        <w:tc>
          <w:tcPr>
            <w:tcW w:w="1095" w:type="dxa"/>
            <w:vMerge w:val="restart"/>
            <w:tcBorders>
              <w:top w:val="nil"/>
              <w:left w:val="single" w:sz="4" w:space="0" w:color="auto"/>
              <w:right w:val="single" w:sz="4" w:space="0" w:color="auto"/>
            </w:tcBorders>
            <w:shd w:val="clear" w:color="auto" w:fill="auto"/>
            <w:noWrap/>
            <w:vAlign w:val="center"/>
            <w:hideMark/>
          </w:tcPr>
          <w:p w:rsidR="006A0936" w:rsidRPr="005D145A" w:rsidRDefault="006A0936" w:rsidP="00A3097B">
            <w:pPr>
              <w:spacing w:line="360" w:lineRule="auto"/>
              <w:ind w:right="-46"/>
              <w:jc w:val="center"/>
              <w:rPr>
                <w:rFonts w:ascii="Times New Roman" w:eastAsia="Arial Unicode MS" w:hAnsi="Times New Roman"/>
                <w:b/>
              </w:rPr>
            </w:pPr>
            <w:r w:rsidRPr="005D145A">
              <w:rPr>
                <w:rFonts w:ascii="Times New Roman" w:eastAsia="Arial Unicode MS" w:hAnsi="Times New Roman"/>
                <w:b/>
              </w:rPr>
              <w:t>Post Test Mean</w:t>
            </w:r>
          </w:p>
        </w:tc>
        <w:tc>
          <w:tcPr>
            <w:tcW w:w="996" w:type="dxa"/>
            <w:vMerge w:val="restart"/>
            <w:tcBorders>
              <w:top w:val="nil"/>
              <w:left w:val="nil"/>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7.89</w:t>
            </w:r>
          </w:p>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 </w:t>
            </w:r>
          </w:p>
        </w:tc>
        <w:tc>
          <w:tcPr>
            <w:tcW w:w="996" w:type="dxa"/>
            <w:vMerge w:val="restart"/>
            <w:tcBorders>
              <w:top w:val="nil"/>
              <w:left w:val="nil"/>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8.42</w:t>
            </w:r>
          </w:p>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 </w:t>
            </w:r>
          </w:p>
        </w:tc>
        <w:tc>
          <w:tcPr>
            <w:tcW w:w="996" w:type="dxa"/>
            <w:vMerge w:val="restart"/>
            <w:tcBorders>
              <w:top w:val="nil"/>
              <w:left w:val="nil"/>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7.74</w:t>
            </w:r>
          </w:p>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 </w:t>
            </w:r>
          </w:p>
        </w:tc>
        <w:tc>
          <w:tcPr>
            <w:tcW w:w="829" w:type="dxa"/>
            <w:vMerge w:val="restart"/>
            <w:tcBorders>
              <w:top w:val="nil"/>
              <w:left w:val="nil"/>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8.59</w:t>
            </w:r>
          </w:p>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 </w:t>
            </w:r>
          </w:p>
        </w:tc>
        <w:tc>
          <w:tcPr>
            <w:tcW w:w="66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
                <w:bCs/>
              </w:rPr>
            </w:pPr>
            <w:r w:rsidRPr="005D145A">
              <w:rPr>
                <w:rFonts w:ascii="Times New Roman" w:hAnsi="Times New Roman"/>
                <w:b/>
                <w:bCs/>
              </w:rPr>
              <w:t>B</w:t>
            </w:r>
          </w:p>
        </w:tc>
        <w:tc>
          <w:tcPr>
            <w:tcW w:w="82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22.67</w:t>
            </w:r>
          </w:p>
        </w:tc>
        <w:tc>
          <w:tcPr>
            <w:tcW w:w="66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3</w:t>
            </w:r>
          </w:p>
        </w:tc>
        <w:tc>
          <w:tcPr>
            <w:tcW w:w="74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7.55</w:t>
            </w:r>
          </w:p>
        </w:tc>
        <w:tc>
          <w:tcPr>
            <w:tcW w:w="829" w:type="dxa"/>
            <w:vMerge w:val="restart"/>
            <w:tcBorders>
              <w:top w:val="nil"/>
              <w:left w:val="nil"/>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12.94*</w:t>
            </w:r>
          </w:p>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 </w:t>
            </w:r>
          </w:p>
        </w:tc>
      </w:tr>
      <w:tr w:rsidR="006A0936" w:rsidRPr="005D145A" w:rsidTr="00A3097B">
        <w:trPr>
          <w:trHeight w:val="465"/>
        </w:trPr>
        <w:tc>
          <w:tcPr>
            <w:tcW w:w="1095" w:type="dxa"/>
            <w:vMerge/>
            <w:tcBorders>
              <w:left w:val="single" w:sz="4" w:space="0" w:color="auto"/>
              <w:bottom w:val="single" w:sz="4" w:space="0" w:color="auto"/>
              <w:right w:val="single" w:sz="4" w:space="0" w:color="auto"/>
            </w:tcBorders>
            <w:shd w:val="clear" w:color="auto" w:fill="auto"/>
            <w:noWrap/>
            <w:vAlign w:val="center"/>
            <w:hideMark/>
          </w:tcPr>
          <w:p w:rsidR="006A0936" w:rsidRPr="005D145A" w:rsidRDefault="006A0936" w:rsidP="00A3097B">
            <w:pPr>
              <w:spacing w:line="360" w:lineRule="auto"/>
              <w:jc w:val="center"/>
              <w:rPr>
                <w:rFonts w:ascii="Times New Roman" w:hAnsi="Times New Roman"/>
                <w:bCs/>
              </w:rPr>
            </w:pPr>
          </w:p>
        </w:tc>
        <w:tc>
          <w:tcPr>
            <w:tcW w:w="996"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p>
        </w:tc>
        <w:tc>
          <w:tcPr>
            <w:tcW w:w="996"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p>
        </w:tc>
        <w:tc>
          <w:tcPr>
            <w:tcW w:w="996"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p>
        </w:tc>
        <w:tc>
          <w:tcPr>
            <w:tcW w:w="829"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p>
        </w:tc>
        <w:tc>
          <w:tcPr>
            <w:tcW w:w="66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
                <w:bCs/>
              </w:rPr>
            </w:pPr>
            <w:r w:rsidRPr="005D145A">
              <w:rPr>
                <w:rFonts w:ascii="Times New Roman" w:hAnsi="Times New Roman"/>
                <w:b/>
                <w:bCs/>
              </w:rPr>
              <w:t>W</w:t>
            </w:r>
          </w:p>
        </w:tc>
        <w:tc>
          <w:tcPr>
            <w:tcW w:w="82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32.7</w:t>
            </w:r>
          </w:p>
        </w:tc>
        <w:tc>
          <w:tcPr>
            <w:tcW w:w="66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56</w:t>
            </w:r>
          </w:p>
        </w:tc>
        <w:tc>
          <w:tcPr>
            <w:tcW w:w="74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0.58</w:t>
            </w:r>
          </w:p>
        </w:tc>
        <w:tc>
          <w:tcPr>
            <w:tcW w:w="829"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p>
        </w:tc>
      </w:tr>
      <w:tr w:rsidR="006A0936" w:rsidRPr="005D145A" w:rsidTr="00A3097B">
        <w:trPr>
          <w:trHeight w:val="465"/>
        </w:trPr>
        <w:tc>
          <w:tcPr>
            <w:tcW w:w="1095" w:type="dxa"/>
            <w:vMerge w:val="restart"/>
            <w:tcBorders>
              <w:top w:val="nil"/>
              <w:left w:val="single" w:sz="4" w:space="0" w:color="auto"/>
              <w:right w:val="single" w:sz="4" w:space="0" w:color="auto"/>
            </w:tcBorders>
            <w:shd w:val="clear" w:color="auto" w:fill="auto"/>
            <w:noWrap/>
            <w:vAlign w:val="center"/>
            <w:hideMark/>
          </w:tcPr>
          <w:p w:rsidR="006A0936" w:rsidRPr="005D145A" w:rsidRDefault="006A0936" w:rsidP="00A3097B">
            <w:pPr>
              <w:spacing w:line="360" w:lineRule="auto"/>
              <w:ind w:right="-46"/>
              <w:jc w:val="center"/>
              <w:rPr>
                <w:rFonts w:ascii="Times New Roman" w:eastAsia="Arial Unicode MS" w:hAnsi="Times New Roman"/>
                <w:b/>
              </w:rPr>
            </w:pPr>
            <w:r w:rsidRPr="005D145A">
              <w:rPr>
                <w:rFonts w:ascii="Times New Roman" w:eastAsia="Arial Unicode MS" w:hAnsi="Times New Roman"/>
                <w:b/>
              </w:rPr>
              <w:t>Adjusted Post Test Mean</w:t>
            </w:r>
          </w:p>
        </w:tc>
        <w:tc>
          <w:tcPr>
            <w:tcW w:w="996" w:type="dxa"/>
            <w:vMerge w:val="restart"/>
            <w:tcBorders>
              <w:top w:val="nil"/>
              <w:left w:val="nil"/>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7.92</w:t>
            </w:r>
          </w:p>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 </w:t>
            </w:r>
          </w:p>
        </w:tc>
        <w:tc>
          <w:tcPr>
            <w:tcW w:w="996" w:type="dxa"/>
            <w:vMerge w:val="restart"/>
            <w:tcBorders>
              <w:top w:val="nil"/>
              <w:left w:val="nil"/>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8.41</w:t>
            </w:r>
          </w:p>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 </w:t>
            </w:r>
          </w:p>
        </w:tc>
        <w:tc>
          <w:tcPr>
            <w:tcW w:w="996" w:type="dxa"/>
            <w:vMerge w:val="restart"/>
            <w:tcBorders>
              <w:top w:val="nil"/>
              <w:left w:val="nil"/>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7.68</w:t>
            </w:r>
          </w:p>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 </w:t>
            </w:r>
          </w:p>
        </w:tc>
        <w:tc>
          <w:tcPr>
            <w:tcW w:w="829" w:type="dxa"/>
            <w:vMerge w:val="restart"/>
            <w:tcBorders>
              <w:top w:val="nil"/>
              <w:left w:val="nil"/>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8.63</w:t>
            </w:r>
          </w:p>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 </w:t>
            </w:r>
          </w:p>
        </w:tc>
        <w:tc>
          <w:tcPr>
            <w:tcW w:w="66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
                <w:bCs/>
              </w:rPr>
            </w:pPr>
            <w:r w:rsidRPr="005D145A">
              <w:rPr>
                <w:rFonts w:ascii="Times New Roman" w:hAnsi="Times New Roman"/>
                <w:b/>
                <w:bCs/>
              </w:rPr>
              <w:t>B</w:t>
            </w:r>
          </w:p>
        </w:tc>
        <w:tc>
          <w:tcPr>
            <w:tcW w:w="82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23.08</w:t>
            </w:r>
          </w:p>
        </w:tc>
        <w:tc>
          <w:tcPr>
            <w:tcW w:w="66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3</w:t>
            </w:r>
          </w:p>
        </w:tc>
        <w:tc>
          <w:tcPr>
            <w:tcW w:w="74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7.69</w:t>
            </w:r>
          </w:p>
        </w:tc>
        <w:tc>
          <w:tcPr>
            <w:tcW w:w="829" w:type="dxa"/>
            <w:vMerge w:val="restart"/>
            <w:tcBorders>
              <w:top w:val="nil"/>
              <w:left w:val="nil"/>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13.11*</w:t>
            </w:r>
          </w:p>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 </w:t>
            </w:r>
          </w:p>
        </w:tc>
      </w:tr>
      <w:tr w:rsidR="006A0936" w:rsidRPr="005D145A" w:rsidTr="00A3097B">
        <w:trPr>
          <w:trHeight w:val="465"/>
        </w:trPr>
        <w:tc>
          <w:tcPr>
            <w:tcW w:w="1095" w:type="dxa"/>
            <w:vMerge/>
            <w:tcBorders>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p>
        </w:tc>
        <w:tc>
          <w:tcPr>
            <w:tcW w:w="996"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p>
        </w:tc>
        <w:tc>
          <w:tcPr>
            <w:tcW w:w="996"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p>
        </w:tc>
        <w:tc>
          <w:tcPr>
            <w:tcW w:w="996"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p>
        </w:tc>
        <w:tc>
          <w:tcPr>
            <w:tcW w:w="829"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p>
        </w:tc>
        <w:tc>
          <w:tcPr>
            <w:tcW w:w="66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
                <w:bCs/>
              </w:rPr>
            </w:pPr>
            <w:r w:rsidRPr="005D145A">
              <w:rPr>
                <w:rFonts w:ascii="Times New Roman" w:hAnsi="Times New Roman"/>
                <w:b/>
                <w:bCs/>
              </w:rPr>
              <w:t>W</w:t>
            </w:r>
          </w:p>
        </w:tc>
        <w:tc>
          <w:tcPr>
            <w:tcW w:w="82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32.26</w:t>
            </w:r>
          </w:p>
        </w:tc>
        <w:tc>
          <w:tcPr>
            <w:tcW w:w="66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55</w:t>
            </w:r>
          </w:p>
        </w:tc>
        <w:tc>
          <w:tcPr>
            <w:tcW w:w="747"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r w:rsidRPr="005D145A">
              <w:rPr>
                <w:rFonts w:ascii="Times New Roman" w:hAnsi="Times New Roman"/>
                <w:bCs/>
              </w:rPr>
              <w:t>0.58</w:t>
            </w:r>
          </w:p>
        </w:tc>
        <w:tc>
          <w:tcPr>
            <w:tcW w:w="829"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spacing w:line="360" w:lineRule="auto"/>
              <w:jc w:val="center"/>
              <w:rPr>
                <w:rFonts w:ascii="Times New Roman" w:hAnsi="Times New Roman"/>
                <w:bCs/>
              </w:rPr>
            </w:pPr>
          </w:p>
        </w:tc>
      </w:tr>
    </w:tbl>
    <w:p w:rsidR="006A0936" w:rsidRDefault="006A0936" w:rsidP="006A0936">
      <w:pPr>
        <w:jc w:val="both"/>
        <w:rPr>
          <w:rFonts w:ascii="Times New Roman" w:hAnsi="Times New Roman"/>
          <w:szCs w:val="24"/>
        </w:rPr>
      </w:pPr>
      <w:r w:rsidRPr="00710C75">
        <w:rPr>
          <w:rFonts w:ascii="Times New Roman" w:hAnsi="Times New Roman"/>
          <w:szCs w:val="24"/>
        </w:rPr>
        <w:t>Table F- ratio at 0.05 level of confidence for 3 and 56(df) = 2.7, 3 and 55 (df) = 2.72.</w:t>
      </w:r>
    </w:p>
    <w:p w:rsidR="006A0936" w:rsidRDefault="006A0936" w:rsidP="006A0936">
      <w:pPr>
        <w:rPr>
          <w:rFonts w:ascii="Times New Roman" w:hAnsi="Times New Roman"/>
          <w:szCs w:val="24"/>
        </w:rPr>
      </w:pPr>
      <w:r>
        <w:rPr>
          <w:rFonts w:ascii="Times New Roman" w:hAnsi="Times New Roman"/>
          <w:szCs w:val="24"/>
        </w:rPr>
        <w:t>*Significance</w:t>
      </w:r>
    </w:p>
    <w:p w:rsidR="006A0936" w:rsidRDefault="006A0936" w:rsidP="006A0936">
      <w:pPr>
        <w:jc w:val="center"/>
        <w:rPr>
          <w:rFonts w:ascii="Times New Roman" w:hAnsi="Times New Roman"/>
          <w:b/>
          <w:szCs w:val="24"/>
        </w:rPr>
      </w:pPr>
    </w:p>
    <w:p w:rsidR="006A0936" w:rsidRPr="00976EF8" w:rsidRDefault="006A0936" w:rsidP="006A0936">
      <w:pPr>
        <w:jc w:val="center"/>
        <w:rPr>
          <w:rFonts w:ascii="Times New Roman" w:hAnsi="Times New Roman"/>
          <w:b/>
          <w:szCs w:val="24"/>
        </w:rPr>
      </w:pPr>
      <w:r w:rsidRPr="00976EF8">
        <w:rPr>
          <w:rFonts w:ascii="Times New Roman" w:hAnsi="Times New Roman"/>
          <w:b/>
          <w:szCs w:val="24"/>
        </w:rPr>
        <w:t>Table VII (a)</w:t>
      </w:r>
    </w:p>
    <w:p w:rsidR="006A0936" w:rsidRDefault="006A0936" w:rsidP="006A0936">
      <w:pPr>
        <w:jc w:val="center"/>
        <w:rPr>
          <w:rFonts w:ascii="Times New Roman" w:hAnsi="Times New Roman"/>
          <w:b/>
        </w:rPr>
      </w:pPr>
      <w:r w:rsidRPr="00976EF8">
        <w:rPr>
          <w:rFonts w:ascii="Times New Roman" w:hAnsi="Times New Roman"/>
          <w:b/>
          <w:szCs w:val="24"/>
        </w:rPr>
        <w:t>COMPUTATION OF SCHEFFE’S POST HOC TEST ORDERE</w:t>
      </w:r>
      <w:r>
        <w:rPr>
          <w:rFonts w:ascii="Times New Roman" w:hAnsi="Times New Roman"/>
          <w:b/>
          <w:szCs w:val="24"/>
        </w:rPr>
        <w:t>D</w:t>
      </w:r>
      <w:r w:rsidRPr="00976EF8">
        <w:rPr>
          <w:rFonts w:ascii="Times New Roman" w:hAnsi="Times New Roman"/>
          <w:b/>
          <w:szCs w:val="24"/>
        </w:rPr>
        <w:t xml:space="preserve"> ADJUSTED FINAL MEAN DIFFERENCE OF </w:t>
      </w:r>
      <w:r w:rsidRPr="00703E12">
        <w:rPr>
          <w:rFonts w:ascii="Times New Roman" w:hAnsi="Times New Roman"/>
          <w:b/>
        </w:rPr>
        <w:t xml:space="preserve">ALBUMIN </w:t>
      </w:r>
    </w:p>
    <w:p w:rsidR="006A0936" w:rsidRDefault="006A0936" w:rsidP="006A0936">
      <w:pPr>
        <w:jc w:val="center"/>
        <w:rPr>
          <w:rFonts w:ascii="Times New Roman" w:hAnsi="Times New Roman"/>
        </w:rPr>
      </w:pPr>
      <w:r w:rsidRPr="00703E12">
        <w:rPr>
          <w:rFonts w:ascii="Times New Roman" w:hAnsi="Times New Roman"/>
        </w:rPr>
        <w:t>(Scores in gm/dl)</w:t>
      </w:r>
    </w:p>
    <w:p w:rsidR="006A0936" w:rsidRDefault="006A0936" w:rsidP="006A0936">
      <w:pPr>
        <w:rPr>
          <w:rFonts w:ascii="Times New Roman" w:hAnsi="Times New Roman"/>
        </w:rPr>
      </w:pPr>
    </w:p>
    <w:tbl>
      <w:tblPr>
        <w:tblpPr w:leftFromText="180" w:rightFromText="180" w:vertAnchor="text" w:horzAnchor="margin" w:tblpYSpec="inside"/>
        <w:tblOverlap w:val="neve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1"/>
        <w:gridCol w:w="1433"/>
        <w:gridCol w:w="1308"/>
        <w:gridCol w:w="1308"/>
        <w:gridCol w:w="1240"/>
        <w:gridCol w:w="1676"/>
      </w:tblGrid>
      <w:tr w:rsidR="006A0936" w:rsidRPr="00976EF8" w:rsidTr="00A3097B">
        <w:trPr>
          <w:trHeight w:hRule="exact" w:val="348"/>
        </w:trPr>
        <w:tc>
          <w:tcPr>
            <w:tcW w:w="1651" w:type="dxa"/>
            <w:shd w:val="clear" w:color="auto" w:fill="auto"/>
            <w:noWrap/>
            <w:vAlign w:val="bottom"/>
            <w:hideMark/>
          </w:tcPr>
          <w:p w:rsidR="006A0936" w:rsidRPr="009E6ACD" w:rsidRDefault="006A0936" w:rsidP="00A3097B">
            <w:pPr>
              <w:jc w:val="center"/>
              <w:rPr>
                <w:rFonts w:ascii="Times New Roman" w:hAnsi="Times New Roman"/>
                <w:b/>
                <w:szCs w:val="24"/>
              </w:rPr>
            </w:pPr>
            <w:r w:rsidRPr="009E6ACD">
              <w:rPr>
                <w:rFonts w:ascii="Times New Roman" w:hAnsi="Times New Roman"/>
                <w:b/>
                <w:szCs w:val="24"/>
              </w:rPr>
              <w:t xml:space="preserve">CONTR0L </w:t>
            </w:r>
            <w:r>
              <w:rPr>
                <w:rFonts w:ascii="Times New Roman" w:hAnsi="Times New Roman"/>
                <w:b/>
                <w:szCs w:val="24"/>
              </w:rPr>
              <w:t>GROUP</w:t>
            </w:r>
          </w:p>
        </w:tc>
        <w:tc>
          <w:tcPr>
            <w:tcW w:w="1433" w:type="dxa"/>
            <w:shd w:val="clear" w:color="auto" w:fill="auto"/>
            <w:noWrap/>
            <w:vAlign w:val="bottom"/>
            <w:hideMark/>
          </w:tcPr>
          <w:p w:rsidR="006A0936" w:rsidRPr="009E6ACD" w:rsidRDefault="006A0936" w:rsidP="00A3097B">
            <w:pPr>
              <w:jc w:val="center"/>
              <w:rPr>
                <w:rFonts w:ascii="Times New Roman" w:hAnsi="Times New Roman"/>
                <w:b/>
                <w:szCs w:val="24"/>
              </w:rPr>
            </w:pPr>
            <w:r w:rsidRPr="009E6ACD">
              <w:rPr>
                <w:rFonts w:ascii="Times New Roman" w:hAnsi="Times New Roman"/>
                <w:b/>
                <w:szCs w:val="24"/>
              </w:rPr>
              <w:t xml:space="preserve">EXP </w:t>
            </w:r>
            <w:r>
              <w:rPr>
                <w:rFonts w:ascii="Times New Roman" w:hAnsi="Times New Roman"/>
                <w:b/>
                <w:szCs w:val="24"/>
              </w:rPr>
              <w:t>-</w:t>
            </w:r>
            <w:r w:rsidRPr="009E6ACD">
              <w:rPr>
                <w:rFonts w:ascii="Times New Roman" w:hAnsi="Times New Roman"/>
                <w:b/>
                <w:szCs w:val="24"/>
              </w:rPr>
              <w:t>I</w:t>
            </w:r>
          </w:p>
        </w:tc>
        <w:tc>
          <w:tcPr>
            <w:tcW w:w="1308" w:type="dxa"/>
            <w:shd w:val="clear" w:color="auto" w:fill="auto"/>
            <w:noWrap/>
            <w:vAlign w:val="bottom"/>
            <w:hideMark/>
          </w:tcPr>
          <w:p w:rsidR="006A0936" w:rsidRPr="009E6ACD" w:rsidRDefault="006A0936" w:rsidP="00A3097B">
            <w:pPr>
              <w:jc w:val="center"/>
              <w:rPr>
                <w:rFonts w:ascii="Times New Roman" w:hAnsi="Times New Roman"/>
                <w:b/>
                <w:szCs w:val="24"/>
              </w:rPr>
            </w:pPr>
            <w:r w:rsidRPr="009E6ACD">
              <w:rPr>
                <w:rFonts w:ascii="Times New Roman" w:hAnsi="Times New Roman"/>
                <w:b/>
                <w:szCs w:val="24"/>
              </w:rPr>
              <w:t xml:space="preserve">EXP </w:t>
            </w:r>
            <w:r>
              <w:rPr>
                <w:rFonts w:ascii="Times New Roman" w:hAnsi="Times New Roman"/>
                <w:b/>
                <w:szCs w:val="24"/>
              </w:rPr>
              <w:t>-</w:t>
            </w:r>
            <w:r w:rsidRPr="009E6ACD">
              <w:rPr>
                <w:rFonts w:ascii="Times New Roman" w:hAnsi="Times New Roman"/>
                <w:b/>
                <w:szCs w:val="24"/>
              </w:rPr>
              <w:t xml:space="preserve"> II</w:t>
            </w:r>
          </w:p>
        </w:tc>
        <w:tc>
          <w:tcPr>
            <w:tcW w:w="1308" w:type="dxa"/>
            <w:shd w:val="clear" w:color="auto" w:fill="auto"/>
            <w:noWrap/>
            <w:vAlign w:val="bottom"/>
            <w:hideMark/>
          </w:tcPr>
          <w:p w:rsidR="006A0936" w:rsidRPr="009E6ACD" w:rsidRDefault="006A0936" w:rsidP="00A3097B">
            <w:pPr>
              <w:jc w:val="center"/>
              <w:rPr>
                <w:rFonts w:ascii="Times New Roman" w:hAnsi="Times New Roman"/>
                <w:b/>
                <w:szCs w:val="24"/>
              </w:rPr>
            </w:pPr>
            <w:r w:rsidRPr="009E6ACD">
              <w:rPr>
                <w:rFonts w:ascii="Times New Roman" w:hAnsi="Times New Roman"/>
                <w:b/>
                <w:szCs w:val="24"/>
              </w:rPr>
              <w:t xml:space="preserve">EXP </w:t>
            </w:r>
            <w:r>
              <w:rPr>
                <w:rFonts w:ascii="Times New Roman" w:hAnsi="Times New Roman"/>
                <w:b/>
                <w:szCs w:val="24"/>
              </w:rPr>
              <w:t>-</w:t>
            </w:r>
            <w:r w:rsidRPr="009E6ACD">
              <w:rPr>
                <w:rFonts w:ascii="Times New Roman" w:hAnsi="Times New Roman"/>
                <w:b/>
                <w:szCs w:val="24"/>
              </w:rPr>
              <w:t>III</w:t>
            </w:r>
          </w:p>
        </w:tc>
        <w:tc>
          <w:tcPr>
            <w:tcW w:w="1240" w:type="dxa"/>
            <w:shd w:val="clear" w:color="auto" w:fill="auto"/>
            <w:noWrap/>
            <w:vAlign w:val="bottom"/>
            <w:hideMark/>
          </w:tcPr>
          <w:p w:rsidR="006A0936" w:rsidRPr="009E6ACD" w:rsidRDefault="006A0936" w:rsidP="00A3097B">
            <w:pPr>
              <w:jc w:val="center"/>
              <w:rPr>
                <w:rFonts w:ascii="Times New Roman" w:hAnsi="Times New Roman"/>
                <w:b/>
                <w:szCs w:val="24"/>
              </w:rPr>
            </w:pPr>
            <w:r w:rsidRPr="009E6ACD">
              <w:rPr>
                <w:rFonts w:ascii="Times New Roman" w:hAnsi="Times New Roman"/>
                <w:b/>
                <w:szCs w:val="24"/>
              </w:rPr>
              <w:t>MD</w:t>
            </w:r>
          </w:p>
        </w:tc>
        <w:tc>
          <w:tcPr>
            <w:tcW w:w="1676" w:type="dxa"/>
            <w:shd w:val="clear" w:color="auto" w:fill="auto"/>
            <w:noWrap/>
            <w:vAlign w:val="bottom"/>
            <w:hideMark/>
          </w:tcPr>
          <w:p w:rsidR="006A0936" w:rsidRPr="009E6ACD" w:rsidRDefault="006A0936" w:rsidP="00A3097B">
            <w:pPr>
              <w:jc w:val="center"/>
              <w:rPr>
                <w:rFonts w:ascii="Times New Roman" w:hAnsi="Times New Roman"/>
                <w:b/>
                <w:szCs w:val="24"/>
              </w:rPr>
            </w:pPr>
            <w:r w:rsidRPr="009E6ACD">
              <w:rPr>
                <w:rFonts w:ascii="Times New Roman" w:hAnsi="Times New Roman"/>
                <w:b/>
                <w:szCs w:val="24"/>
              </w:rPr>
              <w:t>CI</w:t>
            </w:r>
          </w:p>
        </w:tc>
      </w:tr>
      <w:tr w:rsidR="006A0936" w:rsidRPr="00976EF8" w:rsidTr="00A3097B">
        <w:trPr>
          <w:trHeight w:hRule="exact" w:val="348"/>
        </w:trPr>
        <w:tc>
          <w:tcPr>
            <w:tcW w:w="1651"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8.61</w:t>
            </w:r>
          </w:p>
        </w:tc>
        <w:tc>
          <w:tcPr>
            <w:tcW w:w="1433"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7.91</w:t>
            </w:r>
          </w:p>
        </w:tc>
        <w:tc>
          <w:tcPr>
            <w:tcW w:w="1308"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bCs/>
                <w:szCs w:val="24"/>
              </w:rPr>
              <w:t>-</w:t>
            </w:r>
          </w:p>
        </w:tc>
        <w:tc>
          <w:tcPr>
            <w:tcW w:w="1308"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bCs/>
                <w:szCs w:val="24"/>
              </w:rPr>
              <w:t>-</w:t>
            </w:r>
          </w:p>
        </w:tc>
        <w:tc>
          <w:tcPr>
            <w:tcW w:w="1240"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0.70*</w:t>
            </w:r>
          </w:p>
        </w:tc>
        <w:tc>
          <w:tcPr>
            <w:tcW w:w="1676"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0.80</w:t>
            </w:r>
          </w:p>
        </w:tc>
      </w:tr>
      <w:tr w:rsidR="006A0936" w:rsidRPr="00976EF8" w:rsidTr="00A3097B">
        <w:trPr>
          <w:trHeight w:hRule="exact" w:val="348"/>
        </w:trPr>
        <w:tc>
          <w:tcPr>
            <w:tcW w:w="1651"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8.61</w:t>
            </w:r>
          </w:p>
        </w:tc>
        <w:tc>
          <w:tcPr>
            <w:tcW w:w="1433"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bCs/>
                <w:szCs w:val="24"/>
              </w:rPr>
              <w:t>-</w:t>
            </w:r>
          </w:p>
        </w:tc>
        <w:tc>
          <w:tcPr>
            <w:tcW w:w="1308" w:type="dxa"/>
            <w:shd w:val="clear" w:color="auto" w:fill="auto"/>
            <w:noWrap/>
            <w:vAlign w:val="bottom"/>
            <w:hideMark/>
          </w:tcPr>
          <w:p w:rsidR="006A0936" w:rsidRPr="001B1355" w:rsidRDefault="006A0936" w:rsidP="00A3097B">
            <w:pPr>
              <w:jc w:val="center"/>
              <w:rPr>
                <w:rFonts w:ascii="Times New Roman" w:hAnsi="Times New Roman"/>
                <w:bCs/>
                <w:szCs w:val="24"/>
              </w:rPr>
            </w:pPr>
            <w:r w:rsidRPr="001B1355">
              <w:rPr>
                <w:rFonts w:ascii="Times New Roman" w:hAnsi="Times New Roman"/>
                <w:szCs w:val="24"/>
              </w:rPr>
              <w:t>8.41</w:t>
            </w:r>
          </w:p>
        </w:tc>
        <w:tc>
          <w:tcPr>
            <w:tcW w:w="1308" w:type="dxa"/>
            <w:shd w:val="clear" w:color="auto" w:fill="auto"/>
            <w:noWrap/>
            <w:vAlign w:val="bottom"/>
            <w:hideMark/>
          </w:tcPr>
          <w:p w:rsidR="006A0936" w:rsidRPr="001B1355" w:rsidRDefault="006A0936" w:rsidP="00A3097B">
            <w:pPr>
              <w:jc w:val="center"/>
              <w:rPr>
                <w:rFonts w:ascii="Times New Roman" w:hAnsi="Times New Roman"/>
                <w:bCs/>
                <w:szCs w:val="24"/>
              </w:rPr>
            </w:pPr>
            <w:r w:rsidRPr="001B1355">
              <w:rPr>
                <w:rFonts w:ascii="Times New Roman" w:hAnsi="Times New Roman"/>
                <w:bCs/>
                <w:szCs w:val="24"/>
              </w:rPr>
              <w:t>-</w:t>
            </w:r>
          </w:p>
        </w:tc>
        <w:tc>
          <w:tcPr>
            <w:tcW w:w="1240"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0.23</w:t>
            </w:r>
          </w:p>
        </w:tc>
        <w:tc>
          <w:tcPr>
            <w:tcW w:w="1676"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0.80</w:t>
            </w:r>
          </w:p>
        </w:tc>
      </w:tr>
      <w:tr w:rsidR="006A0936" w:rsidRPr="009E6ACD" w:rsidTr="00A3097B">
        <w:trPr>
          <w:trHeight w:hRule="exact" w:val="348"/>
        </w:trPr>
        <w:tc>
          <w:tcPr>
            <w:tcW w:w="1651" w:type="dxa"/>
            <w:shd w:val="clear" w:color="auto" w:fill="auto"/>
            <w:noWrap/>
            <w:vAlign w:val="bottom"/>
            <w:hideMark/>
          </w:tcPr>
          <w:p w:rsidR="006A0936" w:rsidRDefault="006A0936" w:rsidP="00A3097B">
            <w:pPr>
              <w:jc w:val="center"/>
              <w:rPr>
                <w:rFonts w:ascii="Times New Roman" w:hAnsi="Times New Roman"/>
                <w:szCs w:val="24"/>
              </w:rPr>
            </w:pPr>
            <w:r w:rsidRPr="001B1355">
              <w:rPr>
                <w:rFonts w:ascii="Times New Roman" w:hAnsi="Times New Roman"/>
                <w:szCs w:val="24"/>
              </w:rPr>
              <w:t>8.61</w:t>
            </w:r>
          </w:p>
          <w:p w:rsidR="006A0936" w:rsidRPr="001B1355" w:rsidRDefault="006A0936" w:rsidP="00A3097B">
            <w:pPr>
              <w:jc w:val="center"/>
              <w:rPr>
                <w:rFonts w:ascii="Times New Roman" w:hAnsi="Times New Roman"/>
                <w:szCs w:val="24"/>
              </w:rPr>
            </w:pPr>
          </w:p>
        </w:tc>
        <w:tc>
          <w:tcPr>
            <w:tcW w:w="1433" w:type="dxa"/>
            <w:shd w:val="clear" w:color="auto" w:fill="auto"/>
            <w:noWrap/>
            <w:vAlign w:val="bottom"/>
            <w:hideMark/>
          </w:tcPr>
          <w:p w:rsidR="006A0936" w:rsidRDefault="006A0936" w:rsidP="00A3097B">
            <w:pPr>
              <w:jc w:val="center"/>
              <w:rPr>
                <w:rFonts w:ascii="Times New Roman" w:hAnsi="Times New Roman"/>
                <w:bCs/>
                <w:szCs w:val="24"/>
              </w:rPr>
            </w:pPr>
            <w:r w:rsidRPr="001B1355">
              <w:rPr>
                <w:rFonts w:ascii="Times New Roman" w:hAnsi="Times New Roman"/>
                <w:bCs/>
                <w:szCs w:val="24"/>
              </w:rPr>
              <w:t>-</w:t>
            </w:r>
          </w:p>
          <w:p w:rsidR="006A0936" w:rsidRPr="001B1355" w:rsidRDefault="006A0936" w:rsidP="00A3097B">
            <w:pPr>
              <w:jc w:val="center"/>
              <w:rPr>
                <w:rFonts w:ascii="Times New Roman" w:hAnsi="Times New Roman"/>
                <w:bCs/>
                <w:szCs w:val="24"/>
              </w:rPr>
            </w:pPr>
          </w:p>
        </w:tc>
        <w:tc>
          <w:tcPr>
            <w:tcW w:w="1308" w:type="dxa"/>
            <w:shd w:val="clear" w:color="auto" w:fill="auto"/>
            <w:noWrap/>
            <w:vAlign w:val="bottom"/>
            <w:hideMark/>
          </w:tcPr>
          <w:p w:rsidR="006A0936" w:rsidRDefault="006A0936" w:rsidP="00A3097B">
            <w:pPr>
              <w:jc w:val="center"/>
              <w:rPr>
                <w:rFonts w:ascii="Times New Roman" w:hAnsi="Times New Roman"/>
                <w:bCs/>
                <w:szCs w:val="24"/>
              </w:rPr>
            </w:pPr>
            <w:r w:rsidRPr="001B1355">
              <w:rPr>
                <w:rFonts w:ascii="Times New Roman" w:hAnsi="Times New Roman"/>
                <w:bCs/>
                <w:szCs w:val="24"/>
              </w:rPr>
              <w:t>-</w:t>
            </w:r>
          </w:p>
          <w:p w:rsidR="006A0936" w:rsidRPr="001B1355" w:rsidRDefault="006A0936" w:rsidP="00A3097B">
            <w:pPr>
              <w:jc w:val="center"/>
              <w:rPr>
                <w:rFonts w:ascii="Times New Roman" w:hAnsi="Times New Roman"/>
                <w:szCs w:val="24"/>
              </w:rPr>
            </w:pPr>
          </w:p>
        </w:tc>
        <w:tc>
          <w:tcPr>
            <w:tcW w:w="1308" w:type="dxa"/>
            <w:shd w:val="clear" w:color="auto" w:fill="auto"/>
            <w:noWrap/>
            <w:vAlign w:val="bottom"/>
            <w:hideMark/>
          </w:tcPr>
          <w:p w:rsidR="006A0936" w:rsidRDefault="006A0936" w:rsidP="00A3097B">
            <w:pPr>
              <w:jc w:val="center"/>
              <w:rPr>
                <w:rFonts w:ascii="Times New Roman" w:hAnsi="Times New Roman"/>
                <w:szCs w:val="24"/>
              </w:rPr>
            </w:pPr>
            <w:r w:rsidRPr="001B1355">
              <w:rPr>
                <w:rFonts w:ascii="Times New Roman" w:hAnsi="Times New Roman"/>
                <w:szCs w:val="24"/>
              </w:rPr>
              <w:t>6.98</w:t>
            </w:r>
          </w:p>
          <w:p w:rsidR="006A0936" w:rsidRPr="001B1355" w:rsidRDefault="006A0936" w:rsidP="00A3097B">
            <w:pPr>
              <w:jc w:val="center"/>
              <w:rPr>
                <w:rFonts w:ascii="Times New Roman" w:hAnsi="Times New Roman"/>
                <w:bCs/>
                <w:szCs w:val="24"/>
              </w:rPr>
            </w:pPr>
          </w:p>
        </w:tc>
        <w:tc>
          <w:tcPr>
            <w:tcW w:w="1240" w:type="dxa"/>
            <w:shd w:val="clear" w:color="auto" w:fill="auto"/>
            <w:noWrap/>
            <w:vAlign w:val="bottom"/>
            <w:hideMark/>
          </w:tcPr>
          <w:p w:rsidR="006A0936" w:rsidRDefault="006A0936" w:rsidP="00A3097B">
            <w:pPr>
              <w:jc w:val="center"/>
              <w:rPr>
                <w:rFonts w:ascii="Times New Roman" w:hAnsi="Times New Roman"/>
                <w:szCs w:val="24"/>
              </w:rPr>
            </w:pPr>
            <w:r w:rsidRPr="001B1355">
              <w:rPr>
                <w:rFonts w:ascii="Times New Roman" w:hAnsi="Times New Roman"/>
                <w:szCs w:val="24"/>
              </w:rPr>
              <w:t>1.63*</w:t>
            </w:r>
          </w:p>
          <w:p w:rsidR="006A0936" w:rsidRPr="001B1355" w:rsidRDefault="006A0936" w:rsidP="00A3097B">
            <w:pPr>
              <w:jc w:val="center"/>
              <w:rPr>
                <w:rFonts w:ascii="Times New Roman" w:hAnsi="Times New Roman"/>
                <w:szCs w:val="24"/>
              </w:rPr>
            </w:pPr>
          </w:p>
        </w:tc>
        <w:tc>
          <w:tcPr>
            <w:tcW w:w="1676" w:type="dxa"/>
            <w:shd w:val="clear" w:color="auto" w:fill="auto"/>
            <w:noWrap/>
            <w:vAlign w:val="bottom"/>
            <w:hideMark/>
          </w:tcPr>
          <w:p w:rsidR="006A0936" w:rsidRDefault="006A0936" w:rsidP="00A3097B">
            <w:pPr>
              <w:jc w:val="center"/>
              <w:rPr>
                <w:rFonts w:ascii="Times New Roman" w:hAnsi="Times New Roman"/>
                <w:szCs w:val="24"/>
              </w:rPr>
            </w:pPr>
            <w:r w:rsidRPr="001B1355">
              <w:rPr>
                <w:rFonts w:ascii="Times New Roman" w:hAnsi="Times New Roman"/>
                <w:szCs w:val="24"/>
              </w:rPr>
              <w:t>0.80</w:t>
            </w:r>
          </w:p>
          <w:p w:rsidR="006A0936" w:rsidRPr="001B1355" w:rsidRDefault="006A0936" w:rsidP="00A3097B">
            <w:pPr>
              <w:jc w:val="center"/>
              <w:rPr>
                <w:rFonts w:ascii="Times New Roman" w:hAnsi="Times New Roman"/>
                <w:szCs w:val="24"/>
              </w:rPr>
            </w:pPr>
          </w:p>
        </w:tc>
      </w:tr>
      <w:tr w:rsidR="006A0936" w:rsidRPr="009E6ACD" w:rsidTr="00A3097B">
        <w:trPr>
          <w:trHeight w:hRule="exact" w:val="348"/>
        </w:trPr>
        <w:tc>
          <w:tcPr>
            <w:tcW w:w="1651"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bCs/>
                <w:szCs w:val="24"/>
              </w:rPr>
              <w:t>-</w:t>
            </w:r>
          </w:p>
        </w:tc>
        <w:tc>
          <w:tcPr>
            <w:tcW w:w="1433" w:type="dxa"/>
            <w:shd w:val="clear" w:color="auto" w:fill="auto"/>
            <w:noWrap/>
            <w:vAlign w:val="bottom"/>
            <w:hideMark/>
          </w:tcPr>
          <w:p w:rsidR="006A0936" w:rsidRPr="001B1355" w:rsidRDefault="006A0936" w:rsidP="00A3097B">
            <w:pPr>
              <w:jc w:val="center"/>
              <w:rPr>
                <w:rFonts w:ascii="Times New Roman" w:hAnsi="Times New Roman"/>
                <w:bCs/>
                <w:szCs w:val="24"/>
              </w:rPr>
            </w:pPr>
            <w:r w:rsidRPr="001B1355">
              <w:rPr>
                <w:rFonts w:ascii="Times New Roman" w:hAnsi="Times New Roman"/>
                <w:szCs w:val="24"/>
              </w:rPr>
              <w:t>7.91</w:t>
            </w:r>
          </w:p>
        </w:tc>
        <w:tc>
          <w:tcPr>
            <w:tcW w:w="1308"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8.41</w:t>
            </w:r>
          </w:p>
        </w:tc>
        <w:tc>
          <w:tcPr>
            <w:tcW w:w="1308"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bCs/>
                <w:szCs w:val="24"/>
              </w:rPr>
              <w:t>-</w:t>
            </w:r>
          </w:p>
        </w:tc>
        <w:tc>
          <w:tcPr>
            <w:tcW w:w="1240" w:type="dxa"/>
            <w:shd w:val="clear" w:color="auto" w:fill="auto"/>
            <w:noWrap/>
            <w:vAlign w:val="bottom"/>
            <w:hideMark/>
          </w:tcPr>
          <w:p w:rsidR="006A0936" w:rsidRPr="001B1355" w:rsidRDefault="006A0936" w:rsidP="00A3097B">
            <w:pPr>
              <w:rPr>
                <w:rFonts w:ascii="Times New Roman" w:hAnsi="Times New Roman"/>
                <w:szCs w:val="24"/>
              </w:rPr>
            </w:pPr>
            <w:r w:rsidRPr="001B1355">
              <w:rPr>
                <w:rFonts w:ascii="Times New Roman" w:hAnsi="Times New Roman"/>
                <w:szCs w:val="24"/>
              </w:rPr>
              <w:t xml:space="preserve">     0.50</w:t>
            </w:r>
          </w:p>
        </w:tc>
        <w:tc>
          <w:tcPr>
            <w:tcW w:w="1676"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0.80</w:t>
            </w:r>
          </w:p>
        </w:tc>
      </w:tr>
      <w:tr w:rsidR="006A0936" w:rsidRPr="009E6ACD" w:rsidTr="00A3097B">
        <w:trPr>
          <w:trHeight w:hRule="exact" w:val="348"/>
        </w:trPr>
        <w:tc>
          <w:tcPr>
            <w:tcW w:w="1651"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bCs/>
                <w:szCs w:val="24"/>
              </w:rPr>
              <w:t>-</w:t>
            </w:r>
          </w:p>
        </w:tc>
        <w:tc>
          <w:tcPr>
            <w:tcW w:w="1433"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7.91</w:t>
            </w:r>
          </w:p>
        </w:tc>
        <w:tc>
          <w:tcPr>
            <w:tcW w:w="1308"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bCs/>
                <w:szCs w:val="24"/>
              </w:rPr>
              <w:t>-</w:t>
            </w:r>
          </w:p>
        </w:tc>
        <w:tc>
          <w:tcPr>
            <w:tcW w:w="1308"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6.98</w:t>
            </w:r>
          </w:p>
        </w:tc>
        <w:tc>
          <w:tcPr>
            <w:tcW w:w="1240"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0.92*</w:t>
            </w:r>
          </w:p>
        </w:tc>
        <w:tc>
          <w:tcPr>
            <w:tcW w:w="1676"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0.80</w:t>
            </w:r>
          </w:p>
        </w:tc>
      </w:tr>
      <w:tr w:rsidR="006A0936" w:rsidRPr="00976EF8" w:rsidTr="00A3097B">
        <w:trPr>
          <w:trHeight w:hRule="exact" w:val="348"/>
        </w:trPr>
        <w:tc>
          <w:tcPr>
            <w:tcW w:w="1651" w:type="dxa"/>
            <w:shd w:val="clear" w:color="auto" w:fill="auto"/>
            <w:noWrap/>
            <w:vAlign w:val="bottom"/>
            <w:hideMark/>
          </w:tcPr>
          <w:p w:rsidR="006A0936" w:rsidRPr="001B1355" w:rsidRDefault="006A0936" w:rsidP="00A3097B">
            <w:pPr>
              <w:jc w:val="center"/>
              <w:rPr>
                <w:rFonts w:ascii="Times New Roman" w:hAnsi="Times New Roman"/>
                <w:bCs/>
                <w:szCs w:val="24"/>
              </w:rPr>
            </w:pPr>
            <w:r w:rsidRPr="001B1355">
              <w:rPr>
                <w:rFonts w:ascii="Times New Roman" w:hAnsi="Times New Roman"/>
                <w:bCs/>
                <w:szCs w:val="24"/>
              </w:rPr>
              <w:t>-</w:t>
            </w:r>
          </w:p>
        </w:tc>
        <w:tc>
          <w:tcPr>
            <w:tcW w:w="1433"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bCs/>
                <w:szCs w:val="24"/>
              </w:rPr>
              <w:t>-</w:t>
            </w:r>
          </w:p>
        </w:tc>
        <w:tc>
          <w:tcPr>
            <w:tcW w:w="1308"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8.41</w:t>
            </w:r>
          </w:p>
        </w:tc>
        <w:tc>
          <w:tcPr>
            <w:tcW w:w="1308"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6.98</w:t>
            </w:r>
          </w:p>
        </w:tc>
        <w:tc>
          <w:tcPr>
            <w:tcW w:w="1240"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1.43*</w:t>
            </w:r>
          </w:p>
        </w:tc>
        <w:tc>
          <w:tcPr>
            <w:tcW w:w="1676" w:type="dxa"/>
            <w:shd w:val="clear" w:color="auto" w:fill="auto"/>
            <w:noWrap/>
            <w:vAlign w:val="bottom"/>
            <w:hideMark/>
          </w:tcPr>
          <w:p w:rsidR="006A0936" w:rsidRPr="001B1355" w:rsidRDefault="006A0936" w:rsidP="00A3097B">
            <w:pPr>
              <w:jc w:val="center"/>
              <w:rPr>
                <w:rFonts w:ascii="Times New Roman" w:hAnsi="Times New Roman"/>
                <w:szCs w:val="24"/>
              </w:rPr>
            </w:pPr>
            <w:r w:rsidRPr="001B1355">
              <w:rPr>
                <w:rFonts w:ascii="Times New Roman" w:hAnsi="Times New Roman"/>
                <w:szCs w:val="24"/>
              </w:rPr>
              <w:t>0.80</w:t>
            </w:r>
          </w:p>
        </w:tc>
      </w:tr>
    </w:tbl>
    <w:p w:rsidR="006A0936" w:rsidRPr="00F37531" w:rsidRDefault="006A0936" w:rsidP="006A0936">
      <w:pPr>
        <w:jc w:val="both"/>
        <w:rPr>
          <w:rFonts w:ascii="Times New Roman" w:hAnsi="Times New Roman"/>
          <w:szCs w:val="24"/>
        </w:rPr>
      </w:pPr>
      <w:r w:rsidRPr="002269A3">
        <w:rPr>
          <w:rFonts w:ascii="Times New Roman" w:hAnsi="Times New Roman"/>
          <w:szCs w:val="24"/>
        </w:rPr>
        <w:t>*Significant at 0.05 level of confidence</w:t>
      </w:r>
      <w:r w:rsidRPr="00976EF8">
        <w:rPr>
          <w:rFonts w:ascii="Times New Roman" w:hAnsi="Times New Roman"/>
          <w:szCs w:val="24"/>
        </w:rPr>
        <w:t xml:space="preserve"> </w:t>
      </w:r>
    </w:p>
    <w:p w:rsidR="006A0936" w:rsidRPr="00F37531" w:rsidRDefault="006A0936" w:rsidP="006A0936">
      <w:pPr>
        <w:jc w:val="both"/>
        <w:rPr>
          <w:rFonts w:ascii="Times New Roman" w:hAnsi="Times New Roman"/>
          <w:szCs w:val="24"/>
        </w:rPr>
      </w:pPr>
    </w:p>
    <w:p w:rsidR="006A0936" w:rsidRDefault="006A0936" w:rsidP="006A0936">
      <w:pPr>
        <w:pStyle w:val="BlockText"/>
        <w:spacing w:line="480" w:lineRule="auto"/>
        <w:ind w:left="0" w:right="0"/>
        <w:rPr>
          <w:rFonts w:cs="Times New Roman"/>
          <w:b/>
          <w:sz w:val="24"/>
          <w:szCs w:val="24"/>
        </w:rPr>
      </w:pPr>
    </w:p>
    <w:p w:rsidR="006A0936" w:rsidRPr="00976EF8" w:rsidRDefault="006A0936" w:rsidP="006A0936">
      <w:pPr>
        <w:pStyle w:val="BlockText"/>
        <w:spacing w:line="480" w:lineRule="auto"/>
        <w:ind w:left="0" w:right="0"/>
        <w:rPr>
          <w:rFonts w:cs="Times New Roman"/>
          <w:b/>
          <w:sz w:val="24"/>
          <w:szCs w:val="24"/>
        </w:rPr>
      </w:pPr>
      <w:r w:rsidRPr="00976EF8">
        <w:rPr>
          <w:rFonts w:cs="Times New Roman"/>
          <w:b/>
          <w:sz w:val="24"/>
          <w:szCs w:val="24"/>
        </w:rPr>
        <w:t>4.5.1 RESULTS OF ALBUMIN</w:t>
      </w:r>
    </w:p>
    <w:p w:rsidR="006A0936" w:rsidRPr="00976EF8" w:rsidRDefault="006A0936" w:rsidP="006A0936">
      <w:pPr>
        <w:spacing w:line="480" w:lineRule="auto"/>
        <w:ind w:right="-46" w:firstLine="720"/>
        <w:jc w:val="both"/>
        <w:rPr>
          <w:rFonts w:ascii="Times New Roman" w:hAnsi="Times New Roman"/>
          <w:szCs w:val="24"/>
        </w:rPr>
      </w:pPr>
      <w:r>
        <w:rPr>
          <w:rFonts w:ascii="Times New Roman" w:hAnsi="Times New Roman"/>
          <w:szCs w:val="24"/>
        </w:rPr>
        <w:lastRenderedPageBreak/>
        <w:t>Table V</w:t>
      </w:r>
      <w:r w:rsidRPr="00976EF8">
        <w:rPr>
          <w:rFonts w:ascii="Times New Roman" w:hAnsi="Times New Roman"/>
          <w:szCs w:val="24"/>
        </w:rPr>
        <w:t xml:space="preserve">II shows analyzed data on </w:t>
      </w:r>
      <w:r w:rsidRPr="00976EF8">
        <w:rPr>
          <w:rFonts w:ascii="Times New Roman" w:hAnsi="Times New Roman"/>
          <w:bCs/>
          <w:szCs w:val="24"/>
        </w:rPr>
        <w:t xml:space="preserve">Albumin. </w:t>
      </w:r>
      <w:r w:rsidRPr="00976EF8">
        <w:rPr>
          <w:rFonts w:ascii="Times New Roman" w:hAnsi="Times New Roman"/>
          <w:szCs w:val="24"/>
        </w:rPr>
        <w:t xml:space="preserve"> The Pre Test means of </w:t>
      </w:r>
      <w:r w:rsidRPr="00976EF8">
        <w:rPr>
          <w:rFonts w:ascii="Times New Roman" w:hAnsi="Times New Roman"/>
          <w:bCs/>
          <w:szCs w:val="24"/>
        </w:rPr>
        <w:t xml:space="preserve">Albumin </w:t>
      </w:r>
      <w:r>
        <w:rPr>
          <w:rFonts w:ascii="Times New Roman" w:hAnsi="Times New Roman"/>
          <w:szCs w:val="24"/>
        </w:rPr>
        <w:t xml:space="preserve">were 9.04 </w:t>
      </w:r>
      <w:r w:rsidRPr="00976EF8">
        <w:rPr>
          <w:rFonts w:ascii="Times New Roman" w:hAnsi="Times New Roman"/>
          <w:szCs w:val="24"/>
        </w:rPr>
        <w:t>for Experimental Group I, 9.23 for Experimental Group II, 9.42 for Experimental Group III and 9.00 for Control Group. The obtained ‘F’ ratio 1.00 was lesser than the table ‘F’ ratio 2.7.  Hence, the pre test was not significant at 0.05 level of confidence for degrees of freedom 3 and 56.</w:t>
      </w:r>
    </w:p>
    <w:p w:rsidR="006A0936" w:rsidRPr="00976EF8"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The Post Test means were 7.89 for Experimental Group I, 8.42 for Experimental Group II</w:t>
      </w:r>
      <w:r>
        <w:rPr>
          <w:rFonts w:ascii="Times New Roman" w:hAnsi="Times New Roman"/>
          <w:szCs w:val="24"/>
        </w:rPr>
        <w:t xml:space="preserve">, 7.74 </w:t>
      </w:r>
      <w:r w:rsidRPr="00976EF8">
        <w:rPr>
          <w:rFonts w:ascii="Times New Roman" w:hAnsi="Times New Roman"/>
          <w:szCs w:val="24"/>
        </w:rPr>
        <w:t>for Experimental Group III and 8.59 for Control Group. The obtained ‘F’ ratio 12.94 was higher than the table ‘F’ ratio 2.7. Hence, Post Test was significant at 0.05 level of confidence for the degrees of freedom 3 and 56</w:t>
      </w:r>
      <w:r w:rsidRPr="00976EF8">
        <w:rPr>
          <w:rFonts w:ascii="Times New Roman" w:hAnsi="Times New Roman"/>
          <w:b/>
          <w:szCs w:val="24"/>
        </w:rPr>
        <w:t>.</w:t>
      </w:r>
    </w:p>
    <w:p w:rsidR="006A0936" w:rsidRPr="00976EF8" w:rsidRDefault="006A0936" w:rsidP="006A0936">
      <w:pPr>
        <w:spacing w:line="480" w:lineRule="auto"/>
        <w:ind w:right="-46"/>
        <w:jc w:val="both"/>
        <w:rPr>
          <w:rFonts w:ascii="Times New Roman" w:hAnsi="Times New Roman"/>
          <w:szCs w:val="24"/>
        </w:rPr>
      </w:pPr>
      <w:r w:rsidRPr="00976EF8">
        <w:rPr>
          <w:rFonts w:ascii="Times New Roman" w:hAnsi="Times New Roman"/>
          <w:szCs w:val="24"/>
        </w:rPr>
        <w:tab/>
        <w:t>The ad</w:t>
      </w:r>
      <w:r>
        <w:rPr>
          <w:rFonts w:ascii="Times New Roman" w:hAnsi="Times New Roman"/>
          <w:szCs w:val="24"/>
        </w:rPr>
        <w:t>justed Post Test means were 7.92</w:t>
      </w:r>
      <w:r w:rsidRPr="00976EF8">
        <w:rPr>
          <w:rFonts w:ascii="Times New Roman" w:hAnsi="Times New Roman"/>
          <w:szCs w:val="24"/>
        </w:rPr>
        <w:t xml:space="preserve"> for Experimental Group I, 8.41</w:t>
      </w:r>
      <w:r>
        <w:rPr>
          <w:rFonts w:ascii="Times New Roman" w:hAnsi="Times New Roman"/>
          <w:szCs w:val="24"/>
        </w:rPr>
        <w:t xml:space="preserve"> for Experimental Group II, 7.68</w:t>
      </w:r>
      <w:r w:rsidRPr="00976EF8">
        <w:rPr>
          <w:rFonts w:ascii="Times New Roman" w:hAnsi="Times New Roman"/>
          <w:szCs w:val="24"/>
        </w:rPr>
        <w:t xml:space="preserve"> for Experimental Group III and 8.63 for Control Group. The obtained ‘F’ ratio 13.11 was higher than the table ‘F’ ratio 2.72. Hence, adjusted post test was significant at 0.05 level for the degrees of freedom 3 and 55.</w:t>
      </w:r>
    </w:p>
    <w:p w:rsidR="006A0936" w:rsidRPr="00976EF8" w:rsidRDefault="006A0936" w:rsidP="006A0936">
      <w:pPr>
        <w:spacing w:line="480" w:lineRule="auto"/>
        <w:ind w:right="-46"/>
        <w:jc w:val="both"/>
        <w:rPr>
          <w:rFonts w:ascii="Times New Roman" w:hAnsi="Times New Roman"/>
          <w:szCs w:val="24"/>
        </w:rPr>
      </w:pPr>
      <w:r>
        <w:rPr>
          <w:rFonts w:ascii="Times New Roman" w:hAnsi="Times New Roman"/>
          <w:szCs w:val="24"/>
        </w:rPr>
        <w:tab/>
        <w:t>Table V</w:t>
      </w:r>
      <w:r w:rsidRPr="00976EF8">
        <w:rPr>
          <w:rFonts w:ascii="Times New Roman" w:hAnsi="Times New Roman"/>
          <w:szCs w:val="24"/>
        </w:rPr>
        <w:t>II (a) shows the Scheffe’s Post Hoc Test of ordered adjusted final means difference of albumin of different Groups. The first comparison between the Control Group and Experimental Group I was 0.70 the second comparison between the Control Group an</w:t>
      </w:r>
      <w:r>
        <w:rPr>
          <w:rFonts w:ascii="Times New Roman" w:hAnsi="Times New Roman"/>
          <w:szCs w:val="24"/>
        </w:rPr>
        <w:t>d Experimental Group II was 0.23</w:t>
      </w:r>
      <w:r w:rsidRPr="00976EF8">
        <w:rPr>
          <w:rFonts w:ascii="Times New Roman" w:hAnsi="Times New Roman"/>
          <w:szCs w:val="24"/>
        </w:rPr>
        <w:t xml:space="preserve"> the third comparison between the Control Group and Experimental Group III was 1.63 the fourth comparison between the Experimental Group I and Experimental Group II was 0.50 the fifth comparison between the Experimental Group I and Ex</w:t>
      </w:r>
      <w:r>
        <w:rPr>
          <w:rFonts w:ascii="Times New Roman" w:hAnsi="Times New Roman"/>
          <w:szCs w:val="24"/>
        </w:rPr>
        <w:t xml:space="preserve">perimental Group III was 0.92 </w:t>
      </w:r>
      <w:r w:rsidRPr="00976EF8">
        <w:rPr>
          <w:rFonts w:ascii="Times New Roman" w:hAnsi="Times New Roman"/>
          <w:szCs w:val="24"/>
        </w:rPr>
        <w:t>and the sixth comparison between the Experimental Group II and Experimental Group III was 1.43</w:t>
      </w:r>
    </w:p>
    <w:p w:rsidR="006A0936" w:rsidRPr="00976EF8"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 xml:space="preserve">The obtained mean difference </w:t>
      </w:r>
      <w:r>
        <w:rPr>
          <w:rFonts w:ascii="Times New Roman" w:hAnsi="Times New Roman"/>
          <w:szCs w:val="24"/>
        </w:rPr>
        <w:t xml:space="preserve">of the above comparison was 0.70, 0.23, 1.63, 0.50, 0.92 </w:t>
      </w:r>
      <w:r w:rsidRPr="00976EF8">
        <w:rPr>
          <w:rFonts w:ascii="Times New Roman" w:hAnsi="Times New Roman"/>
          <w:szCs w:val="24"/>
        </w:rPr>
        <w:t xml:space="preserve">and </w:t>
      </w:r>
      <w:r>
        <w:rPr>
          <w:rFonts w:ascii="Times New Roman" w:hAnsi="Times New Roman"/>
          <w:szCs w:val="24"/>
        </w:rPr>
        <w:t>1.43</w:t>
      </w:r>
      <w:r w:rsidRPr="00976EF8">
        <w:rPr>
          <w:rFonts w:ascii="Times New Roman" w:hAnsi="Times New Roman"/>
          <w:szCs w:val="24"/>
        </w:rPr>
        <w:t xml:space="preserve"> respe</w:t>
      </w:r>
      <w:r>
        <w:rPr>
          <w:rFonts w:ascii="Times New Roman" w:hAnsi="Times New Roman"/>
          <w:szCs w:val="24"/>
        </w:rPr>
        <w:t>ctively. The table ‘CI’ was 0.80</w:t>
      </w:r>
      <w:r w:rsidRPr="00976EF8">
        <w:rPr>
          <w:rFonts w:ascii="Times New Roman" w:hAnsi="Times New Roman"/>
          <w:szCs w:val="24"/>
        </w:rPr>
        <w:t xml:space="preserve"> at 0.05 levels. Hence, first, </w:t>
      </w:r>
      <w:r>
        <w:rPr>
          <w:rFonts w:ascii="Times New Roman" w:hAnsi="Times New Roman"/>
          <w:szCs w:val="24"/>
        </w:rPr>
        <w:t xml:space="preserve">third, fifth and sixth </w:t>
      </w:r>
      <w:r w:rsidRPr="00976EF8">
        <w:rPr>
          <w:rFonts w:ascii="Times New Roman" w:hAnsi="Times New Roman"/>
          <w:szCs w:val="24"/>
        </w:rPr>
        <w:t xml:space="preserve">comparisons were significant and </w:t>
      </w:r>
      <w:r>
        <w:rPr>
          <w:rFonts w:ascii="Times New Roman" w:hAnsi="Times New Roman"/>
          <w:szCs w:val="24"/>
        </w:rPr>
        <w:t xml:space="preserve">second and fourth </w:t>
      </w:r>
      <w:r w:rsidRPr="00976EF8">
        <w:rPr>
          <w:rFonts w:ascii="Times New Roman" w:hAnsi="Times New Roman"/>
          <w:szCs w:val="24"/>
        </w:rPr>
        <w:t>comparisons were not significant.</w:t>
      </w:r>
    </w:p>
    <w:p w:rsidR="006A0936" w:rsidRPr="00976EF8" w:rsidRDefault="006A0936" w:rsidP="006A0936">
      <w:pPr>
        <w:spacing w:line="480" w:lineRule="auto"/>
        <w:ind w:right="-46"/>
        <w:jc w:val="both"/>
        <w:rPr>
          <w:rFonts w:ascii="Times New Roman" w:hAnsi="Times New Roman"/>
          <w:bCs/>
          <w:szCs w:val="24"/>
        </w:rPr>
      </w:pPr>
      <w:r w:rsidRPr="00976EF8">
        <w:rPr>
          <w:rFonts w:ascii="Times New Roman" w:hAnsi="Times New Roman"/>
          <w:b/>
          <w:szCs w:val="24"/>
        </w:rPr>
        <w:lastRenderedPageBreak/>
        <w:tab/>
      </w:r>
      <w:r w:rsidRPr="00976EF8">
        <w:rPr>
          <w:rFonts w:ascii="Times New Roman" w:hAnsi="Times New Roman"/>
          <w:bCs/>
          <w:szCs w:val="24"/>
        </w:rPr>
        <w:t>The ordered adjusted means of albumin are presented through bar diagram for better understanding of the r</w:t>
      </w:r>
      <w:r>
        <w:rPr>
          <w:rFonts w:ascii="Times New Roman" w:hAnsi="Times New Roman"/>
          <w:bCs/>
          <w:szCs w:val="24"/>
        </w:rPr>
        <w:t>esults of this study in figure-2</w:t>
      </w: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r w:rsidRPr="00F9056E">
        <w:rPr>
          <w:rFonts w:ascii="Times New Roman" w:hAnsi="Times New Roman"/>
          <w:b/>
          <w:bCs/>
          <w:noProof/>
          <w:szCs w:val="24"/>
        </w:rPr>
        <w:lastRenderedPageBreak/>
        <w:drawing>
          <wp:inline distT="0" distB="0" distL="0" distR="0">
            <wp:extent cx="5486400" cy="3514565"/>
            <wp:effectExtent l="19050" t="0" r="19050" b="0"/>
            <wp:docPr id="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9"/>
              </a:graphicData>
            </a:graphic>
          </wp:inline>
        </w:drawing>
      </w: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Pr="00976EF8" w:rsidRDefault="006A0936" w:rsidP="006A0936">
      <w:pPr>
        <w:spacing w:line="480" w:lineRule="auto"/>
        <w:ind w:right="-93"/>
        <w:jc w:val="both"/>
        <w:rPr>
          <w:rFonts w:ascii="Times New Roman" w:hAnsi="Times New Roman"/>
          <w:b/>
          <w:bCs/>
          <w:szCs w:val="24"/>
        </w:rPr>
      </w:pPr>
      <w:r w:rsidRPr="00976EF8">
        <w:rPr>
          <w:rFonts w:ascii="Times New Roman" w:hAnsi="Times New Roman"/>
          <w:b/>
          <w:bCs/>
          <w:szCs w:val="24"/>
        </w:rPr>
        <w:t>4.5.2 DISCUSSION ON THE FINDINGS OF ALBUMIN</w:t>
      </w:r>
    </w:p>
    <w:p w:rsidR="006A0936" w:rsidRPr="00976EF8" w:rsidRDefault="006A0936" w:rsidP="006A0936">
      <w:pPr>
        <w:tabs>
          <w:tab w:val="left" w:pos="-180"/>
        </w:tabs>
        <w:spacing w:line="480" w:lineRule="auto"/>
        <w:ind w:right="-93" w:firstLine="720"/>
        <w:jc w:val="both"/>
        <w:rPr>
          <w:rFonts w:ascii="Times New Roman" w:hAnsi="Times New Roman"/>
          <w:szCs w:val="24"/>
        </w:rPr>
      </w:pPr>
      <w:r w:rsidRPr="00976EF8">
        <w:rPr>
          <w:rFonts w:ascii="Times New Roman" w:hAnsi="Times New Roman"/>
          <w:szCs w:val="24"/>
        </w:rPr>
        <w:lastRenderedPageBreak/>
        <w:t>In this work, the Analysis of Covariance of Albumin was carried out in four different Experimental Groups with the inclusion of Yoga, aerobic and Combined Training. The same analysis was carried out in another group called the Control Group without inclusion of training. From these analyses, it is found that the results obtained from The Experimental Groups had significant decreases in the albumin level from it higher level to moderate when compared with one from the Control Group. This is due to the influence of Yoga, aerobic and Combined Training in the analysis of Experimental Groups.</w:t>
      </w:r>
    </w:p>
    <w:p w:rsidR="006A0936" w:rsidRPr="00976EF8" w:rsidRDefault="006A0936" w:rsidP="006A0936">
      <w:pPr>
        <w:autoSpaceDE w:val="0"/>
        <w:autoSpaceDN w:val="0"/>
        <w:adjustRightInd w:val="0"/>
        <w:spacing w:line="480" w:lineRule="auto"/>
        <w:ind w:right="-93" w:firstLine="720"/>
        <w:jc w:val="both"/>
        <w:rPr>
          <w:rFonts w:ascii="Times New Roman" w:hAnsi="Times New Roman"/>
          <w:szCs w:val="24"/>
        </w:rPr>
      </w:pPr>
      <w:r w:rsidRPr="00976EF8">
        <w:rPr>
          <w:rFonts w:ascii="Times New Roman" w:hAnsi="Times New Roman"/>
          <w:szCs w:val="24"/>
        </w:rPr>
        <w:t xml:space="preserve">It is interesting to note that the results obtained from </w:t>
      </w:r>
      <w:r w:rsidRPr="00976EF8">
        <w:rPr>
          <w:rFonts w:ascii="Times New Roman" w:hAnsi="Times New Roman"/>
          <w:bCs/>
          <w:szCs w:val="24"/>
        </w:rPr>
        <w:t>Experimental Group III</w:t>
      </w:r>
      <w:r w:rsidRPr="00976EF8">
        <w:rPr>
          <w:rFonts w:ascii="Times New Roman" w:hAnsi="Times New Roman"/>
          <w:szCs w:val="24"/>
        </w:rPr>
        <w:t xml:space="preserve"> had more significant effect than </w:t>
      </w:r>
      <w:r w:rsidRPr="00976EF8">
        <w:rPr>
          <w:rFonts w:ascii="Times New Roman" w:hAnsi="Times New Roman"/>
          <w:bCs/>
          <w:szCs w:val="24"/>
        </w:rPr>
        <w:t>Experimental Group</w:t>
      </w:r>
      <w:r w:rsidRPr="00976EF8">
        <w:rPr>
          <w:rFonts w:ascii="Times New Roman" w:hAnsi="Times New Roman"/>
          <w:szCs w:val="24"/>
        </w:rPr>
        <w:t xml:space="preserve"> I and II on the decreased level of albumin. Further, the results obt</w:t>
      </w:r>
      <w:r>
        <w:rPr>
          <w:rFonts w:ascii="Times New Roman" w:hAnsi="Times New Roman"/>
          <w:szCs w:val="24"/>
        </w:rPr>
        <w:t>ained from Experimental Group I</w:t>
      </w:r>
      <w:r w:rsidRPr="00976EF8">
        <w:rPr>
          <w:rFonts w:ascii="Times New Roman" w:hAnsi="Times New Roman"/>
          <w:szCs w:val="24"/>
        </w:rPr>
        <w:t xml:space="preserve"> had significant influenced on albumin than the Experimental Group I</w:t>
      </w:r>
      <w:r>
        <w:rPr>
          <w:rFonts w:ascii="Times New Roman" w:hAnsi="Times New Roman"/>
          <w:szCs w:val="24"/>
        </w:rPr>
        <w:t>I</w:t>
      </w:r>
      <w:r w:rsidRPr="00976EF8">
        <w:rPr>
          <w:rFonts w:ascii="Times New Roman" w:hAnsi="Times New Roman"/>
          <w:szCs w:val="24"/>
        </w:rPr>
        <w:t xml:space="preserve"> and Control Group. </w:t>
      </w:r>
    </w:p>
    <w:p w:rsidR="006A0936"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 xml:space="preserve">Albumin has many important physiologic roles. It supports COP, participates in intermediary drug metabolism, and is vital for healing. Toxic materials in the body may be detoxified and inactivated through albumin binding. Albumin also has antioxidant properties. During the twelve weeks of training period helps to reduce the albumin concentration. So the twelve weeks training period had significantly reduced the albumin in the body. </w:t>
      </w:r>
    </w:p>
    <w:p w:rsidR="006A0936" w:rsidRPr="00976EF8" w:rsidRDefault="006A0936" w:rsidP="006A0936">
      <w:pPr>
        <w:pStyle w:val="NormalWeb"/>
        <w:spacing w:after="0" w:afterAutospacing="0" w:line="480" w:lineRule="auto"/>
        <w:ind w:firstLine="720"/>
        <w:jc w:val="both"/>
      </w:pPr>
      <w:r w:rsidRPr="00976EF8">
        <w:t>These results are found to be in good agreement with the earlier works done by different researchers</w:t>
      </w:r>
      <w:r>
        <w:t xml:space="preserve"> </w:t>
      </w:r>
      <w:r w:rsidRPr="002F769A">
        <w:rPr>
          <w:rFonts w:eastAsiaTheme="majorEastAsia"/>
          <w:b/>
        </w:rPr>
        <w:t>Ueno T</w:t>
      </w:r>
      <w:r w:rsidRPr="002F769A">
        <w:rPr>
          <w:b/>
        </w:rPr>
        <w:t>, et.al (1997)</w:t>
      </w:r>
      <w:r w:rsidRPr="00976EF8">
        <w:t xml:space="preserve"> the aim of the study was to find out the therapeutic effects of restricted diet and exercise in obese patients with fatty liver.</w:t>
      </w:r>
      <w:r>
        <w:t xml:space="preserve"> </w:t>
      </w:r>
      <w:r w:rsidRPr="00976EF8">
        <w:t xml:space="preserve">In the treated group, weight, blood biochemical data such as aminotransferase, albumin, cholinesterase, total cholesterol and fasting blood glucose values, and steatosis were significantly decreased after the trial. There were no significant differences in </w:t>
      </w:r>
      <w:r>
        <w:t>the control group.</w:t>
      </w:r>
      <w:r w:rsidRPr="00976EF8">
        <w:t xml:space="preserve"> </w:t>
      </w:r>
      <w:r>
        <w:t xml:space="preserve">It was concluded </w:t>
      </w:r>
      <w:r w:rsidRPr="00976EF8">
        <w:t xml:space="preserve">that restricted diet and exercise </w:t>
      </w:r>
      <w:r w:rsidRPr="00976EF8">
        <w:lastRenderedPageBreak/>
        <w:t>therapy, such as walking and jogging, are useful means of improving blood biochemical data and histological findings in liver tissues related to fatty liver.</w:t>
      </w:r>
    </w:p>
    <w:p w:rsidR="006A0936" w:rsidRDefault="006A0936" w:rsidP="006A0936">
      <w:pPr>
        <w:spacing w:line="480" w:lineRule="auto"/>
        <w:ind w:firstLine="720"/>
        <w:jc w:val="both"/>
        <w:rPr>
          <w:rFonts w:ascii="Times New Roman" w:hAnsi="Times New Roman"/>
          <w:szCs w:val="24"/>
        </w:rPr>
      </w:pPr>
      <w:r w:rsidRPr="00B271A4">
        <w:rPr>
          <w:rFonts w:ascii="Times New Roman" w:hAnsi="Times New Roman"/>
          <w:szCs w:val="24"/>
        </w:rPr>
        <w:t>Since the results obtained from the Analysis of Covariance in very good agreement with the earlier results, it is worthwhile to mention that Combined Training is one of the better t</w:t>
      </w:r>
      <w:r>
        <w:rPr>
          <w:rFonts w:ascii="Times New Roman" w:hAnsi="Times New Roman"/>
          <w:szCs w:val="24"/>
        </w:rPr>
        <w:t>raining methods to sustain the A</w:t>
      </w:r>
      <w:r w:rsidRPr="00B271A4">
        <w:rPr>
          <w:rFonts w:ascii="Times New Roman" w:hAnsi="Times New Roman"/>
          <w:szCs w:val="24"/>
        </w:rPr>
        <w:t>lbumin level. This, in turn, helps to lead a healthy, life style changing to the obese school girls.</w:t>
      </w:r>
      <w:r w:rsidRPr="00976EF8">
        <w:rPr>
          <w:rFonts w:ascii="Times New Roman" w:hAnsi="Times New Roman"/>
          <w:szCs w:val="24"/>
        </w:rPr>
        <w:t xml:space="preserve"> </w:t>
      </w: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Pr="00976EF8" w:rsidRDefault="006A0936" w:rsidP="006A0936">
      <w:pPr>
        <w:spacing w:line="480" w:lineRule="auto"/>
        <w:jc w:val="both"/>
        <w:rPr>
          <w:rFonts w:ascii="Times New Roman" w:hAnsi="Times New Roman"/>
          <w:szCs w:val="24"/>
        </w:rPr>
      </w:pPr>
      <w:r w:rsidRPr="00976EF8">
        <w:rPr>
          <w:rFonts w:ascii="Times New Roman" w:hAnsi="Times New Roman"/>
          <w:b/>
          <w:szCs w:val="24"/>
        </w:rPr>
        <w:t>4.6 COMPUTATION OF ANALYSIS OF COVARIANCE OF ASPARATATE AMINOTRANFERASE</w:t>
      </w:r>
      <w:r w:rsidRPr="00976EF8">
        <w:rPr>
          <w:rFonts w:ascii="Times New Roman" w:hAnsi="Times New Roman"/>
          <w:b/>
          <w:szCs w:val="24"/>
        </w:rPr>
        <w:tab/>
      </w:r>
    </w:p>
    <w:p w:rsidR="006A0936" w:rsidRPr="00407120" w:rsidRDefault="006A0936" w:rsidP="006A0936">
      <w:pPr>
        <w:spacing w:line="480" w:lineRule="auto"/>
        <w:jc w:val="both"/>
        <w:rPr>
          <w:rFonts w:ascii="Times New Roman" w:hAnsi="Times New Roman"/>
          <w:bCs/>
          <w:szCs w:val="24"/>
        </w:rPr>
      </w:pPr>
      <w:r>
        <w:rPr>
          <w:rFonts w:ascii="Times New Roman" w:hAnsi="Times New Roman"/>
          <w:bCs/>
          <w:color w:val="000000" w:themeColor="text1"/>
          <w:szCs w:val="24"/>
        </w:rPr>
        <w:lastRenderedPageBreak/>
        <w:t xml:space="preserve">         </w:t>
      </w:r>
      <w:r w:rsidRPr="00DD0CCA">
        <w:rPr>
          <w:rFonts w:ascii="Times New Roman" w:hAnsi="Times New Roman"/>
          <w:bCs/>
          <w:color w:val="000000" w:themeColor="text1"/>
          <w:szCs w:val="24"/>
        </w:rPr>
        <w:t>The following tables illustrated the statistical results to the Effects of Yoga,</w:t>
      </w:r>
      <w:r w:rsidRPr="00DD0CCA">
        <w:rPr>
          <w:rFonts w:ascii="Times New Roman" w:hAnsi="Times New Roman"/>
          <w:bCs/>
          <w:szCs w:val="24"/>
        </w:rPr>
        <w:t xml:space="preserve"> Aerobic Training and Combined Training on </w:t>
      </w:r>
      <w:r>
        <w:rPr>
          <w:rFonts w:ascii="Times New Roman" w:hAnsi="Times New Roman"/>
          <w:szCs w:val="24"/>
        </w:rPr>
        <w:t xml:space="preserve">Asparatate Aminotranferase </w:t>
      </w:r>
      <w:r w:rsidRPr="00DD0CCA">
        <w:rPr>
          <w:rFonts w:ascii="Times New Roman" w:hAnsi="Times New Roman"/>
          <w:szCs w:val="24"/>
        </w:rPr>
        <w:t>of</w:t>
      </w:r>
      <w:r>
        <w:rPr>
          <w:rFonts w:ascii="Times New Roman" w:hAnsi="Times New Roman"/>
          <w:szCs w:val="24"/>
        </w:rPr>
        <w:t xml:space="preserve"> </w:t>
      </w:r>
      <w:r w:rsidRPr="00DD0CCA">
        <w:rPr>
          <w:rFonts w:ascii="Times New Roman" w:hAnsi="Times New Roman"/>
          <w:szCs w:val="24"/>
        </w:rPr>
        <w:t xml:space="preserve">obese </w:t>
      </w:r>
      <w:r w:rsidRPr="00DD0CCA">
        <w:rPr>
          <w:rFonts w:ascii="Times New Roman" w:hAnsi="Times New Roman"/>
          <w:bCs/>
          <w:szCs w:val="24"/>
        </w:rPr>
        <w:t>school girls and ordered adjusted means the groups under study</w:t>
      </w:r>
      <w:r>
        <w:rPr>
          <w:rFonts w:ascii="Times New Roman" w:hAnsi="Times New Roman"/>
          <w:bCs/>
          <w:szCs w:val="24"/>
        </w:rPr>
        <w:t>.</w:t>
      </w:r>
    </w:p>
    <w:p w:rsidR="006A0936" w:rsidRDefault="006A0936" w:rsidP="006A0936">
      <w:pPr>
        <w:jc w:val="center"/>
        <w:rPr>
          <w:rFonts w:ascii="Times New Roman" w:hAnsi="Times New Roman"/>
          <w:b/>
          <w:szCs w:val="24"/>
        </w:rPr>
      </w:pPr>
      <w:r>
        <w:rPr>
          <w:rFonts w:ascii="Times New Roman" w:hAnsi="Times New Roman"/>
          <w:b/>
          <w:szCs w:val="24"/>
        </w:rPr>
        <w:t>Table -VIII</w:t>
      </w:r>
    </w:p>
    <w:p w:rsidR="006A0936" w:rsidRDefault="006A0936" w:rsidP="006A0936">
      <w:pPr>
        <w:jc w:val="center"/>
        <w:rPr>
          <w:rFonts w:ascii="Times New Roman" w:hAnsi="Times New Roman"/>
          <w:b/>
          <w:szCs w:val="24"/>
        </w:rPr>
      </w:pPr>
      <w:r w:rsidRPr="00976EF8">
        <w:rPr>
          <w:rFonts w:ascii="Times New Roman" w:hAnsi="Times New Roman"/>
          <w:b/>
          <w:szCs w:val="24"/>
        </w:rPr>
        <w:t>COMPUTATION OF ANALYSIS OF COVARIANCE OF ASPARATATE AMINOTRANFERASE</w:t>
      </w:r>
    </w:p>
    <w:p w:rsidR="006A0936" w:rsidRPr="00976EF8" w:rsidRDefault="006A0936" w:rsidP="006A0936">
      <w:pPr>
        <w:jc w:val="center"/>
        <w:rPr>
          <w:rFonts w:ascii="Times New Roman" w:hAnsi="Times New Roman"/>
          <w:szCs w:val="24"/>
        </w:rPr>
      </w:pPr>
      <w:r>
        <w:rPr>
          <w:rFonts w:ascii="Times New Roman" w:hAnsi="Times New Roman"/>
          <w:b/>
          <w:szCs w:val="24"/>
        </w:rPr>
        <w:t xml:space="preserve"> </w:t>
      </w:r>
      <w:r w:rsidRPr="00976EF8">
        <w:rPr>
          <w:rFonts w:ascii="Times New Roman" w:hAnsi="Times New Roman"/>
          <w:szCs w:val="24"/>
        </w:rPr>
        <w:t>(Scores in gm/dl)</w:t>
      </w:r>
    </w:p>
    <w:tbl>
      <w:tblPr>
        <w:tblpPr w:leftFromText="180" w:rightFromText="180" w:vertAnchor="page" w:horzAnchor="margin" w:tblpXSpec="center" w:tblpY="5487"/>
        <w:tblW w:w="8703" w:type="dxa"/>
        <w:tblLayout w:type="fixed"/>
        <w:tblLook w:val="04A0"/>
      </w:tblPr>
      <w:tblGrid>
        <w:gridCol w:w="1188"/>
        <w:gridCol w:w="900"/>
        <w:gridCol w:w="990"/>
        <w:gridCol w:w="1080"/>
        <w:gridCol w:w="802"/>
        <w:gridCol w:w="592"/>
        <w:gridCol w:w="843"/>
        <w:gridCol w:w="638"/>
        <w:gridCol w:w="815"/>
        <w:gridCol w:w="855"/>
      </w:tblGrid>
      <w:tr w:rsidR="006A0936" w:rsidRPr="005D145A" w:rsidTr="00A3097B">
        <w:trPr>
          <w:trHeight w:val="383"/>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Means</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EXP- I</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EXP- II</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EXP-III</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CON</w:t>
            </w:r>
          </w:p>
        </w:tc>
        <w:tc>
          <w:tcPr>
            <w:tcW w:w="592"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S.V</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S.S</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D.F</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M.S</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F</w:t>
            </w:r>
          </w:p>
        </w:tc>
      </w:tr>
      <w:tr w:rsidR="006A0936" w:rsidRPr="005D145A" w:rsidTr="00A3097B">
        <w:trPr>
          <w:trHeight w:val="383"/>
        </w:trPr>
        <w:tc>
          <w:tcPr>
            <w:tcW w:w="1188" w:type="dxa"/>
            <w:vMerge w:val="restart"/>
            <w:tcBorders>
              <w:top w:val="nil"/>
              <w:left w:val="single" w:sz="4" w:space="0" w:color="auto"/>
              <w:right w:val="single" w:sz="4" w:space="0" w:color="auto"/>
            </w:tcBorders>
            <w:shd w:val="clear" w:color="auto" w:fill="auto"/>
            <w:noWrap/>
            <w:vAlign w:val="center"/>
            <w:hideMark/>
          </w:tcPr>
          <w:p w:rsidR="006A0936" w:rsidRPr="005D145A" w:rsidRDefault="006A0936" w:rsidP="00A3097B">
            <w:pPr>
              <w:pStyle w:val="FootnoteText"/>
              <w:spacing w:line="276" w:lineRule="auto"/>
              <w:ind w:right="-46"/>
              <w:jc w:val="center"/>
              <w:rPr>
                <w:rFonts w:eastAsia="Arial Unicode MS"/>
                <w:b/>
                <w:sz w:val="22"/>
                <w:szCs w:val="22"/>
              </w:rPr>
            </w:pPr>
            <w:r w:rsidRPr="005D145A">
              <w:rPr>
                <w:rFonts w:eastAsia="Arial Unicode MS"/>
                <w:b/>
                <w:sz w:val="22"/>
                <w:szCs w:val="22"/>
              </w:rPr>
              <w:t>Pre Test Mean</w:t>
            </w:r>
          </w:p>
        </w:tc>
        <w:tc>
          <w:tcPr>
            <w:tcW w:w="900" w:type="dxa"/>
            <w:vMerge w:val="restart"/>
            <w:tcBorders>
              <w:top w:val="nil"/>
              <w:left w:val="nil"/>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31.86</w:t>
            </w:r>
          </w:p>
          <w:p w:rsidR="006A0936" w:rsidRPr="005D145A" w:rsidRDefault="006A0936" w:rsidP="00A3097B">
            <w:pPr>
              <w:jc w:val="center"/>
              <w:rPr>
                <w:rFonts w:ascii="Times New Roman" w:hAnsi="Times New Roman"/>
                <w:bCs/>
              </w:rPr>
            </w:pPr>
          </w:p>
        </w:tc>
        <w:tc>
          <w:tcPr>
            <w:tcW w:w="990" w:type="dxa"/>
            <w:vMerge w:val="restart"/>
            <w:tcBorders>
              <w:top w:val="nil"/>
              <w:left w:val="nil"/>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31.66</w:t>
            </w:r>
          </w:p>
          <w:p w:rsidR="006A0936" w:rsidRPr="005D145A" w:rsidRDefault="006A0936" w:rsidP="00A3097B">
            <w:pPr>
              <w:jc w:val="center"/>
              <w:rPr>
                <w:rFonts w:ascii="Times New Roman" w:hAnsi="Times New Roman"/>
                <w:bCs/>
              </w:rPr>
            </w:pPr>
          </w:p>
        </w:tc>
        <w:tc>
          <w:tcPr>
            <w:tcW w:w="1080" w:type="dxa"/>
            <w:vMerge w:val="restart"/>
            <w:tcBorders>
              <w:top w:val="nil"/>
              <w:left w:val="nil"/>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31.4</w:t>
            </w:r>
          </w:p>
          <w:p w:rsidR="006A0936" w:rsidRPr="005D145A" w:rsidRDefault="006A0936" w:rsidP="00A3097B">
            <w:pPr>
              <w:jc w:val="center"/>
              <w:rPr>
                <w:rFonts w:ascii="Times New Roman" w:hAnsi="Times New Roman"/>
                <w:bCs/>
              </w:rPr>
            </w:pPr>
          </w:p>
        </w:tc>
        <w:tc>
          <w:tcPr>
            <w:tcW w:w="802" w:type="dxa"/>
            <w:vMerge w:val="restart"/>
            <w:tcBorders>
              <w:top w:val="nil"/>
              <w:left w:val="nil"/>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31.46</w:t>
            </w:r>
          </w:p>
          <w:p w:rsidR="006A0936" w:rsidRPr="005D145A" w:rsidRDefault="006A0936" w:rsidP="00A3097B">
            <w:pPr>
              <w:jc w:val="center"/>
              <w:rPr>
                <w:rFonts w:ascii="Times New Roman" w:hAnsi="Times New Roman"/>
                <w:bCs/>
              </w:rPr>
            </w:pPr>
          </w:p>
        </w:tc>
        <w:tc>
          <w:tcPr>
            <w:tcW w:w="592"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B</w:t>
            </w:r>
          </w:p>
        </w:tc>
        <w:tc>
          <w:tcPr>
            <w:tcW w:w="84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2</w:t>
            </w:r>
          </w:p>
        </w:tc>
        <w:tc>
          <w:tcPr>
            <w:tcW w:w="638"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3</w:t>
            </w:r>
          </w:p>
        </w:tc>
        <w:tc>
          <w:tcPr>
            <w:tcW w:w="81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0.66</w:t>
            </w:r>
          </w:p>
        </w:tc>
        <w:tc>
          <w:tcPr>
            <w:tcW w:w="855" w:type="dxa"/>
            <w:vMerge w:val="restart"/>
            <w:tcBorders>
              <w:top w:val="nil"/>
              <w:left w:val="nil"/>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0.37</w:t>
            </w:r>
          </w:p>
          <w:p w:rsidR="006A0936" w:rsidRPr="005D145A" w:rsidRDefault="006A0936" w:rsidP="00A3097B">
            <w:pPr>
              <w:jc w:val="center"/>
              <w:rPr>
                <w:rFonts w:ascii="Times New Roman" w:hAnsi="Times New Roman"/>
                <w:bCs/>
              </w:rPr>
            </w:pPr>
          </w:p>
        </w:tc>
      </w:tr>
      <w:tr w:rsidR="006A0936" w:rsidRPr="005D145A" w:rsidTr="00A3097B">
        <w:trPr>
          <w:trHeight w:val="383"/>
        </w:trPr>
        <w:tc>
          <w:tcPr>
            <w:tcW w:w="1188" w:type="dxa"/>
            <w:vMerge/>
            <w:tcBorders>
              <w:left w:val="single" w:sz="4" w:space="0" w:color="auto"/>
              <w:bottom w:val="single" w:sz="4" w:space="0" w:color="auto"/>
              <w:right w:val="single" w:sz="4" w:space="0" w:color="auto"/>
            </w:tcBorders>
            <w:shd w:val="clear" w:color="auto" w:fill="auto"/>
            <w:noWrap/>
            <w:vAlign w:val="center"/>
            <w:hideMark/>
          </w:tcPr>
          <w:p w:rsidR="006A0936" w:rsidRPr="005D145A" w:rsidRDefault="006A0936" w:rsidP="00A3097B">
            <w:pPr>
              <w:jc w:val="center"/>
              <w:rPr>
                <w:rFonts w:ascii="Times New Roman" w:hAnsi="Times New Roman"/>
                <w:bCs/>
              </w:rPr>
            </w:pPr>
          </w:p>
        </w:tc>
        <w:tc>
          <w:tcPr>
            <w:tcW w:w="900"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p>
        </w:tc>
        <w:tc>
          <w:tcPr>
            <w:tcW w:w="990"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p>
        </w:tc>
        <w:tc>
          <w:tcPr>
            <w:tcW w:w="1080"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p>
        </w:tc>
        <w:tc>
          <w:tcPr>
            <w:tcW w:w="802"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p>
        </w:tc>
        <w:tc>
          <w:tcPr>
            <w:tcW w:w="592"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W</w:t>
            </w:r>
          </w:p>
        </w:tc>
        <w:tc>
          <w:tcPr>
            <w:tcW w:w="84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100.4</w:t>
            </w:r>
          </w:p>
        </w:tc>
        <w:tc>
          <w:tcPr>
            <w:tcW w:w="638"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56</w:t>
            </w:r>
          </w:p>
        </w:tc>
        <w:tc>
          <w:tcPr>
            <w:tcW w:w="81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1.79</w:t>
            </w:r>
          </w:p>
        </w:tc>
        <w:tc>
          <w:tcPr>
            <w:tcW w:w="855"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p>
        </w:tc>
      </w:tr>
      <w:tr w:rsidR="006A0936" w:rsidRPr="005D145A" w:rsidTr="00A3097B">
        <w:trPr>
          <w:trHeight w:val="383"/>
        </w:trPr>
        <w:tc>
          <w:tcPr>
            <w:tcW w:w="1188" w:type="dxa"/>
            <w:vMerge w:val="restart"/>
            <w:tcBorders>
              <w:top w:val="nil"/>
              <w:left w:val="single" w:sz="4" w:space="0" w:color="auto"/>
              <w:right w:val="single" w:sz="4" w:space="0" w:color="auto"/>
            </w:tcBorders>
            <w:shd w:val="clear" w:color="auto" w:fill="auto"/>
            <w:noWrap/>
            <w:vAlign w:val="center"/>
            <w:hideMark/>
          </w:tcPr>
          <w:p w:rsidR="006A0936" w:rsidRPr="005D145A" w:rsidRDefault="006A0936" w:rsidP="00A3097B">
            <w:pPr>
              <w:ind w:right="-46"/>
              <w:jc w:val="center"/>
              <w:rPr>
                <w:rFonts w:ascii="Times New Roman" w:eastAsia="Arial Unicode MS" w:hAnsi="Times New Roman"/>
                <w:b/>
              </w:rPr>
            </w:pPr>
            <w:r w:rsidRPr="005D145A">
              <w:rPr>
                <w:rFonts w:ascii="Times New Roman" w:eastAsia="Arial Unicode MS" w:hAnsi="Times New Roman"/>
                <w:b/>
              </w:rPr>
              <w:t>Post Test Mean</w:t>
            </w:r>
          </w:p>
        </w:tc>
        <w:tc>
          <w:tcPr>
            <w:tcW w:w="900" w:type="dxa"/>
            <w:vMerge w:val="restart"/>
            <w:tcBorders>
              <w:top w:val="nil"/>
              <w:left w:val="nil"/>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28.13</w:t>
            </w:r>
          </w:p>
          <w:p w:rsidR="006A0936" w:rsidRPr="005D145A" w:rsidRDefault="006A0936" w:rsidP="00A3097B">
            <w:pPr>
              <w:jc w:val="center"/>
              <w:rPr>
                <w:rFonts w:ascii="Times New Roman" w:hAnsi="Times New Roman"/>
                <w:bCs/>
              </w:rPr>
            </w:pPr>
          </w:p>
          <w:p w:rsidR="006A0936" w:rsidRPr="005D145A" w:rsidRDefault="006A0936" w:rsidP="00A3097B">
            <w:pPr>
              <w:jc w:val="center"/>
              <w:rPr>
                <w:rFonts w:ascii="Times New Roman" w:hAnsi="Times New Roman"/>
                <w:bCs/>
              </w:rPr>
            </w:pPr>
          </w:p>
        </w:tc>
        <w:tc>
          <w:tcPr>
            <w:tcW w:w="990" w:type="dxa"/>
            <w:vMerge w:val="restart"/>
            <w:tcBorders>
              <w:top w:val="nil"/>
              <w:left w:val="nil"/>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29.6</w:t>
            </w:r>
          </w:p>
          <w:p w:rsidR="006A0936" w:rsidRPr="005D145A" w:rsidRDefault="006A0936" w:rsidP="00A3097B">
            <w:pPr>
              <w:jc w:val="center"/>
              <w:rPr>
                <w:rFonts w:ascii="Times New Roman" w:hAnsi="Times New Roman"/>
                <w:bCs/>
              </w:rPr>
            </w:pPr>
          </w:p>
          <w:p w:rsidR="006A0936" w:rsidRPr="005D145A" w:rsidRDefault="006A0936" w:rsidP="00A3097B">
            <w:pPr>
              <w:jc w:val="center"/>
              <w:rPr>
                <w:rFonts w:ascii="Times New Roman" w:hAnsi="Times New Roman"/>
                <w:bCs/>
              </w:rPr>
            </w:pPr>
          </w:p>
        </w:tc>
        <w:tc>
          <w:tcPr>
            <w:tcW w:w="1080" w:type="dxa"/>
            <w:vMerge w:val="restart"/>
            <w:tcBorders>
              <w:top w:val="nil"/>
              <w:left w:val="nil"/>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26.46</w:t>
            </w:r>
          </w:p>
          <w:p w:rsidR="006A0936" w:rsidRPr="005D145A" w:rsidRDefault="006A0936" w:rsidP="00A3097B">
            <w:pPr>
              <w:jc w:val="center"/>
              <w:rPr>
                <w:rFonts w:ascii="Times New Roman" w:hAnsi="Times New Roman"/>
                <w:bCs/>
              </w:rPr>
            </w:pPr>
          </w:p>
          <w:p w:rsidR="006A0936" w:rsidRPr="005D145A" w:rsidRDefault="006A0936" w:rsidP="00A3097B">
            <w:pPr>
              <w:jc w:val="center"/>
              <w:rPr>
                <w:rFonts w:ascii="Times New Roman" w:hAnsi="Times New Roman"/>
                <w:bCs/>
              </w:rPr>
            </w:pPr>
          </w:p>
        </w:tc>
        <w:tc>
          <w:tcPr>
            <w:tcW w:w="802" w:type="dxa"/>
            <w:vMerge w:val="restart"/>
            <w:tcBorders>
              <w:top w:val="nil"/>
              <w:left w:val="nil"/>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31.66</w:t>
            </w:r>
          </w:p>
          <w:p w:rsidR="006A0936" w:rsidRPr="005D145A" w:rsidRDefault="006A0936" w:rsidP="00A3097B">
            <w:pPr>
              <w:jc w:val="center"/>
              <w:rPr>
                <w:rFonts w:ascii="Times New Roman" w:hAnsi="Times New Roman"/>
                <w:bCs/>
              </w:rPr>
            </w:pPr>
          </w:p>
          <w:p w:rsidR="006A0936" w:rsidRPr="005D145A" w:rsidRDefault="006A0936" w:rsidP="00A3097B">
            <w:pPr>
              <w:jc w:val="center"/>
              <w:rPr>
                <w:rFonts w:ascii="Times New Roman" w:hAnsi="Times New Roman"/>
                <w:bCs/>
              </w:rPr>
            </w:pPr>
          </w:p>
        </w:tc>
        <w:tc>
          <w:tcPr>
            <w:tcW w:w="592"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B</w:t>
            </w:r>
          </w:p>
        </w:tc>
        <w:tc>
          <w:tcPr>
            <w:tcW w:w="84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219.53</w:t>
            </w:r>
          </w:p>
        </w:tc>
        <w:tc>
          <w:tcPr>
            <w:tcW w:w="638"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3</w:t>
            </w:r>
          </w:p>
        </w:tc>
        <w:tc>
          <w:tcPr>
            <w:tcW w:w="81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73.17</w:t>
            </w:r>
          </w:p>
        </w:tc>
        <w:tc>
          <w:tcPr>
            <w:tcW w:w="855" w:type="dxa"/>
            <w:vMerge w:val="restart"/>
            <w:tcBorders>
              <w:top w:val="nil"/>
              <w:left w:val="nil"/>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35.82*</w:t>
            </w:r>
          </w:p>
          <w:p w:rsidR="006A0936" w:rsidRPr="005D145A" w:rsidRDefault="006A0936" w:rsidP="00A3097B">
            <w:pPr>
              <w:jc w:val="center"/>
              <w:rPr>
                <w:rFonts w:ascii="Times New Roman" w:hAnsi="Times New Roman"/>
                <w:bCs/>
              </w:rPr>
            </w:pPr>
          </w:p>
        </w:tc>
      </w:tr>
      <w:tr w:rsidR="006A0936" w:rsidRPr="005D145A" w:rsidTr="00A3097B">
        <w:trPr>
          <w:trHeight w:val="398"/>
        </w:trPr>
        <w:tc>
          <w:tcPr>
            <w:tcW w:w="1188" w:type="dxa"/>
            <w:vMerge/>
            <w:tcBorders>
              <w:left w:val="single" w:sz="4" w:space="0" w:color="auto"/>
              <w:bottom w:val="single" w:sz="4" w:space="0" w:color="auto"/>
              <w:right w:val="single" w:sz="4" w:space="0" w:color="auto"/>
            </w:tcBorders>
            <w:shd w:val="clear" w:color="auto" w:fill="auto"/>
            <w:noWrap/>
            <w:vAlign w:val="center"/>
            <w:hideMark/>
          </w:tcPr>
          <w:p w:rsidR="006A0936" w:rsidRPr="005D145A" w:rsidRDefault="006A0936" w:rsidP="00A3097B">
            <w:pPr>
              <w:jc w:val="center"/>
              <w:rPr>
                <w:rFonts w:ascii="Times New Roman" w:hAnsi="Times New Roman"/>
                <w:bCs/>
              </w:rPr>
            </w:pPr>
          </w:p>
        </w:tc>
        <w:tc>
          <w:tcPr>
            <w:tcW w:w="900"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p>
        </w:tc>
        <w:tc>
          <w:tcPr>
            <w:tcW w:w="990"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p>
        </w:tc>
        <w:tc>
          <w:tcPr>
            <w:tcW w:w="1080"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p>
        </w:tc>
        <w:tc>
          <w:tcPr>
            <w:tcW w:w="802"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p>
        </w:tc>
        <w:tc>
          <w:tcPr>
            <w:tcW w:w="592"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W</w:t>
            </w:r>
          </w:p>
          <w:p w:rsidR="006A0936" w:rsidRPr="005D145A" w:rsidRDefault="006A0936" w:rsidP="00A3097B">
            <w:pPr>
              <w:jc w:val="center"/>
              <w:rPr>
                <w:rFonts w:ascii="Times New Roman" w:hAnsi="Times New Roman"/>
                <w:b/>
                <w:bCs/>
              </w:rPr>
            </w:pPr>
          </w:p>
        </w:tc>
        <w:tc>
          <w:tcPr>
            <w:tcW w:w="84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114.4</w:t>
            </w:r>
          </w:p>
          <w:p w:rsidR="006A0936" w:rsidRPr="005D145A" w:rsidRDefault="006A0936" w:rsidP="00A3097B">
            <w:pPr>
              <w:jc w:val="center"/>
              <w:rPr>
                <w:rFonts w:ascii="Times New Roman" w:hAnsi="Times New Roman"/>
                <w:bCs/>
              </w:rPr>
            </w:pPr>
          </w:p>
        </w:tc>
        <w:tc>
          <w:tcPr>
            <w:tcW w:w="638"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56</w:t>
            </w:r>
          </w:p>
          <w:p w:rsidR="006A0936" w:rsidRPr="005D145A" w:rsidRDefault="006A0936" w:rsidP="00A3097B">
            <w:pPr>
              <w:jc w:val="center"/>
              <w:rPr>
                <w:rFonts w:ascii="Times New Roman" w:hAnsi="Times New Roman"/>
                <w:bCs/>
              </w:rPr>
            </w:pPr>
          </w:p>
        </w:tc>
        <w:tc>
          <w:tcPr>
            <w:tcW w:w="81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2.04</w:t>
            </w:r>
          </w:p>
          <w:p w:rsidR="006A0936" w:rsidRPr="005D145A" w:rsidRDefault="006A0936" w:rsidP="00A3097B">
            <w:pPr>
              <w:jc w:val="center"/>
              <w:rPr>
                <w:rFonts w:ascii="Times New Roman" w:hAnsi="Times New Roman"/>
                <w:bCs/>
              </w:rPr>
            </w:pPr>
          </w:p>
        </w:tc>
        <w:tc>
          <w:tcPr>
            <w:tcW w:w="855"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p>
        </w:tc>
      </w:tr>
      <w:tr w:rsidR="006A0936" w:rsidRPr="005D145A" w:rsidTr="00A3097B">
        <w:trPr>
          <w:trHeight w:val="383"/>
        </w:trPr>
        <w:tc>
          <w:tcPr>
            <w:tcW w:w="1188" w:type="dxa"/>
            <w:vMerge w:val="restart"/>
            <w:tcBorders>
              <w:top w:val="nil"/>
              <w:left w:val="single" w:sz="4" w:space="0" w:color="auto"/>
              <w:right w:val="single" w:sz="4" w:space="0" w:color="auto"/>
            </w:tcBorders>
            <w:shd w:val="clear" w:color="auto" w:fill="auto"/>
            <w:noWrap/>
            <w:vAlign w:val="center"/>
            <w:hideMark/>
          </w:tcPr>
          <w:p w:rsidR="006A0936" w:rsidRPr="005D145A" w:rsidRDefault="006A0936" w:rsidP="00A3097B">
            <w:pPr>
              <w:ind w:right="-46"/>
              <w:jc w:val="center"/>
              <w:rPr>
                <w:rFonts w:ascii="Times New Roman" w:eastAsia="Arial Unicode MS" w:hAnsi="Times New Roman"/>
                <w:b/>
              </w:rPr>
            </w:pPr>
            <w:r w:rsidRPr="005D145A">
              <w:rPr>
                <w:rFonts w:ascii="Times New Roman" w:eastAsia="Arial Unicode MS" w:hAnsi="Times New Roman"/>
                <w:b/>
              </w:rPr>
              <w:t>Ad.Post Test Mean</w:t>
            </w:r>
          </w:p>
        </w:tc>
        <w:tc>
          <w:tcPr>
            <w:tcW w:w="900" w:type="dxa"/>
            <w:vMerge w:val="restart"/>
            <w:tcBorders>
              <w:top w:val="nil"/>
              <w:left w:val="nil"/>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28.03</w:t>
            </w:r>
          </w:p>
          <w:p w:rsidR="006A0936" w:rsidRPr="005D145A" w:rsidRDefault="006A0936" w:rsidP="00A3097B">
            <w:pPr>
              <w:jc w:val="center"/>
              <w:rPr>
                <w:rFonts w:ascii="Times New Roman" w:hAnsi="Times New Roman"/>
                <w:bCs/>
              </w:rPr>
            </w:pPr>
          </w:p>
          <w:p w:rsidR="006A0936" w:rsidRPr="005D145A" w:rsidRDefault="006A0936" w:rsidP="00A3097B">
            <w:pPr>
              <w:jc w:val="center"/>
              <w:rPr>
                <w:rFonts w:ascii="Times New Roman" w:hAnsi="Times New Roman"/>
                <w:bCs/>
              </w:rPr>
            </w:pPr>
          </w:p>
        </w:tc>
        <w:tc>
          <w:tcPr>
            <w:tcW w:w="990" w:type="dxa"/>
            <w:vMerge w:val="restart"/>
            <w:tcBorders>
              <w:top w:val="nil"/>
              <w:left w:val="nil"/>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29.57</w:t>
            </w:r>
          </w:p>
          <w:p w:rsidR="006A0936" w:rsidRPr="005D145A" w:rsidRDefault="006A0936" w:rsidP="00A3097B">
            <w:pPr>
              <w:jc w:val="center"/>
              <w:rPr>
                <w:rFonts w:ascii="Times New Roman" w:hAnsi="Times New Roman"/>
                <w:bCs/>
              </w:rPr>
            </w:pPr>
          </w:p>
          <w:p w:rsidR="006A0936" w:rsidRPr="005D145A" w:rsidRDefault="006A0936" w:rsidP="00A3097B">
            <w:pPr>
              <w:jc w:val="center"/>
              <w:rPr>
                <w:rFonts w:ascii="Times New Roman" w:hAnsi="Times New Roman"/>
                <w:bCs/>
              </w:rPr>
            </w:pPr>
          </w:p>
        </w:tc>
        <w:tc>
          <w:tcPr>
            <w:tcW w:w="1080" w:type="dxa"/>
            <w:vMerge w:val="restart"/>
            <w:tcBorders>
              <w:top w:val="nil"/>
              <w:left w:val="nil"/>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26.54</w:t>
            </w:r>
          </w:p>
          <w:p w:rsidR="006A0936" w:rsidRPr="005D145A" w:rsidRDefault="006A0936" w:rsidP="00A3097B">
            <w:pPr>
              <w:jc w:val="center"/>
              <w:rPr>
                <w:rFonts w:ascii="Times New Roman" w:hAnsi="Times New Roman"/>
                <w:bCs/>
              </w:rPr>
            </w:pPr>
          </w:p>
          <w:p w:rsidR="006A0936" w:rsidRPr="005D145A" w:rsidRDefault="006A0936" w:rsidP="00A3097B">
            <w:pPr>
              <w:jc w:val="center"/>
              <w:rPr>
                <w:rFonts w:ascii="Times New Roman" w:hAnsi="Times New Roman"/>
                <w:bCs/>
              </w:rPr>
            </w:pPr>
          </w:p>
        </w:tc>
        <w:tc>
          <w:tcPr>
            <w:tcW w:w="802" w:type="dxa"/>
            <w:vMerge w:val="restart"/>
            <w:tcBorders>
              <w:top w:val="nil"/>
              <w:left w:val="nil"/>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31.71</w:t>
            </w:r>
          </w:p>
          <w:p w:rsidR="006A0936" w:rsidRPr="005D145A" w:rsidRDefault="006A0936" w:rsidP="00A3097B">
            <w:pPr>
              <w:jc w:val="center"/>
              <w:rPr>
                <w:rFonts w:ascii="Times New Roman" w:hAnsi="Times New Roman"/>
                <w:bCs/>
              </w:rPr>
            </w:pPr>
          </w:p>
          <w:p w:rsidR="006A0936" w:rsidRPr="005D145A" w:rsidRDefault="006A0936" w:rsidP="00A3097B">
            <w:pPr>
              <w:jc w:val="center"/>
              <w:rPr>
                <w:rFonts w:ascii="Times New Roman" w:hAnsi="Times New Roman"/>
                <w:bCs/>
              </w:rPr>
            </w:pPr>
          </w:p>
        </w:tc>
        <w:tc>
          <w:tcPr>
            <w:tcW w:w="592"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B</w:t>
            </w:r>
          </w:p>
        </w:tc>
        <w:tc>
          <w:tcPr>
            <w:tcW w:w="84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220.30</w:t>
            </w:r>
          </w:p>
        </w:tc>
        <w:tc>
          <w:tcPr>
            <w:tcW w:w="638"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3</w:t>
            </w:r>
          </w:p>
        </w:tc>
        <w:tc>
          <w:tcPr>
            <w:tcW w:w="81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73.43</w:t>
            </w:r>
          </w:p>
        </w:tc>
        <w:tc>
          <w:tcPr>
            <w:tcW w:w="855" w:type="dxa"/>
            <w:vMerge w:val="restart"/>
            <w:tcBorders>
              <w:top w:val="nil"/>
              <w:left w:val="nil"/>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40.95*</w:t>
            </w:r>
          </w:p>
          <w:p w:rsidR="006A0936" w:rsidRPr="005D145A" w:rsidRDefault="006A0936" w:rsidP="00A3097B">
            <w:pPr>
              <w:jc w:val="center"/>
              <w:rPr>
                <w:rFonts w:ascii="Times New Roman" w:hAnsi="Times New Roman"/>
                <w:bCs/>
              </w:rPr>
            </w:pPr>
          </w:p>
        </w:tc>
      </w:tr>
      <w:tr w:rsidR="006A0936" w:rsidRPr="005D145A" w:rsidTr="00A3097B">
        <w:trPr>
          <w:trHeight w:val="530"/>
        </w:trPr>
        <w:tc>
          <w:tcPr>
            <w:tcW w:w="1188" w:type="dxa"/>
            <w:vMerge/>
            <w:tcBorders>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rPr>
                <w:rFonts w:ascii="Times New Roman" w:hAnsi="Times New Roman"/>
                <w:bCs/>
              </w:rPr>
            </w:pPr>
          </w:p>
        </w:tc>
        <w:tc>
          <w:tcPr>
            <w:tcW w:w="900"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p>
        </w:tc>
        <w:tc>
          <w:tcPr>
            <w:tcW w:w="990"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p>
        </w:tc>
        <w:tc>
          <w:tcPr>
            <w:tcW w:w="1080"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p>
        </w:tc>
        <w:tc>
          <w:tcPr>
            <w:tcW w:w="802"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p>
        </w:tc>
        <w:tc>
          <w:tcPr>
            <w:tcW w:w="592"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W</w:t>
            </w:r>
          </w:p>
          <w:p w:rsidR="006A0936" w:rsidRPr="005D145A" w:rsidRDefault="006A0936" w:rsidP="00A3097B">
            <w:pPr>
              <w:jc w:val="center"/>
              <w:rPr>
                <w:rFonts w:ascii="Times New Roman" w:hAnsi="Times New Roman"/>
                <w:b/>
                <w:bCs/>
              </w:rPr>
            </w:pPr>
          </w:p>
        </w:tc>
        <w:tc>
          <w:tcPr>
            <w:tcW w:w="843"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98.62</w:t>
            </w:r>
          </w:p>
          <w:p w:rsidR="006A0936" w:rsidRPr="005D145A" w:rsidRDefault="006A0936" w:rsidP="00A3097B">
            <w:pPr>
              <w:jc w:val="center"/>
              <w:rPr>
                <w:rFonts w:ascii="Times New Roman" w:hAnsi="Times New Roman"/>
                <w:bCs/>
              </w:rPr>
            </w:pPr>
          </w:p>
        </w:tc>
        <w:tc>
          <w:tcPr>
            <w:tcW w:w="638"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55</w:t>
            </w:r>
          </w:p>
          <w:p w:rsidR="006A0936" w:rsidRPr="005D145A" w:rsidRDefault="006A0936" w:rsidP="00A3097B">
            <w:pPr>
              <w:jc w:val="center"/>
              <w:rPr>
                <w:rFonts w:ascii="Times New Roman" w:hAnsi="Times New Roman"/>
                <w:bCs/>
              </w:rPr>
            </w:pPr>
          </w:p>
        </w:tc>
        <w:tc>
          <w:tcPr>
            <w:tcW w:w="81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1.79</w:t>
            </w:r>
          </w:p>
          <w:p w:rsidR="006A0936" w:rsidRPr="005D145A" w:rsidRDefault="006A0936" w:rsidP="00A3097B">
            <w:pPr>
              <w:jc w:val="center"/>
              <w:rPr>
                <w:rFonts w:ascii="Times New Roman" w:hAnsi="Times New Roman"/>
                <w:bCs/>
              </w:rPr>
            </w:pPr>
          </w:p>
        </w:tc>
        <w:tc>
          <w:tcPr>
            <w:tcW w:w="855" w:type="dxa"/>
            <w:vMerge/>
            <w:tcBorders>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p>
        </w:tc>
      </w:tr>
    </w:tbl>
    <w:p w:rsidR="006A0936" w:rsidRPr="00601FBE" w:rsidRDefault="006A0936" w:rsidP="006A0936">
      <w:pPr>
        <w:rPr>
          <w:rFonts w:ascii="Times New Roman" w:hAnsi="Times New Roman"/>
          <w:szCs w:val="24"/>
        </w:rPr>
      </w:pPr>
      <w:r w:rsidRPr="00601FBE">
        <w:rPr>
          <w:rFonts w:ascii="Times New Roman" w:hAnsi="Times New Roman"/>
          <w:szCs w:val="24"/>
        </w:rPr>
        <w:t>Table F- ratio at 0.05 level of confidence for 3 and 56(df) = 2.7, 3 and 55 (df) = 2.72.</w:t>
      </w:r>
    </w:p>
    <w:p w:rsidR="006A0936" w:rsidRPr="00407120" w:rsidRDefault="006A0936" w:rsidP="006A0936">
      <w:pPr>
        <w:rPr>
          <w:rFonts w:ascii="Times New Roman" w:hAnsi="Times New Roman"/>
          <w:szCs w:val="24"/>
        </w:rPr>
      </w:pPr>
      <w:r w:rsidRPr="00601FBE">
        <w:rPr>
          <w:rFonts w:ascii="Times New Roman" w:hAnsi="Times New Roman"/>
          <w:szCs w:val="24"/>
        </w:rPr>
        <w:t>*significant</w:t>
      </w:r>
    </w:p>
    <w:p w:rsidR="006A0936" w:rsidRDefault="006A0936" w:rsidP="006A0936">
      <w:pPr>
        <w:spacing w:line="360" w:lineRule="auto"/>
        <w:jc w:val="center"/>
        <w:rPr>
          <w:rFonts w:ascii="Times New Roman" w:hAnsi="Times New Roman"/>
          <w:b/>
          <w:szCs w:val="24"/>
        </w:rPr>
      </w:pPr>
    </w:p>
    <w:p w:rsidR="006A0936" w:rsidRPr="00976EF8" w:rsidRDefault="006A0936" w:rsidP="006A0936">
      <w:pPr>
        <w:spacing w:line="360" w:lineRule="auto"/>
        <w:jc w:val="center"/>
        <w:rPr>
          <w:rFonts w:ascii="Times New Roman" w:hAnsi="Times New Roman"/>
          <w:b/>
          <w:szCs w:val="24"/>
        </w:rPr>
      </w:pPr>
      <w:r>
        <w:rPr>
          <w:rFonts w:ascii="Times New Roman" w:hAnsi="Times New Roman"/>
          <w:b/>
          <w:szCs w:val="24"/>
        </w:rPr>
        <w:t>TABLE -VIII (a)</w:t>
      </w:r>
    </w:p>
    <w:p w:rsidR="006A0936" w:rsidRDefault="006A0936" w:rsidP="006A0936">
      <w:pPr>
        <w:jc w:val="center"/>
        <w:rPr>
          <w:rFonts w:ascii="Times New Roman" w:hAnsi="Times New Roman"/>
          <w:b/>
        </w:rPr>
      </w:pPr>
      <w:r w:rsidRPr="000D50FF">
        <w:rPr>
          <w:rFonts w:ascii="Times New Roman" w:hAnsi="Times New Roman"/>
          <w:b/>
        </w:rPr>
        <w:t xml:space="preserve">COMPUTATION OF SCHEFFE’S POST HOC TEST ORDERED ADJUSTED FINAL MEAN DIFFERENCE OF ASPARATATE AMINOTRANFERASE </w:t>
      </w:r>
    </w:p>
    <w:p w:rsidR="006A0936" w:rsidRPr="00464290" w:rsidRDefault="006A0936" w:rsidP="006A0936">
      <w:pPr>
        <w:jc w:val="center"/>
        <w:rPr>
          <w:rFonts w:ascii="Times New Roman" w:hAnsi="Times New Roman"/>
          <w:szCs w:val="24"/>
        </w:rPr>
      </w:pPr>
      <w:r w:rsidRPr="00976EF8">
        <w:rPr>
          <w:rFonts w:ascii="Times New Roman" w:hAnsi="Times New Roman"/>
          <w:szCs w:val="24"/>
        </w:rPr>
        <w:t>(Scores in gm/dl)</w:t>
      </w:r>
    </w:p>
    <w:tbl>
      <w:tblPr>
        <w:tblpPr w:leftFromText="180" w:rightFromText="180" w:vertAnchor="text" w:horzAnchor="margin" w:tblpXSpec="center" w:tblpY="152"/>
        <w:tblW w:w="8143" w:type="dxa"/>
        <w:tblLook w:val="04A0"/>
      </w:tblPr>
      <w:tblGrid>
        <w:gridCol w:w="1663"/>
        <w:gridCol w:w="1132"/>
        <w:gridCol w:w="1235"/>
        <w:gridCol w:w="1235"/>
        <w:gridCol w:w="1439"/>
        <w:gridCol w:w="1439"/>
      </w:tblGrid>
      <w:tr w:rsidR="006A0936" w:rsidRPr="005D145A" w:rsidTr="00A3097B">
        <w:trPr>
          <w:trHeight w:val="303"/>
        </w:trPr>
        <w:tc>
          <w:tcPr>
            <w:tcW w:w="1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CON</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 xml:space="preserve">EXP- I </w:t>
            </w:r>
          </w:p>
        </w:tc>
        <w:tc>
          <w:tcPr>
            <w:tcW w:w="1235"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 xml:space="preserve">EXP- II </w:t>
            </w:r>
          </w:p>
        </w:tc>
        <w:tc>
          <w:tcPr>
            <w:tcW w:w="1235"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bCs/>
              </w:rPr>
            </w:pPr>
            <w:r w:rsidRPr="005D145A">
              <w:rPr>
                <w:rFonts w:ascii="Times New Roman" w:hAnsi="Times New Roman"/>
                <w:b/>
                <w:bCs/>
              </w:rPr>
              <w:t>EXP-III</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rPr>
            </w:pPr>
            <w:r w:rsidRPr="005D145A">
              <w:rPr>
                <w:rFonts w:ascii="Times New Roman" w:hAnsi="Times New Roman"/>
                <w:b/>
              </w:rPr>
              <w:t>MD</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
              </w:rPr>
            </w:pPr>
            <w:r w:rsidRPr="005D145A">
              <w:rPr>
                <w:rFonts w:ascii="Times New Roman" w:hAnsi="Times New Roman"/>
                <w:b/>
              </w:rPr>
              <w:t>CI</w:t>
            </w:r>
          </w:p>
        </w:tc>
      </w:tr>
      <w:tr w:rsidR="006A0936" w:rsidRPr="005D145A" w:rsidTr="00A3097B">
        <w:trPr>
          <w:trHeight w:val="296"/>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31.72</w:t>
            </w:r>
          </w:p>
        </w:tc>
        <w:tc>
          <w:tcPr>
            <w:tcW w:w="1132"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28.03</w:t>
            </w:r>
          </w:p>
        </w:tc>
        <w:tc>
          <w:tcPr>
            <w:tcW w:w="123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23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43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3.69*</w:t>
            </w:r>
          </w:p>
        </w:tc>
        <w:tc>
          <w:tcPr>
            <w:tcW w:w="143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1.40</w:t>
            </w:r>
          </w:p>
        </w:tc>
      </w:tr>
      <w:tr w:rsidR="006A0936" w:rsidRPr="005D145A" w:rsidTr="00A3097B">
        <w:trPr>
          <w:trHeight w:val="296"/>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31.72</w:t>
            </w:r>
          </w:p>
        </w:tc>
        <w:tc>
          <w:tcPr>
            <w:tcW w:w="1132"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23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29.57</w:t>
            </w:r>
          </w:p>
        </w:tc>
        <w:tc>
          <w:tcPr>
            <w:tcW w:w="123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43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2.15*</w:t>
            </w:r>
          </w:p>
        </w:tc>
        <w:tc>
          <w:tcPr>
            <w:tcW w:w="143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1.40</w:t>
            </w:r>
          </w:p>
        </w:tc>
      </w:tr>
      <w:tr w:rsidR="006A0936" w:rsidRPr="005D145A" w:rsidTr="00A3097B">
        <w:trPr>
          <w:trHeight w:val="296"/>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31.72</w:t>
            </w:r>
          </w:p>
        </w:tc>
        <w:tc>
          <w:tcPr>
            <w:tcW w:w="1132"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23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23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26.55</w:t>
            </w:r>
          </w:p>
        </w:tc>
        <w:tc>
          <w:tcPr>
            <w:tcW w:w="143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5.17*</w:t>
            </w:r>
          </w:p>
        </w:tc>
        <w:tc>
          <w:tcPr>
            <w:tcW w:w="143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1.40</w:t>
            </w:r>
          </w:p>
        </w:tc>
      </w:tr>
      <w:tr w:rsidR="006A0936" w:rsidRPr="005D145A" w:rsidTr="00A3097B">
        <w:trPr>
          <w:trHeight w:val="296"/>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132"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28.03</w:t>
            </w:r>
          </w:p>
        </w:tc>
        <w:tc>
          <w:tcPr>
            <w:tcW w:w="123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29.57</w:t>
            </w:r>
          </w:p>
        </w:tc>
        <w:tc>
          <w:tcPr>
            <w:tcW w:w="123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43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1.55*</w:t>
            </w:r>
          </w:p>
        </w:tc>
        <w:tc>
          <w:tcPr>
            <w:tcW w:w="143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1.40</w:t>
            </w:r>
          </w:p>
        </w:tc>
      </w:tr>
      <w:tr w:rsidR="006A0936" w:rsidRPr="005D145A" w:rsidTr="00A3097B">
        <w:trPr>
          <w:trHeight w:val="296"/>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132"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28.03</w:t>
            </w:r>
          </w:p>
        </w:tc>
        <w:tc>
          <w:tcPr>
            <w:tcW w:w="123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23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26.55</w:t>
            </w:r>
          </w:p>
        </w:tc>
        <w:tc>
          <w:tcPr>
            <w:tcW w:w="143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1.48*</w:t>
            </w:r>
          </w:p>
        </w:tc>
        <w:tc>
          <w:tcPr>
            <w:tcW w:w="143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1.40</w:t>
            </w:r>
          </w:p>
        </w:tc>
      </w:tr>
      <w:tr w:rsidR="006A0936" w:rsidRPr="005D145A" w:rsidTr="00A3097B">
        <w:trPr>
          <w:trHeight w:val="296"/>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132"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bCs/>
              </w:rPr>
            </w:pPr>
            <w:r w:rsidRPr="005D145A">
              <w:rPr>
                <w:rFonts w:ascii="Times New Roman" w:hAnsi="Times New Roman"/>
                <w:bCs/>
              </w:rPr>
              <w:t>-</w:t>
            </w:r>
          </w:p>
        </w:tc>
        <w:tc>
          <w:tcPr>
            <w:tcW w:w="123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29.57</w:t>
            </w:r>
          </w:p>
        </w:tc>
        <w:tc>
          <w:tcPr>
            <w:tcW w:w="1235"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26.55</w:t>
            </w:r>
          </w:p>
        </w:tc>
        <w:tc>
          <w:tcPr>
            <w:tcW w:w="143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3.03*</w:t>
            </w:r>
          </w:p>
        </w:tc>
        <w:tc>
          <w:tcPr>
            <w:tcW w:w="1439" w:type="dxa"/>
            <w:tcBorders>
              <w:top w:val="nil"/>
              <w:left w:val="nil"/>
              <w:bottom w:val="single" w:sz="4" w:space="0" w:color="auto"/>
              <w:right w:val="single" w:sz="4" w:space="0" w:color="auto"/>
            </w:tcBorders>
            <w:shd w:val="clear" w:color="auto" w:fill="auto"/>
            <w:noWrap/>
            <w:vAlign w:val="bottom"/>
            <w:hideMark/>
          </w:tcPr>
          <w:p w:rsidR="006A0936" w:rsidRPr="005D145A" w:rsidRDefault="006A0936" w:rsidP="00A3097B">
            <w:pPr>
              <w:jc w:val="center"/>
              <w:rPr>
                <w:rFonts w:ascii="Times New Roman" w:hAnsi="Times New Roman"/>
              </w:rPr>
            </w:pPr>
            <w:r w:rsidRPr="005D145A">
              <w:rPr>
                <w:rFonts w:ascii="Times New Roman" w:hAnsi="Times New Roman"/>
              </w:rPr>
              <w:t>1.40</w:t>
            </w:r>
          </w:p>
        </w:tc>
      </w:tr>
    </w:tbl>
    <w:p w:rsidR="006A0936" w:rsidRPr="00976EF8" w:rsidRDefault="006A0936" w:rsidP="006A0936">
      <w:pPr>
        <w:spacing w:line="480" w:lineRule="auto"/>
        <w:jc w:val="both"/>
        <w:rPr>
          <w:rFonts w:ascii="Times New Roman" w:hAnsi="Times New Roman"/>
          <w:szCs w:val="24"/>
        </w:rPr>
      </w:pPr>
      <w:r w:rsidRPr="002269A3">
        <w:rPr>
          <w:rFonts w:ascii="Times New Roman" w:hAnsi="Times New Roman"/>
          <w:szCs w:val="24"/>
        </w:rPr>
        <w:t>*Significant at 0.05 level of confidence</w:t>
      </w:r>
    </w:p>
    <w:p w:rsidR="006A0936" w:rsidRDefault="006A0936" w:rsidP="006A0936">
      <w:pPr>
        <w:spacing w:line="480" w:lineRule="auto"/>
        <w:jc w:val="both"/>
        <w:rPr>
          <w:rFonts w:ascii="Times New Roman" w:hAnsi="Times New Roman"/>
          <w:b/>
          <w:szCs w:val="24"/>
        </w:rPr>
      </w:pPr>
    </w:p>
    <w:p w:rsidR="006A0936" w:rsidRPr="00976EF8" w:rsidRDefault="006A0936" w:rsidP="006A0936">
      <w:pPr>
        <w:spacing w:line="480" w:lineRule="auto"/>
        <w:jc w:val="both"/>
        <w:rPr>
          <w:rFonts w:ascii="Times New Roman" w:hAnsi="Times New Roman"/>
          <w:b/>
          <w:szCs w:val="24"/>
        </w:rPr>
      </w:pPr>
      <w:r w:rsidRPr="00976EF8">
        <w:rPr>
          <w:rFonts w:ascii="Times New Roman" w:hAnsi="Times New Roman"/>
          <w:b/>
          <w:szCs w:val="24"/>
        </w:rPr>
        <w:t>4.6.1 RESULTS OF ASPARATATE AMINOTRANSFERASE (AST)</w:t>
      </w:r>
    </w:p>
    <w:p w:rsidR="006A0936" w:rsidRPr="00976EF8" w:rsidRDefault="006A0936" w:rsidP="006A0936">
      <w:pPr>
        <w:spacing w:line="480" w:lineRule="auto"/>
        <w:ind w:right="-46" w:firstLine="720"/>
        <w:jc w:val="both"/>
        <w:rPr>
          <w:rFonts w:ascii="Times New Roman" w:hAnsi="Times New Roman"/>
          <w:szCs w:val="24"/>
        </w:rPr>
      </w:pPr>
      <w:r>
        <w:rPr>
          <w:rFonts w:ascii="Times New Roman" w:hAnsi="Times New Roman"/>
          <w:szCs w:val="24"/>
        </w:rPr>
        <w:lastRenderedPageBreak/>
        <w:t>Table VIII</w:t>
      </w:r>
      <w:r w:rsidRPr="00976EF8">
        <w:rPr>
          <w:rFonts w:ascii="Times New Roman" w:hAnsi="Times New Roman"/>
          <w:szCs w:val="24"/>
        </w:rPr>
        <w:t xml:space="preserve"> shows analyzed data on </w:t>
      </w:r>
      <w:r w:rsidRPr="00976EF8">
        <w:rPr>
          <w:rFonts w:ascii="Times New Roman" w:hAnsi="Times New Roman"/>
          <w:bCs/>
          <w:szCs w:val="24"/>
        </w:rPr>
        <w:t xml:space="preserve">Asparatate </w:t>
      </w:r>
      <w:r>
        <w:rPr>
          <w:rFonts w:ascii="Times New Roman" w:hAnsi="Times New Roman"/>
          <w:bCs/>
          <w:szCs w:val="24"/>
        </w:rPr>
        <w:t>A</w:t>
      </w:r>
      <w:r w:rsidRPr="00976EF8">
        <w:rPr>
          <w:rFonts w:ascii="Times New Roman" w:hAnsi="Times New Roman"/>
          <w:bCs/>
          <w:szCs w:val="24"/>
        </w:rPr>
        <w:t>minotransferase</w:t>
      </w:r>
      <w:r w:rsidRPr="00976EF8">
        <w:rPr>
          <w:rFonts w:ascii="Times New Roman" w:hAnsi="Times New Roman"/>
          <w:szCs w:val="24"/>
        </w:rPr>
        <w:t xml:space="preserve"> the Pre Test means of </w:t>
      </w:r>
      <w:r w:rsidRPr="00976EF8">
        <w:rPr>
          <w:rFonts w:ascii="Times New Roman" w:hAnsi="Times New Roman"/>
          <w:bCs/>
          <w:szCs w:val="24"/>
        </w:rPr>
        <w:t xml:space="preserve">Asparatate </w:t>
      </w:r>
      <w:r>
        <w:rPr>
          <w:rFonts w:ascii="Times New Roman" w:hAnsi="Times New Roman"/>
          <w:bCs/>
          <w:szCs w:val="24"/>
        </w:rPr>
        <w:t>A</w:t>
      </w:r>
      <w:r w:rsidRPr="00976EF8">
        <w:rPr>
          <w:rFonts w:ascii="Times New Roman" w:hAnsi="Times New Roman"/>
          <w:bCs/>
          <w:szCs w:val="24"/>
        </w:rPr>
        <w:t>minotransferase</w:t>
      </w:r>
      <w:r w:rsidRPr="00976EF8">
        <w:rPr>
          <w:rFonts w:ascii="Times New Roman" w:hAnsi="Times New Roman"/>
          <w:szCs w:val="24"/>
        </w:rPr>
        <w:t xml:space="preserve"> were 31.86 for Experimental Group I, 31.66 for Experimental Group II, 31.4 for Experimental Group III and 31.46 for Control Group. The obtained ‘F’ ratio 0.37 was lesser than the table ‘F’ ratio 2.7.  Hence, the pre test was not significant at 0.05 level of confidence for degrees of freedom 3 and 56.</w:t>
      </w:r>
    </w:p>
    <w:p w:rsidR="006A0936" w:rsidRPr="00976EF8"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The Post Test means were 28.13 for Experimental Group I, 29.6 for Experimental Group II, 26.46 for Experimental Group III and 31.66 for Control Group. The obtained ‘F’ ratio 35.82 was higher than the table ‘F’ ratio 2.7. Hence, Post Test was significant at 0.05 level of confidence for the degrees of freedom 3 and 56</w:t>
      </w:r>
      <w:r w:rsidRPr="00976EF8">
        <w:rPr>
          <w:rFonts w:ascii="Times New Roman" w:hAnsi="Times New Roman"/>
          <w:b/>
          <w:szCs w:val="24"/>
        </w:rPr>
        <w:t>.</w:t>
      </w:r>
    </w:p>
    <w:p w:rsidR="006A0936" w:rsidRPr="00976EF8" w:rsidRDefault="006A0936" w:rsidP="006A0936">
      <w:pPr>
        <w:spacing w:line="480" w:lineRule="auto"/>
        <w:ind w:right="-46"/>
        <w:jc w:val="both"/>
        <w:rPr>
          <w:rFonts w:ascii="Times New Roman" w:hAnsi="Times New Roman"/>
          <w:szCs w:val="24"/>
        </w:rPr>
      </w:pPr>
      <w:r w:rsidRPr="00976EF8">
        <w:rPr>
          <w:rFonts w:ascii="Times New Roman" w:hAnsi="Times New Roman"/>
          <w:szCs w:val="24"/>
        </w:rPr>
        <w:tab/>
        <w:t>The adj</w:t>
      </w:r>
      <w:r>
        <w:rPr>
          <w:rFonts w:ascii="Times New Roman" w:hAnsi="Times New Roman"/>
          <w:szCs w:val="24"/>
        </w:rPr>
        <w:t>usted Post Test means were 28.03</w:t>
      </w:r>
      <w:r w:rsidRPr="00976EF8">
        <w:rPr>
          <w:rFonts w:ascii="Times New Roman" w:hAnsi="Times New Roman"/>
          <w:szCs w:val="24"/>
        </w:rPr>
        <w:t xml:space="preserve"> for Experimental Group I, 29.57</w:t>
      </w:r>
      <w:r>
        <w:rPr>
          <w:rFonts w:ascii="Times New Roman" w:hAnsi="Times New Roman"/>
          <w:szCs w:val="24"/>
        </w:rPr>
        <w:t xml:space="preserve"> for Experimental Group II, 26.5</w:t>
      </w:r>
      <w:r w:rsidRPr="00976EF8">
        <w:rPr>
          <w:rFonts w:ascii="Times New Roman" w:hAnsi="Times New Roman"/>
          <w:szCs w:val="24"/>
        </w:rPr>
        <w:t>4 for Experimental Group III and 31.71 for Control Group. The obtained ‘F’ ratio 40.95 was higher than the table ‘F’ ratio 2.72. Hence, adjusted post test was significant at 0.05 level for the degrees of freedom 3 and 55.</w:t>
      </w:r>
    </w:p>
    <w:p w:rsidR="006A0936" w:rsidRPr="00976EF8" w:rsidRDefault="006A0936" w:rsidP="006A0936">
      <w:pPr>
        <w:spacing w:line="480" w:lineRule="auto"/>
        <w:ind w:right="-46"/>
        <w:jc w:val="both"/>
        <w:rPr>
          <w:rFonts w:ascii="Times New Roman" w:hAnsi="Times New Roman"/>
          <w:szCs w:val="24"/>
        </w:rPr>
      </w:pPr>
      <w:r>
        <w:rPr>
          <w:rFonts w:ascii="Times New Roman" w:hAnsi="Times New Roman"/>
          <w:szCs w:val="24"/>
        </w:rPr>
        <w:tab/>
        <w:t>Table VI</w:t>
      </w:r>
      <w:r w:rsidRPr="00976EF8">
        <w:rPr>
          <w:rFonts w:ascii="Times New Roman" w:hAnsi="Times New Roman"/>
          <w:szCs w:val="24"/>
        </w:rPr>
        <w:t xml:space="preserve">II (a) shows the Scheffe’s Post Hoc Test of ordered adjusted final </w:t>
      </w:r>
      <w:r>
        <w:rPr>
          <w:rFonts w:ascii="Times New Roman" w:hAnsi="Times New Roman"/>
          <w:szCs w:val="24"/>
        </w:rPr>
        <w:t>means difference of Asparatate A</w:t>
      </w:r>
      <w:r w:rsidRPr="00976EF8">
        <w:rPr>
          <w:rFonts w:ascii="Times New Roman" w:hAnsi="Times New Roman"/>
          <w:szCs w:val="24"/>
        </w:rPr>
        <w:t>minotransferase of different Groups. The first comparison between the Control Group and Experimental Group I was 3.69, the second comparison between the Control Group and Experimental Group II was 2.15, the third comparison between the Control Group and Experimental Group III was 5.17, the fourth comparison between the Experimental Group I</w:t>
      </w:r>
      <w:r>
        <w:rPr>
          <w:rFonts w:ascii="Times New Roman" w:hAnsi="Times New Roman"/>
          <w:szCs w:val="24"/>
        </w:rPr>
        <w:t xml:space="preserve"> and Experimental Group II was </w:t>
      </w:r>
      <w:r w:rsidRPr="00976EF8">
        <w:rPr>
          <w:rFonts w:ascii="Times New Roman" w:hAnsi="Times New Roman"/>
          <w:szCs w:val="24"/>
        </w:rPr>
        <w:t>1.55, the fifth comparison between the Experimental Group I and Experimental Group III was 1.48, and the sixth comparison between the Experimental Group II and Experimental Group III was 3.03</w:t>
      </w:r>
      <w:r>
        <w:rPr>
          <w:rFonts w:ascii="Times New Roman" w:hAnsi="Times New Roman"/>
          <w:szCs w:val="24"/>
        </w:rPr>
        <w:t>.</w:t>
      </w:r>
    </w:p>
    <w:p w:rsidR="006A0936"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lastRenderedPageBreak/>
        <w:t>The obtained mean difference of the above co</w:t>
      </w:r>
      <w:r>
        <w:rPr>
          <w:rFonts w:ascii="Times New Roman" w:hAnsi="Times New Roman"/>
          <w:szCs w:val="24"/>
        </w:rPr>
        <w:t xml:space="preserve">mparison was 3.69, 2.15, 5.17, </w:t>
      </w:r>
      <w:r w:rsidRPr="00976EF8">
        <w:rPr>
          <w:rFonts w:ascii="Times New Roman" w:hAnsi="Times New Roman"/>
          <w:szCs w:val="24"/>
        </w:rPr>
        <w:t>1.55, 1.48, and 3.03 respectively. The table ‘CI’ was 1.40 at 0.05 l</w:t>
      </w:r>
      <w:r>
        <w:rPr>
          <w:rFonts w:ascii="Times New Roman" w:hAnsi="Times New Roman"/>
          <w:szCs w:val="24"/>
        </w:rPr>
        <w:t xml:space="preserve">evels. Hence, first, second, </w:t>
      </w:r>
      <w:r w:rsidRPr="00976EF8">
        <w:rPr>
          <w:rFonts w:ascii="Times New Roman" w:hAnsi="Times New Roman"/>
          <w:szCs w:val="24"/>
        </w:rPr>
        <w:t xml:space="preserve">third, </w:t>
      </w:r>
      <w:r>
        <w:rPr>
          <w:rFonts w:ascii="Times New Roman" w:hAnsi="Times New Roman"/>
          <w:szCs w:val="24"/>
        </w:rPr>
        <w:t>fourth, fifth and sixth comparisons were significant.</w:t>
      </w:r>
    </w:p>
    <w:p w:rsidR="006A0936" w:rsidRDefault="006A0936" w:rsidP="006A0936">
      <w:pPr>
        <w:spacing w:line="480" w:lineRule="auto"/>
        <w:ind w:firstLine="720"/>
        <w:jc w:val="both"/>
        <w:rPr>
          <w:rFonts w:ascii="Times New Roman" w:hAnsi="Times New Roman"/>
          <w:bCs/>
          <w:szCs w:val="24"/>
        </w:rPr>
      </w:pPr>
      <w:r w:rsidRPr="00976EF8">
        <w:rPr>
          <w:rFonts w:ascii="Times New Roman" w:hAnsi="Times New Roman"/>
          <w:bCs/>
          <w:szCs w:val="24"/>
        </w:rPr>
        <w:t xml:space="preserve">The ordered adjusted means of </w:t>
      </w:r>
      <w:r>
        <w:rPr>
          <w:rFonts w:ascii="Times New Roman" w:hAnsi="Times New Roman"/>
          <w:szCs w:val="24"/>
        </w:rPr>
        <w:t>Asparatate Aminotransferase (AST</w:t>
      </w:r>
      <w:r w:rsidRPr="00810116">
        <w:rPr>
          <w:rFonts w:ascii="Times New Roman" w:hAnsi="Times New Roman"/>
          <w:szCs w:val="24"/>
        </w:rPr>
        <w:t>)</w:t>
      </w:r>
      <w:r>
        <w:rPr>
          <w:rFonts w:ascii="Times New Roman" w:hAnsi="Times New Roman"/>
          <w:b/>
          <w:szCs w:val="24"/>
        </w:rPr>
        <w:t xml:space="preserve"> </w:t>
      </w:r>
      <w:r w:rsidRPr="00976EF8">
        <w:rPr>
          <w:rFonts w:ascii="Times New Roman" w:hAnsi="Times New Roman"/>
          <w:bCs/>
          <w:szCs w:val="24"/>
        </w:rPr>
        <w:t>are presented through bar diagram for better understanding of the r</w:t>
      </w:r>
      <w:r>
        <w:rPr>
          <w:rFonts w:ascii="Times New Roman" w:hAnsi="Times New Roman"/>
          <w:bCs/>
          <w:szCs w:val="24"/>
        </w:rPr>
        <w:t>esults of this study in figure- 3.</w:t>
      </w: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r w:rsidRPr="00F9056E">
        <w:rPr>
          <w:rFonts w:ascii="Times New Roman" w:hAnsi="Times New Roman"/>
          <w:bCs/>
          <w:noProof/>
          <w:szCs w:val="24"/>
        </w:rPr>
        <w:lastRenderedPageBreak/>
        <w:drawing>
          <wp:inline distT="0" distB="0" distL="0" distR="0">
            <wp:extent cx="5486400" cy="3568002"/>
            <wp:effectExtent l="19050" t="0" r="19050" b="0"/>
            <wp:docPr id="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0"/>
              </a:graphicData>
            </a:graphic>
          </wp:inline>
        </w:drawing>
      </w: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jc w:val="both"/>
        <w:rPr>
          <w:rFonts w:ascii="Times New Roman" w:hAnsi="Times New Roman"/>
          <w:bCs/>
          <w:szCs w:val="24"/>
        </w:rPr>
      </w:pPr>
    </w:p>
    <w:p w:rsidR="006A0936" w:rsidRDefault="006A0936" w:rsidP="006A0936">
      <w:pPr>
        <w:spacing w:line="480" w:lineRule="auto"/>
        <w:ind w:right="-93"/>
        <w:jc w:val="both"/>
        <w:rPr>
          <w:rFonts w:ascii="Times New Roman" w:hAnsi="Times New Roman"/>
          <w:bCs/>
          <w:szCs w:val="24"/>
        </w:rPr>
      </w:pPr>
    </w:p>
    <w:p w:rsidR="006A0936" w:rsidRDefault="006A0936" w:rsidP="006A0936">
      <w:pPr>
        <w:spacing w:line="480" w:lineRule="auto"/>
        <w:ind w:right="-93"/>
        <w:jc w:val="both"/>
        <w:rPr>
          <w:rFonts w:ascii="Times New Roman" w:hAnsi="Times New Roman"/>
          <w:b/>
          <w:bCs/>
          <w:szCs w:val="24"/>
        </w:rPr>
      </w:pPr>
    </w:p>
    <w:p w:rsidR="006A0936" w:rsidRPr="00976EF8" w:rsidRDefault="006A0936" w:rsidP="006A0936">
      <w:pPr>
        <w:spacing w:line="480" w:lineRule="auto"/>
        <w:ind w:right="-93"/>
        <w:jc w:val="both"/>
        <w:rPr>
          <w:rFonts w:ascii="Times New Roman" w:hAnsi="Times New Roman"/>
          <w:b/>
          <w:bCs/>
          <w:szCs w:val="24"/>
        </w:rPr>
      </w:pPr>
      <w:r w:rsidRPr="00976EF8">
        <w:rPr>
          <w:rFonts w:ascii="Times New Roman" w:hAnsi="Times New Roman"/>
          <w:b/>
          <w:bCs/>
          <w:szCs w:val="24"/>
        </w:rPr>
        <w:lastRenderedPageBreak/>
        <w:t xml:space="preserve">4.6.2 DISCUSSION ON THE FINDINGS OF </w:t>
      </w:r>
      <w:r w:rsidRPr="00976EF8">
        <w:rPr>
          <w:rFonts w:ascii="Times New Roman" w:hAnsi="Times New Roman"/>
          <w:b/>
          <w:szCs w:val="24"/>
        </w:rPr>
        <w:t>ASPARATATE AMINOTRANSFERASE</w:t>
      </w:r>
    </w:p>
    <w:p w:rsidR="006A0936" w:rsidRPr="00976EF8" w:rsidRDefault="006A0936" w:rsidP="006A0936">
      <w:pPr>
        <w:tabs>
          <w:tab w:val="left" w:pos="-180"/>
        </w:tabs>
        <w:spacing w:line="480" w:lineRule="auto"/>
        <w:ind w:right="-93" w:firstLine="720"/>
        <w:jc w:val="both"/>
        <w:rPr>
          <w:rFonts w:ascii="Times New Roman" w:hAnsi="Times New Roman"/>
          <w:szCs w:val="24"/>
        </w:rPr>
      </w:pPr>
      <w:r w:rsidRPr="00976EF8">
        <w:rPr>
          <w:rFonts w:ascii="Times New Roman" w:hAnsi="Times New Roman"/>
          <w:szCs w:val="24"/>
        </w:rPr>
        <w:t>In this work, the Analys</w:t>
      </w:r>
      <w:r>
        <w:rPr>
          <w:rFonts w:ascii="Times New Roman" w:hAnsi="Times New Roman"/>
          <w:szCs w:val="24"/>
        </w:rPr>
        <w:t>is of Covariance of Asparatate A</w:t>
      </w:r>
      <w:r w:rsidRPr="00976EF8">
        <w:rPr>
          <w:rFonts w:ascii="Times New Roman" w:hAnsi="Times New Roman"/>
          <w:szCs w:val="24"/>
        </w:rPr>
        <w:t>minotransferase was carried out in four different Experimental Groups with the inclusion of Yoga, aerobic and Combined Training. The same analysis was carried out to the group called the Control Group without inclusion of training. From these analyses, it is found that the results obtained from The Experimental Groups had significa</w:t>
      </w:r>
      <w:r>
        <w:rPr>
          <w:rFonts w:ascii="Times New Roman" w:hAnsi="Times New Roman"/>
          <w:szCs w:val="24"/>
        </w:rPr>
        <w:t>nt decreases in the Asparatate A</w:t>
      </w:r>
      <w:r w:rsidRPr="00976EF8">
        <w:rPr>
          <w:rFonts w:ascii="Times New Roman" w:hAnsi="Times New Roman"/>
          <w:szCs w:val="24"/>
        </w:rPr>
        <w:t>minotransferase level from it higher level to moderate when compared with one from the Control Group. This is due to the influence of Yoga, aerobic and Combined Training in the analysis of Experimental Groups.</w:t>
      </w:r>
    </w:p>
    <w:p w:rsidR="006A0936" w:rsidRPr="00976EF8" w:rsidRDefault="006A0936" w:rsidP="006A0936">
      <w:pPr>
        <w:autoSpaceDE w:val="0"/>
        <w:autoSpaceDN w:val="0"/>
        <w:adjustRightInd w:val="0"/>
        <w:spacing w:line="480" w:lineRule="auto"/>
        <w:ind w:right="-93" w:firstLine="720"/>
        <w:jc w:val="both"/>
        <w:rPr>
          <w:rFonts w:ascii="Times New Roman" w:hAnsi="Times New Roman"/>
          <w:szCs w:val="24"/>
        </w:rPr>
      </w:pPr>
      <w:r w:rsidRPr="00976EF8">
        <w:rPr>
          <w:rFonts w:ascii="Times New Roman" w:hAnsi="Times New Roman"/>
          <w:szCs w:val="24"/>
        </w:rPr>
        <w:t xml:space="preserve">It is interesting to note that the results obtained from </w:t>
      </w:r>
      <w:r w:rsidRPr="00976EF8">
        <w:rPr>
          <w:rFonts w:ascii="Times New Roman" w:hAnsi="Times New Roman"/>
          <w:bCs/>
          <w:szCs w:val="24"/>
        </w:rPr>
        <w:t>Experimental Group III</w:t>
      </w:r>
      <w:r>
        <w:rPr>
          <w:rFonts w:ascii="Times New Roman" w:hAnsi="Times New Roman"/>
          <w:szCs w:val="24"/>
        </w:rPr>
        <w:t xml:space="preserve"> had more significant effect tha</w:t>
      </w:r>
      <w:r w:rsidRPr="00976EF8">
        <w:rPr>
          <w:rFonts w:ascii="Times New Roman" w:hAnsi="Times New Roman"/>
          <w:szCs w:val="24"/>
        </w:rPr>
        <w:t xml:space="preserve">n </w:t>
      </w:r>
      <w:r w:rsidRPr="00976EF8">
        <w:rPr>
          <w:rFonts w:ascii="Times New Roman" w:hAnsi="Times New Roman"/>
          <w:bCs/>
          <w:szCs w:val="24"/>
        </w:rPr>
        <w:t>Experimental Group</w:t>
      </w:r>
      <w:r w:rsidRPr="00976EF8">
        <w:rPr>
          <w:rFonts w:ascii="Times New Roman" w:hAnsi="Times New Roman"/>
          <w:szCs w:val="24"/>
        </w:rPr>
        <w:t xml:space="preserve"> I and II on the </w:t>
      </w:r>
      <w:r>
        <w:rPr>
          <w:rFonts w:ascii="Times New Roman" w:hAnsi="Times New Roman"/>
          <w:szCs w:val="24"/>
        </w:rPr>
        <w:t>decreased level of. Asparatate A</w:t>
      </w:r>
      <w:r w:rsidRPr="00976EF8">
        <w:rPr>
          <w:rFonts w:ascii="Times New Roman" w:hAnsi="Times New Roman"/>
          <w:szCs w:val="24"/>
        </w:rPr>
        <w:t>minotransferase further, the results obt</w:t>
      </w:r>
      <w:r>
        <w:rPr>
          <w:rFonts w:ascii="Times New Roman" w:hAnsi="Times New Roman"/>
          <w:szCs w:val="24"/>
        </w:rPr>
        <w:t>ained from Experimental Group I</w:t>
      </w:r>
      <w:r w:rsidRPr="00976EF8">
        <w:rPr>
          <w:rFonts w:ascii="Times New Roman" w:hAnsi="Times New Roman"/>
          <w:szCs w:val="24"/>
        </w:rPr>
        <w:t xml:space="preserve"> had signif</w:t>
      </w:r>
      <w:r>
        <w:rPr>
          <w:rFonts w:ascii="Times New Roman" w:hAnsi="Times New Roman"/>
          <w:szCs w:val="24"/>
        </w:rPr>
        <w:t>icant influenced on Asparatate A</w:t>
      </w:r>
      <w:r w:rsidRPr="00976EF8">
        <w:rPr>
          <w:rFonts w:ascii="Times New Roman" w:hAnsi="Times New Roman"/>
          <w:szCs w:val="24"/>
        </w:rPr>
        <w:t>minotransferase than the Experimental Group I</w:t>
      </w:r>
      <w:r>
        <w:rPr>
          <w:rFonts w:ascii="Times New Roman" w:hAnsi="Times New Roman"/>
          <w:szCs w:val="24"/>
        </w:rPr>
        <w:t>I</w:t>
      </w:r>
      <w:r w:rsidRPr="00976EF8">
        <w:rPr>
          <w:rFonts w:ascii="Times New Roman" w:hAnsi="Times New Roman"/>
          <w:szCs w:val="24"/>
        </w:rPr>
        <w:t xml:space="preserve"> and Control Group. </w:t>
      </w:r>
    </w:p>
    <w:p w:rsidR="006A0936" w:rsidRDefault="006A0936" w:rsidP="006A0936">
      <w:pPr>
        <w:spacing w:line="480" w:lineRule="auto"/>
        <w:ind w:firstLine="720"/>
        <w:jc w:val="both"/>
        <w:rPr>
          <w:rFonts w:ascii="Times New Roman" w:hAnsi="Times New Roman"/>
          <w:szCs w:val="24"/>
        </w:rPr>
      </w:pPr>
      <w:r>
        <w:rPr>
          <w:rFonts w:ascii="Times New Roman" w:hAnsi="Times New Roman"/>
          <w:szCs w:val="24"/>
        </w:rPr>
        <w:t>Asparate A</w:t>
      </w:r>
      <w:r w:rsidRPr="00976EF8">
        <w:rPr>
          <w:rFonts w:ascii="Times New Roman" w:hAnsi="Times New Roman"/>
          <w:szCs w:val="24"/>
        </w:rPr>
        <w:t xml:space="preserve">minotransferase (AST) is an </w:t>
      </w:r>
      <w:hyperlink r:id="rId121" w:tooltip="enzyme" w:history="1">
        <w:r w:rsidRPr="00976EF8">
          <w:rPr>
            <w:rFonts w:ascii="Times New Roman" w:hAnsi="Times New Roman"/>
            <w:szCs w:val="24"/>
          </w:rPr>
          <w:t>enzyme</w:t>
        </w:r>
      </w:hyperlink>
      <w:r w:rsidRPr="00976EF8">
        <w:rPr>
          <w:rFonts w:ascii="Times New Roman" w:hAnsi="Times New Roman"/>
          <w:szCs w:val="24"/>
        </w:rPr>
        <w:t xml:space="preserve"> found mostly in the cells of the liver and much smaller amounts of it are also found in the heart and muscles. When </w:t>
      </w:r>
      <w:r>
        <w:rPr>
          <w:rFonts w:ascii="Times New Roman" w:hAnsi="Times New Roman"/>
          <w:szCs w:val="24"/>
        </w:rPr>
        <w:t>the liver is damaged, Asparate A</w:t>
      </w:r>
      <w:r w:rsidRPr="00976EF8">
        <w:rPr>
          <w:rFonts w:ascii="Times New Roman" w:hAnsi="Times New Roman"/>
          <w:szCs w:val="24"/>
        </w:rPr>
        <w:t xml:space="preserve">minotransferase (AST) is released into the bloodstream, during twelve weeks of training period helps to improve liver function. This training method strengthens the heart muscle and allows it to pump blood with less effort. As this occurs, pulse slows down and blood flow improves, making it easier for the heart to get blood to the liver and for liver to send filtered blood back through the blood system through this training method </w:t>
      </w:r>
      <w:r>
        <w:rPr>
          <w:rFonts w:ascii="Times New Roman" w:hAnsi="Times New Roman"/>
          <w:szCs w:val="24"/>
        </w:rPr>
        <w:t>Asparate A</w:t>
      </w:r>
      <w:r w:rsidRPr="00976EF8">
        <w:rPr>
          <w:rFonts w:ascii="Times New Roman" w:hAnsi="Times New Roman"/>
          <w:szCs w:val="24"/>
        </w:rPr>
        <w:t xml:space="preserve">minotransferase (AST) decreases. So the twelve weeks of training method had significantly decreases the </w:t>
      </w:r>
      <w:r>
        <w:rPr>
          <w:rFonts w:ascii="Times New Roman" w:hAnsi="Times New Roman"/>
          <w:szCs w:val="24"/>
        </w:rPr>
        <w:t>Asparate A</w:t>
      </w:r>
      <w:r w:rsidRPr="00976EF8">
        <w:rPr>
          <w:rFonts w:ascii="Times New Roman" w:hAnsi="Times New Roman"/>
          <w:szCs w:val="24"/>
        </w:rPr>
        <w:t xml:space="preserve">minotransferase (AST) in the human body.   </w:t>
      </w:r>
    </w:p>
    <w:p w:rsidR="006A0936" w:rsidRPr="0046017C" w:rsidRDefault="006A0936" w:rsidP="006A0936">
      <w:pPr>
        <w:spacing w:line="480" w:lineRule="auto"/>
        <w:ind w:firstLine="720"/>
        <w:jc w:val="both"/>
        <w:rPr>
          <w:rFonts w:ascii="Times New Roman" w:hAnsi="Times New Roman"/>
          <w:szCs w:val="24"/>
        </w:rPr>
      </w:pPr>
      <w:r w:rsidRPr="0046017C">
        <w:rPr>
          <w:rFonts w:ascii="Times New Roman" w:hAnsi="Times New Roman"/>
          <w:szCs w:val="24"/>
        </w:rPr>
        <w:t>These results are found to be in good agreement with the earlier works done by different researchers.</w:t>
      </w:r>
      <w:r w:rsidRPr="0046017C">
        <w:rPr>
          <w:rFonts w:ascii="Times New Roman" w:hAnsi="Times New Roman"/>
          <w:b/>
          <w:szCs w:val="24"/>
        </w:rPr>
        <w:t xml:space="preserve"> Stranges S</w:t>
      </w:r>
      <w:r w:rsidRPr="0046017C">
        <w:rPr>
          <w:rFonts w:ascii="Times New Roman" w:hAnsi="Times New Roman"/>
          <w:b/>
          <w:color w:val="000000" w:themeColor="text1"/>
          <w:szCs w:val="24"/>
        </w:rPr>
        <w:t xml:space="preserve"> (2004) </w:t>
      </w:r>
      <w:r w:rsidRPr="0046017C">
        <w:rPr>
          <w:rFonts w:ascii="Times New Roman" w:hAnsi="Times New Roman"/>
          <w:color w:val="000000" w:themeColor="text1"/>
          <w:szCs w:val="24"/>
        </w:rPr>
        <w:t xml:space="preserve">conducted the study on Body fat distribution, relative weight, and </w:t>
      </w:r>
      <w:r w:rsidRPr="0046017C">
        <w:rPr>
          <w:rFonts w:ascii="Times New Roman" w:hAnsi="Times New Roman"/>
          <w:color w:val="000000" w:themeColor="text1"/>
          <w:szCs w:val="24"/>
        </w:rPr>
        <w:lastRenderedPageBreak/>
        <w:t xml:space="preserve">liver enzyme levels, he concluded that reduction of body fat percentage helps to reduce the Aspartate Aminotransferase. </w:t>
      </w:r>
    </w:p>
    <w:p w:rsidR="006A0936" w:rsidRPr="0046017C" w:rsidRDefault="006A0936" w:rsidP="006A0936">
      <w:pPr>
        <w:spacing w:line="480" w:lineRule="auto"/>
        <w:ind w:firstLine="720"/>
        <w:jc w:val="both"/>
        <w:rPr>
          <w:rFonts w:ascii="Times New Roman" w:hAnsi="Times New Roman"/>
          <w:szCs w:val="24"/>
        </w:rPr>
      </w:pPr>
      <w:r w:rsidRPr="0046017C">
        <w:rPr>
          <w:rFonts w:ascii="Times New Roman" w:hAnsi="Times New Roman"/>
          <w:szCs w:val="24"/>
        </w:rPr>
        <w:t>Since the results obtained from the Analysis of Covariance in very good agreement with the earlier results, it is worthwhile to mention that Combined Training is one of the better training methods to sustain the Asparate Aminotransferase (AST) level. This, in turn, helps to lead a healthy, life style changing to the obese school girls.</w:t>
      </w:r>
    </w:p>
    <w:p w:rsidR="006A0936" w:rsidRPr="0046017C"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Pr="002016EE" w:rsidRDefault="006A0936" w:rsidP="006A0936">
      <w:pPr>
        <w:spacing w:line="480" w:lineRule="auto"/>
        <w:jc w:val="both"/>
        <w:rPr>
          <w:rFonts w:ascii="Times New Roman" w:hAnsi="Times New Roman"/>
          <w:b/>
          <w:szCs w:val="24"/>
        </w:rPr>
      </w:pPr>
      <w:r>
        <w:rPr>
          <w:rFonts w:ascii="Times New Roman" w:hAnsi="Times New Roman"/>
          <w:b/>
          <w:szCs w:val="24"/>
        </w:rPr>
        <w:t>4.</w:t>
      </w:r>
      <w:r w:rsidRPr="00976EF8">
        <w:rPr>
          <w:rFonts w:ascii="Times New Roman" w:hAnsi="Times New Roman"/>
          <w:b/>
          <w:szCs w:val="24"/>
        </w:rPr>
        <w:t>7 COMPUTATION OF ANALYSIS OF COVARIANCE OF ALKALINE PHOSPHATE</w:t>
      </w:r>
      <w:r>
        <w:rPr>
          <w:rFonts w:ascii="Times New Roman" w:hAnsi="Times New Roman"/>
          <w:b/>
          <w:szCs w:val="24"/>
        </w:rPr>
        <w:t xml:space="preserve"> (ALP)</w:t>
      </w:r>
    </w:p>
    <w:p w:rsidR="006A0936" w:rsidRDefault="006A0936" w:rsidP="006A0936">
      <w:pPr>
        <w:spacing w:line="480" w:lineRule="auto"/>
        <w:ind w:firstLine="720"/>
        <w:jc w:val="both"/>
        <w:rPr>
          <w:rFonts w:ascii="Times New Roman" w:hAnsi="Times New Roman"/>
          <w:b/>
          <w:szCs w:val="24"/>
        </w:rPr>
      </w:pPr>
      <w:r w:rsidRPr="00976EF8">
        <w:rPr>
          <w:rFonts w:ascii="Times New Roman" w:hAnsi="Times New Roman"/>
          <w:bCs/>
          <w:szCs w:val="24"/>
        </w:rPr>
        <w:lastRenderedPageBreak/>
        <w:t xml:space="preserve">The following tables illustrated the statistical results to the Effects of Yoga, Aerobic Training and Combined Training on </w:t>
      </w:r>
      <w:r w:rsidRPr="00D76107">
        <w:rPr>
          <w:rFonts w:ascii="Times New Roman" w:hAnsi="Times New Roman"/>
          <w:szCs w:val="24"/>
        </w:rPr>
        <w:t>Alkaline Phosphate (ALP)</w:t>
      </w:r>
      <w:r>
        <w:rPr>
          <w:rFonts w:ascii="Times New Roman" w:hAnsi="Times New Roman"/>
          <w:b/>
          <w:szCs w:val="24"/>
        </w:rPr>
        <w:t xml:space="preserve"> </w:t>
      </w:r>
      <w:r w:rsidRPr="00976EF8">
        <w:rPr>
          <w:rFonts w:ascii="Times New Roman" w:hAnsi="Times New Roman"/>
          <w:bCs/>
          <w:szCs w:val="24"/>
        </w:rPr>
        <w:t>of obese school girls and ordered adjusted means the groups under study</w:t>
      </w:r>
    </w:p>
    <w:p w:rsidR="006A0936" w:rsidRDefault="006A0936" w:rsidP="006A0936">
      <w:pPr>
        <w:jc w:val="center"/>
        <w:rPr>
          <w:rFonts w:ascii="Times New Roman" w:hAnsi="Times New Roman"/>
          <w:b/>
          <w:szCs w:val="24"/>
        </w:rPr>
      </w:pPr>
      <w:r>
        <w:rPr>
          <w:rFonts w:ascii="Times New Roman" w:hAnsi="Times New Roman"/>
          <w:b/>
          <w:szCs w:val="24"/>
        </w:rPr>
        <w:t>TABLE IX</w:t>
      </w:r>
    </w:p>
    <w:p w:rsidR="006A0936" w:rsidRDefault="006A0936" w:rsidP="006A0936">
      <w:pPr>
        <w:jc w:val="center"/>
        <w:rPr>
          <w:rFonts w:ascii="Times New Roman" w:hAnsi="Times New Roman"/>
          <w:b/>
          <w:szCs w:val="24"/>
        </w:rPr>
      </w:pPr>
      <w:r w:rsidRPr="00976EF8">
        <w:rPr>
          <w:rFonts w:ascii="Times New Roman" w:hAnsi="Times New Roman"/>
          <w:b/>
          <w:szCs w:val="24"/>
        </w:rPr>
        <w:t>COMPUTATION OF ANALYSIS OF COVARIANCE OF ALKALINE PHOSPHATE (ALP)</w:t>
      </w:r>
      <w:r>
        <w:rPr>
          <w:rFonts w:ascii="Times New Roman" w:hAnsi="Times New Roman"/>
          <w:b/>
          <w:szCs w:val="24"/>
        </w:rPr>
        <w:t xml:space="preserve"> </w:t>
      </w:r>
    </w:p>
    <w:p w:rsidR="006A0936" w:rsidRPr="00756756" w:rsidRDefault="006A0936" w:rsidP="006A0936">
      <w:pPr>
        <w:jc w:val="center"/>
        <w:rPr>
          <w:rFonts w:ascii="Times New Roman" w:hAnsi="Times New Roman"/>
          <w:szCs w:val="24"/>
          <w:highlight w:val="yellow"/>
        </w:rPr>
      </w:pPr>
      <w:r w:rsidRPr="00756756">
        <w:rPr>
          <w:rFonts w:ascii="Times New Roman" w:hAnsi="Times New Roman"/>
          <w:szCs w:val="24"/>
        </w:rPr>
        <w:t>(Scores in gm/dl)</w:t>
      </w:r>
    </w:p>
    <w:tbl>
      <w:tblPr>
        <w:tblpPr w:leftFromText="180" w:rightFromText="180" w:vertAnchor="page" w:horzAnchor="margin" w:tblpY="5491"/>
        <w:tblW w:w="8905" w:type="dxa"/>
        <w:tblLayout w:type="fixed"/>
        <w:tblLook w:val="04A0"/>
      </w:tblPr>
      <w:tblGrid>
        <w:gridCol w:w="1003"/>
        <w:gridCol w:w="958"/>
        <w:gridCol w:w="1060"/>
        <w:gridCol w:w="1060"/>
        <w:gridCol w:w="796"/>
        <w:gridCol w:w="794"/>
        <w:gridCol w:w="795"/>
        <w:gridCol w:w="619"/>
        <w:gridCol w:w="884"/>
        <w:gridCol w:w="936"/>
      </w:tblGrid>
      <w:tr w:rsidR="006A0936" w:rsidRPr="00756756" w:rsidTr="00A3097B">
        <w:trPr>
          <w:trHeight w:val="449"/>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Means</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EXP- I</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EXP- II</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EXP-III</w:t>
            </w:r>
          </w:p>
        </w:tc>
        <w:tc>
          <w:tcPr>
            <w:tcW w:w="796" w:type="dxa"/>
            <w:tcBorders>
              <w:top w:val="single" w:sz="4" w:space="0" w:color="auto"/>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CON</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S.V</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S.S</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D.F</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M.S</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F</w:t>
            </w:r>
          </w:p>
        </w:tc>
      </w:tr>
      <w:tr w:rsidR="006A0936" w:rsidRPr="00756756" w:rsidTr="00A3097B">
        <w:trPr>
          <w:trHeight w:val="449"/>
        </w:trPr>
        <w:tc>
          <w:tcPr>
            <w:tcW w:w="1003" w:type="dxa"/>
            <w:vMerge w:val="restart"/>
            <w:tcBorders>
              <w:top w:val="nil"/>
              <w:left w:val="single" w:sz="4" w:space="0" w:color="auto"/>
              <w:right w:val="single" w:sz="4" w:space="0" w:color="auto"/>
            </w:tcBorders>
            <w:shd w:val="clear" w:color="auto" w:fill="auto"/>
            <w:noWrap/>
            <w:vAlign w:val="center"/>
            <w:hideMark/>
          </w:tcPr>
          <w:p w:rsidR="006A0936" w:rsidRPr="00756756" w:rsidRDefault="006A0936" w:rsidP="00A3097B">
            <w:pPr>
              <w:pStyle w:val="FootnoteText"/>
              <w:spacing w:line="276" w:lineRule="auto"/>
              <w:ind w:right="-46"/>
              <w:jc w:val="center"/>
              <w:rPr>
                <w:rFonts w:eastAsia="Arial Unicode MS"/>
                <w:b/>
                <w:sz w:val="22"/>
                <w:szCs w:val="22"/>
              </w:rPr>
            </w:pPr>
            <w:r w:rsidRPr="00756756">
              <w:rPr>
                <w:rFonts w:eastAsia="Arial Unicode MS"/>
                <w:b/>
                <w:sz w:val="22"/>
                <w:szCs w:val="22"/>
              </w:rPr>
              <w:t>Pre Test Mean</w:t>
            </w:r>
          </w:p>
        </w:tc>
        <w:tc>
          <w:tcPr>
            <w:tcW w:w="958" w:type="dxa"/>
            <w:vMerge w:val="restart"/>
            <w:tcBorders>
              <w:top w:val="nil"/>
              <w:left w:val="nil"/>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6.26</w:t>
            </w:r>
          </w:p>
        </w:tc>
        <w:tc>
          <w:tcPr>
            <w:tcW w:w="1060" w:type="dxa"/>
            <w:vMerge w:val="restart"/>
            <w:tcBorders>
              <w:top w:val="nil"/>
              <w:left w:val="nil"/>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6.27</w:t>
            </w:r>
          </w:p>
        </w:tc>
        <w:tc>
          <w:tcPr>
            <w:tcW w:w="1060" w:type="dxa"/>
            <w:vMerge w:val="restart"/>
            <w:tcBorders>
              <w:top w:val="nil"/>
              <w:left w:val="nil"/>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6.50</w:t>
            </w:r>
          </w:p>
        </w:tc>
        <w:tc>
          <w:tcPr>
            <w:tcW w:w="796" w:type="dxa"/>
            <w:vMerge w:val="restart"/>
            <w:tcBorders>
              <w:top w:val="nil"/>
              <w:left w:val="nil"/>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p>
          <w:p w:rsidR="006A0936" w:rsidRPr="00756756" w:rsidRDefault="006A0936" w:rsidP="00A3097B">
            <w:pPr>
              <w:jc w:val="center"/>
              <w:rPr>
                <w:rFonts w:ascii="Times New Roman" w:hAnsi="Times New Roman"/>
                <w:bCs/>
              </w:rPr>
            </w:pPr>
            <w:r w:rsidRPr="00756756">
              <w:rPr>
                <w:rFonts w:ascii="Times New Roman" w:hAnsi="Times New Roman"/>
                <w:bCs/>
              </w:rPr>
              <w:t>6.20</w:t>
            </w:r>
          </w:p>
          <w:p w:rsidR="006A0936" w:rsidRPr="00756756" w:rsidRDefault="006A0936" w:rsidP="00A3097B">
            <w:pPr>
              <w:rPr>
                <w:rFonts w:ascii="Times New Roman" w:hAnsi="Times New Roman"/>
                <w:bCs/>
              </w:rPr>
            </w:pPr>
          </w:p>
        </w:tc>
        <w:tc>
          <w:tcPr>
            <w:tcW w:w="794"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B</w:t>
            </w:r>
          </w:p>
        </w:tc>
        <w:tc>
          <w:tcPr>
            <w:tcW w:w="795"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0.78</w:t>
            </w:r>
          </w:p>
        </w:tc>
        <w:tc>
          <w:tcPr>
            <w:tcW w:w="619"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3</w:t>
            </w:r>
          </w:p>
        </w:tc>
        <w:tc>
          <w:tcPr>
            <w:tcW w:w="884"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0.26</w:t>
            </w:r>
          </w:p>
        </w:tc>
        <w:tc>
          <w:tcPr>
            <w:tcW w:w="936" w:type="dxa"/>
            <w:vMerge w:val="restart"/>
            <w:tcBorders>
              <w:top w:val="nil"/>
              <w:left w:val="nil"/>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1.71</w:t>
            </w:r>
          </w:p>
        </w:tc>
      </w:tr>
      <w:tr w:rsidR="006A0936" w:rsidRPr="00756756" w:rsidTr="00A3097B">
        <w:trPr>
          <w:trHeight w:val="449"/>
        </w:trPr>
        <w:tc>
          <w:tcPr>
            <w:tcW w:w="1003" w:type="dxa"/>
            <w:vMerge/>
            <w:tcBorders>
              <w:left w:val="single" w:sz="4" w:space="0" w:color="auto"/>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p>
        </w:tc>
        <w:tc>
          <w:tcPr>
            <w:tcW w:w="958" w:type="dxa"/>
            <w:vMerge/>
            <w:tcBorders>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p>
        </w:tc>
        <w:tc>
          <w:tcPr>
            <w:tcW w:w="1060" w:type="dxa"/>
            <w:vMerge/>
            <w:tcBorders>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p>
        </w:tc>
        <w:tc>
          <w:tcPr>
            <w:tcW w:w="1060" w:type="dxa"/>
            <w:vMerge/>
            <w:tcBorders>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p>
        </w:tc>
        <w:tc>
          <w:tcPr>
            <w:tcW w:w="796" w:type="dxa"/>
            <w:vMerge/>
            <w:tcBorders>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p>
        </w:tc>
        <w:tc>
          <w:tcPr>
            <w:tcW w:w="794"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W</w:t>
            </w:r>
          </w:p>
        </w:tc>
        <w:tc>
          <w:tcPr>
            <w:tcW w:w="795"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8.60</w:t>
            </w:r>
          </w:p>
        </w:tc>
        <w:tc>
          <w:tcPr>
            <w:tcW w:w="619"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56</w:t>
            </w:r>
          </w:p>
        </w:tc>
        <w:tc>
          <w:tcPr>
            <w:tcW w:w="884"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0.15</w:t>
            </w:r>
          </w:p>
        </w:tc>
        <w:tc>
          <w:tcPr>
            <w:tcW w:w="936" w:type="dxa"/>
            <w:vMerge/>
            <w:tcBorders>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p>
        </w:tc>
      </w:tr>
      <w:tr w:rsidR="006A0936" w:rsidRPr="00756756" w:rsidTr="00A3097B">
        <w:trPr>
          <w:trHeight w:val="449"/>
        </w:trPr>
        <w:tc>
          <w:tcPr>
            <w:tcW w:w="1003" w:type="dxa"/>
            <w:vMerge w:val="restart"/>
            <w:tcBorders>
              <w:top w:val="nil"/>
              <w:left w:val="single" w:sz="4" w:space="0" w:color="auto"/>
              <w:right w:val="single" w:sz="4" w:space="0" w:color="auto"/>
            </w:tcBorders>
            <w:shd w:val="clear" w:color="auto" w:fill="auto"/>
            <w:noWrap/>
            <w:vAlign w:val="center"/>
            <w:hideMark/>
          </w:tcPr>
          <w:p w:rsidR="006A0936" w:rsidRPr="00756756" w:rsidRDefault="006A0936" w:rsidP="00A3097B">
            <w:pPr>
              <w:ind w:right="-46"/>
              <w:jc w:val="center"/>
              <w:rPr>
                <w:rFonts w:ascii="Times New Roman" w:eastAsia="Arial Unicode MS" w:hAnsi="Times New Roman"/>
                <w:b/>
              </w:rPr>
            </w:pPr>
            <w:r w:rsidRPr="00756756">
              <w:rPr>
                <w:rFonts w:ascii="Times New Roman" w:eastAsia="Arial Unicode MS" w:hAnsi="Times New Roman"/>
                <w:b/>
              </w:rPr>
              <w:t>Post Test Mean</w:t>
            </w:r>
          </w:p>
        </w:tc>
        <w:tc>
          <w:tcPr>
            <w:tcW w:w="958" w:type="dxa"/>
            <w:vMerge w:val="restart"/>
            <w:tcBorders>
              <w:top w:val="nil"/>
              <w:left w:val="nil"/>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5.65</w:t>
            </w:r>
          </w:p>
          <w:p w:rsidR="006A0936" w:rsidRPr="00756756" w:rsidRDefault="006A0936" w:rsidP="00A3097B">
            <w:pPr>
              <w:jc w:val="center"/>
              <w:rPr>
                <w:rFonts w:ascii="Times New Roman" w:hAnsi="Times New Roman"/>
                <w:bCs/>
              </w:rPr>
            </w:pPr>
          </w:p>
        </w:tc>
        <w:tc>
          <w:tcPr>
            <w:tcW w:w="1060" w:type="dxa"/>
            <w:vMerge w:val="restart"/>
            <w:tcBorders>
              <w:top w:val="nil"/>
              <w:left w:val="nil"/>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5.88</w:t>
            </w:r>
          </w:p>
          <w:p w:rsidR="006A0936" w:rsidRPr="00756756" w:rsidRDefault="006A0936" w:rsidP="00A3097B">
            <w:pPr>
              <w:jc w:val="center"/>
              <w:rPr>
                <w:rFonts w:ascii="Times New Roman" w:hAnsi="Times New Roman"/>
                <w:bCs/>
              </w:rPr>
            </w:pPr>
          </w:p>
        </w:tc>
        <w:tc>
          <w:tcPr>
            <w:tcW w:w="1060" w:type="dxa"/>
            <w:vMerge w:val="restart"/>
            <w:tcBorders>
              <w:top w:val="nil"/>
              <w:left w:val="nil"/>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5.52</w:t>
            </w:r>
          </w:p>
          <w:p w:rsidR="006A0936" w:rsidRPr="00756756" w:rsidRDefault="006A0936" w:rsidP="00A3097B">
            <w:pPr>
              <w:jc w:val="center"/>
              <w:rPr>
                <w:rFonts w:ascii="Times New Roman" w:hAnsi="Times New Roman"/>
                <w:bCs/>
              </w:rPr>
            </w:pPr>
          </w:p>
        </w:tc>
        <w:tc>
          <w:tcPr>
            <w:tcW w:w="796" w:type="dxa"/>
            <w:vMerge w:val="restart"/>
            <w:tcBorders>
              <w:top w:val="nil"/>
              <w:left w:val="nil"/>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6.24</w:t>
            </w:r>
          </w:p>
          <w:p w:rsidR="006A0936" w:rsidRPr="00756756" w:rsidRDefault="006A0936" w:rsidP="00A3097B">
            <w:pPr>
              <w:jc w:val="center"/>
              <w:rPr>
                <w:rFonts w:ascii="Times New Roman" w:hAnsi="Times New Roman"/>
                <w:bCs/>
              </w:rPr>
            </w:pPr>
          </w:p>
        </w:tc>
        <w:tc>
          <w:tcPr>
            <w:tcW w:w="794"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B</w:t>
            </w:r>
          </w:p>
        </w:tc>
        <w:tc>
          <w:tcPr>
            <w:tcW w:w="795"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4.41</w:t>
            </w:r>
          </w:p>
        </w:tc>
        <w:tc>
          <w:tcPr>
            <w:tcW w:w="619"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3</w:t>
            </w:r>
          </w:p>
        </w:tc>
        <w:tc>
          <w:tcPr>
            <w:tcW w:w="884"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1.47</w:t>
            </w:r>
          </w:p>
        </w:tc>
        <w:tc>
          <w:tcPr>
            <w:tcW w:w="936" w:type="dxa"/>
            <w:vMerge w:val="restart"/>
            <w:tcBorders>
              <w:top w:val="nil"/>
              <w:left w:val="nil"/>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13.87*</w:t>
            </w:r>
          </w:p>
        </w:tc>
      </w:tr>
      <w:tr w:rsidR="006A0936" w:rsidRPr="00756756" w:rsidTr="00A3097B">
        <w:trPr>
          <w:trHeight w:val="449"/>
        </w:trPr>
        <w:tc>
          <w:tcPr>
            <w:tcW w:w="1003" w:type="dxa"/>
            <w:vMerge/>
            <w:tcBorders>
              <w:left w:val="single" w:sz="4" w:space="0" w:color="auto"/>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p>
        </w:tc>
        <w:tc>
          <w:tcPr>
            <w:tcW w:w="958" w:type="dxa"/>
            <w:vMerge/>
            <w:tcBorders>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p>
        </w:tc>
        <w:tc>
          <w:tcPr>
            <w:tcW w:w="1060" w:type="dxa"/>
            <w:vMerge/>
            <w:tcBorders>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p>
        </w:tc>
        <w:tc>
          <w:tcPr>
            <w:tcW w:w="1060" w:type="dxa"/>
            <w:vMerge/>
            <w:tcBorders>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p>
        </w:tc>
        <w:tc>
          <w:tcPr>
            <w:tcW w:w="796" w:type="dxa"/>
            <w:vMerge/>
            <w:tcBorders>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p>
        </w:tc>
        <w:tc>
          <w:tcPr>
            <w:tcW w:w="794"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W</w:t>
            </w:r>
          </w:p>
        </w:tc>
        <w:tc>
          <w:tcPr>
            <w:tcW w:w="795"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5.94</w:t>
            </w:r>
          </w:p>
        </w:tc>
        <w:tc>
          <w:tcPr>
            <w:tcW w:w="619"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56</w:t>
            </w:r>
          </w:p>
        </w:tc>
        <w:tc>
          <w:tcPr>
            <w:tcW w:w="884"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0.10</w:t>
            </w:r>
          </w:p>
        </w:tc>
        <w:tc>
          <w:tcPr>
            <w:tcW w:w="936" w:type="dxa"/>
            <w:vMerge/>
            <w:tcBorders>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p>
        </w:tc>
      </w:tr>
      <w:tr w:rsidR="006A0936" w:rsidRPr="00756756" w:rsidTr="00A3097B">
        <w:trPr>
          <w:trHeight w:val="449"/>
        </w:trPr>
        <w:tc>
          <w:tcPr>
            <w:tcW w:w="1003" w:type="dxa"/>
            <w:vMerge w:val="restart"/>
            <w:tcBorders>
              <w:top w:val="nil"/>
              <w:left w:val="single" w:sz="4" w:space="0" w:color="auto"/>
              <w:right w:val="single" w:sz="4" w:space="0" w:color="auto"/>
            </w:tcBorders>
            <w:shd w:val="clear" w:color="auto" w:fill="auto"/>
            <w:noWrap/>
            <w:vAlign w:val="center"/>
            <w:hideMark/>
          </w:tcPr>
          <w:p w:rsidR="006A0936" w:rsidRPr="00756756" w:rsidRDefault="006A0936" w:rsidP="00A3097B">
            <w:pPr>
              <w:ind w:right="-46"/>
              <w:jc w:val="center"/>
              <w:rPr>
                <w:rFonts w:ascii="Times New Roman" w:eastAsia="Arial Unicode MS" w:hAnsi="Times New Roman"/>
                <w:b/>
              </w:rPr>
            </w:pPr>
            <w:r w:rsidRPr="00756756">
              <w:rPr>
                <w:rFonts w:ascii="Times New Roman" w:eastAsia="Arial Unicode MS" w:hAnsi="Times New Roman"/>
                <w:b/>
              </w:rPr>
              <w:t>Ad Post Test Mean</w:t>
            </w:r>
          </w:p>
        </w:tc>
        <w:tc>
          <w:tcPr>
            <w:tcW w:w="958" w:type="dxa"/>
            <w:vMerge w:val="restart"/>
            <w:tcBorders>
              <w:top w:val="nil"/>
              <w:left w:val="nil"/>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5.67</w:t>
            </w:r>
          </w:p>
          <w:p w:rsidR="006A0936" w:rsidRPr="00756756" w:rsidRDefault="006A0936" w:rsidP="00A3097B">
            <w:pPr>
              <w:jc w:val="center"/>
              <w:rPr>
                <w:rFonts w:ascii="Times New Roman" w:hAnsi="Times New Roman"/>
                <w:bCs/>
              </w:rPr>
            </w:pPr>
          </w:p>
        </w:tc>
        <w:tc>
          <w:tcPr>
            <w:tcW w:w="1060" w:type="dxa"/>
            <w:vMerge w:val="restart"/>
            <w:tcBorders>
              <w:top w:val="nil"/>
              <w:left w:val="nil"/>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5.90</w:t>
            </w:r>
          </w:p>
          <w:p w:rsidR="006A0936" w:rsidRPr="00756756" w:rsidRDefault="006A0936" w:rsidP="00A3097B">
            <w:pPr>
              <w:rPr>
                <w:rFonts w:ascii="Times New Roman" w:hAnsi="Times New Roman"/>
                <w:bCs/>
              </w:rPr>
            </w:pPr>
          </w:p>
        </w:tc>
        <w:tc>
          <w:tcPr>
            <w:tcW w:w="1060" w:type="dxa"/>
            <w:vMerge w:val="restart"/>
            <w:tcBorders>
              <w:top w:val="nil"/>
              <w:left w:val="nil"/>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5.42</w:t>
            </w:r>
          </w:p>
          <w:p w:rsidR="006A0936" w:rsidRPr="00756756" w:rsidRDefault="006A0936" w:rsidP="00A3097B">
            <w:pPr>
              <w:rPr>
                <w:rFonts w:ascii="Times New Roman" w:hAnsi="Times New Roman"/>
                <w:bCs/>
              </w:rPr>
            </w:pPr>
          </w:p>
        </w:tc>
        <w:tc>
          <w:tcPr>
            <w:tcW w:w="796" w:type="dxa"/>
            <w:vMerge w:val="restart"/>
            <w:tcBorders>
              <w:top w:val="nil"/>
              <w:left w:val="nil"/>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6.29</w:t>
            </w:r>
          </w:p>
          <w:p w:rsidR="006A0936" w:rsidRPr="00756756" w:rsidRDefault="006A0936" w:rsidP="00A3097B">
            <w:pPr>
              <w:rPr>
                <w:rFonts w:ascii="Times New Roman" w:hAnsi="Times New Roman"/>
                <w:bCs/>
              </w:rPr>
            </w:pPr>
          </w:p>
        </w:tc>
        <w:tc>
          <w:tcPr>
            <w:tcW w:w="794"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B</w:t>
            </w:r>
          </w:p>
        </w:tc>
        <w:tc>
          <w:tcPr>
            <w:tcW w:w="795"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5.70</w:t>
            </w:r>
          </w:p>
        </w:tc>
        <w:tc>
          <w:tcPr>
            <w:tcW w:w="619"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3</w:t>
            </w:r>
          </w:p>
        </w:tc>
        <w:tc>
          <w:tcPr>
            <w:tcW w:w="884"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1.90</w:t>
            </w:r>
          </w:p>
        </w:tc>
        <w:tc>
          <w:tcPr>
            <w:tcW w:w="936" w:type="dxa"/>
            <w:vMerge w:val="restart"/>
            <w:tcBorders>
              <w:top w:val="nil"/>
              <w:left w:val="nil"/>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27.56*</w:t>
            </w:r>
          </w:p>
        </w:tc>
      </w:tr>
      <w:tr w:rsidR="006A0936" w:rsidRPr="00756756" w:rsidTr="00A3097B">
        <w:trPr>
          <w:trHeight w:val="449"/>
        </w:trPr>
        <w:tc>
          <w:tcPr>
            <w:tcW w:w="1003" w:type="dxa"/>
            <w:vMerge/>
            <w:tcBorders>
              <w:left w:val="single" w:sz="4" w:space="0" w:color="auto"/>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p>
        </w:tc>
        <w:tc>
          <w:tcPr>
            <w:tcW w:w="958" w:type="dxa"/>
            <w:vMerge/>
            <w:tcBorders>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p>
        </w:tc>
        <w:tc>
          <w:tcPr>
            <w:tcW w:w="1060" w:type="dxa"/>
            <w:vMerge/>
            <w:tcBorders>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p>
        </w:tc>
        <w:tc>
          <w:tcPr>
            <w:tcW w:w="1060" w:type="dxa"/>
            <w:vMerge/>
            <w:tcBorders>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p>
        </w:tc>
        <w:tc>
          <w:tcPr>
            <w:tcW w:w="796" w:type="dxa"/>
            <w:vMerge/>
            <w:tcBorders>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p>
        </w:tc>
        <w:tc>
          <w:tcPr>
            <w:tcW w:w="794"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r w:rsidRPr="00756756">
              <w:rPr>
                <w:rFonts w:ascii="Times New Roman" w:hAnsi="Times New Roman"/>
                <w:b/>
                <w:bCs/>
              </w:rPr>
              <w:t>W</w:t>
            </w:r>
          </w:p>
        </w:tc>
        <w:tc>
          <w:tcPr>
            <w:tcW w:w="795"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3.79</w:t>
            </w:r>
          </w:p>
          <w:p w:rsidR="006A0936" w:rsidRPr="00756756" w:rsidRDefault="006A0936" w:rsidP="00A3097B">
            <w:pPr>
              <w:jc w:val="center"/>
              <w:rPr>
                <w:rFonts w:ascii="Times New Roman" w:hAnsi="Times New Roman"/>
                <w:bCs/>
              </w:rPr>
            </w:pPr>
          </w:p>
        </w:tc>
        <w:tc>
          <w:tcPr>
            <w:tcW w:w="619"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55</w:t>
            </w:r>
          </w:p>
          <w:p w:rsidR="006A0936" w:rsidRPr="00756756" w:rsidRDefault="006A0936" w:rsidP="00A3097B">
            <w:pPr>
              <w:jc w:val="center"/>
              <w:rPr>
                <w:rFonts w:ascii="Times New Roman" w:hAnsi="Times New Roman"/>
                <w:bCs/>
              </w:rPr>
            </w:pPr>
          </w:p>
        </w:tc>
        <w:tc>
          <w:tcPr>
            <w:tcW w:w="884" w:type="dxa"/>
            <w:tcBorders>
              <w:top w:val="nil"/>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Cs/>
              </w:rPr>
            </w:pPr>
            <w:r w:rsidRPr="00756756">
              <w:rPr>
                <w:rFonts w:ascii="Times New Roman" w:hAnsi="Times New Roman"/>
                <w:bCs/>
              </w:rPr>
              <w:t>0.06</w:t>
            </w:r>
          </w:p>
          <w:p w:rsidR="006A0936" w:rsidRPr="00756756" w:rsidRDefault="006A0936" w:rsidP="00A3097B">
            <w:pPr>
              <w:jc w:val="center"/>
              <w:rPr>
                <w:rFonts w:ascii="Times New Roman" w:hAnsi="Times New Roman"/>
                <w:bCs/>
              </w:rPr>
            </w:pPr>
          </w:p>
        </w:tc>
        <w:tc>
          <w:tcPr>
            <w:tcW w:w="936" w:type="dxa"/>
            <w:vMerge/>
            <w:tcBorders>
              <w:left w:val="nil"/>
              <w:bottom w:val="single" w:sz="4" w:space="0" w:color="auto"/>
              <w:right w:val="single" w:sz="4" w:space="0" w:color="auto"/>
            </w:tcBorders>
            <w:shd w:val="clear" w:color="auto" w:fill="auto"/>
            <w:noWrap/>
            <w:vAlign w:val="center"/>
            <w:hideMark/>
          </w:tcPr>
          <w:p w:rsidR="006A0936" w:rsidRPr="00756756" w:rsidRDefault="006A0936" w:rsidP="00A3097B">
            <w:pPr>
              <w:jc w:val="center"/>
              <w:rPr>
                <w:rFonts w:ascii="Times New Roman" w:hAnsi="Times New Roman"/>
                <w:b/>
                <w:bCs/>
              </w:rPr>
            </w:pPr>
          </w:p>
        </w:tc>
      </w:tr>
    </w:tbl>
    <w:p w:rsidR="006A0936" w:rsidRPr="00681104" w:rsidRDefault="006A0936" w:rsidP="006A0936">
      <w:pPr>
        <w:rPr>
          <w:rFonts w:ascii="Times New Roman" w:hAnsi="Times New Roman"/>
          <w:szCs w:val="24"/>
        </w:rPr>
      </w:pPr>
      <w:r w:rsidRPr="00681104">
        <w:rPr>
          <w:rFonts w:ascii="Times New Roman" w:hAnsi="Times New Roman"/>
          <w:szCs w:val="24"/>
        </w:rPr>
        <w:t>Table F- ratio at 0.05 level of confidence for 3 and 56(df) = 2.7, 3 and 55 (df) = 2.72.</w:t>
      </w:r>
    </w:p>
    <w:p w:rsidR="006A0936" w:rsidRPr="008B2FF5" w:rsidRDefault="006A0936" w:rsidP="006A0936">
      <w:pPr>
        <w:rPr>
          <w:rFonts w:ascii="Times New Roman" w:hAnsi="Times New Roman"/>
          <w:szCs w:val="24"/>
        </w:rPr>
      </w:pPr>
      <w:r w:rsidRPr="00681104">
        <w:rPr>
          <w:rFonts w:ascii="Times New Roman" w:hAnsi="Times New Roman"/>
          <w:szCs w:val="24"/>
        </w:rPr>
        <w:t>*significant</w:t>
      </w: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r>
        <w:rPr>
          <w:rFonts w:ascii="Times New Roman" w:hAnsi="Times New Roman"/>
          <w:b/>
          <w:szCs w:val="24"/>
        </w:rPr>
        <w:t>TABLE IX (a)</w:t>
      </w:r>
    </w:p>
    <w:p w:rsidR="006A0936" w:rsidRDefault="006A0936" w:rsidP="006A0936">
      <w:pPr>
        <w:jc w:val="center"/>
        <w:rPr>
          <w:rFonts w:ascii="Times New Roman" w:hAnsi="Times New Roman"/>
          <w:b/>
          <w:szCs w:val="24"/>
        </w:rPr>
      </w:pPr>
      <w:r w:rsidRPr="000D50FF">
        <w:rPr>
          <w:rFonts w:ascii="Times New Roman" w:hAnsi="Times New Roman"/>
          <w:b/>
        </w:rPr>
        <w:t xml:space="preserve">COMPUTATION OF SCHEFFE’S POST HOC TEST ORDERED ADJUSTED FINAL MEAN DIFFERENCE OF </w:t>
      </w:r>
      <w:r w:rsidRPr="00976EF8">
        <w:rPr>
          <w:rFonts w:ascii="Times New Roman" w:hAnsi="Times New Roman"/>
          <w:b/>
          <w:szCs w:val="24"/>
        </w:rPr>
        <w:t xml:space="preserve">ALKALINE </w:t>
      </w:r>
      <w:r>
        <w:rPr>
          <w:rFonts w:ascii="Times New Roman" w:hAnsi="Times New Roman"/>
          <w:b/>
          <w:szCs w:val="24"/>
        </w:rPr>
        <w:t xml:space="preserve">PHOSPHATE </w:t>
      </w:r>
    </w:p>
    <w:tbl>
      <w:tblPr>
        <w:tblpPr w:leftFromText="180" w:rightFromText="180" w:vertAnchor="text" w:horzAnchor="margin" w:tblpY="413"/>
        <w:tblW w:w="8698" w:type="dxa"/>
        <w:tblLook w:val="04A0"/>
      </w:tblPr>
      <w:tblGrid>
        <w:gridCol w:w="1979"/>
        <w:gridCol w:w="1533"/>
        <w:gridCol w:w="1531"/>
        <w:gridCol w:w="1450"/>
        <w:gridCol w:w="976"/>
        <w:gridCol w:w="1229"/>
      </w:tblGrid>
      <w:tr w:rsidR="006A0936" w:rsidRPr="00D54A8A" w:rsidTr="00A3097B">
        <w:trPr>
          <w:trHeight w:val="372"/>
        </w:trPr>
        <w:tc>
          <w:tcPr>
            <w:tcW w:w="1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CON</w:t>
            </w:r>
          </w:p>
        </w:tc>
        <w:tc>
          <w:tcPr>
            <w:tcW w:w="1533" w:type="dxa"/>
            <w:tcBorders>
              <w:top w:val="single" w:sz="4" w:space="0" w:color="auto"/>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 xml:space="preserve">EXP- I </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 xml:space="preserve">EXP- II </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EXP-III</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
              </w:rPr>
            </w:pPr>
            <w:r w:rsidRPr="00D54A8A">
              <w:rPr>
                <w:rFonts w:ascii="Times New Roman" w:hAnsi="Times New Roman"/>
                <w:b/>
              </w:rPr>
              <w:t>MD</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
              </w:rPr>
            </w:pPr>
            <w:r w:rsidRPr="00D54A8A">
              <w:rPr>
                <w:rFonts w:ascii="Times New Roman" w:hAnsi="Times New Roman"/>
                <w:b/>
              </w:rPr>
              <w:t>CI</w:t>
            </w:r>
          </w:p>
        </w:tc>
      </w:tr>
      <w:tr w:rsidR="006A0936" w:rsidRPr="00D54A8A" w:rsidTr="00A3097B">
        <w:trPr>
          <w:trHeight w:val="372"/>
        </w:trPr>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6.29</w:t>
            </w:r>
          </w:p>
        </w:tc>
        <w:tc>
          <w:tcPr>
            <w:tcW w:w="1533"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5.68</w:t>
            </w:r>
          </w:p>
        </w:tc>
        <w:tc>
          <w:tcPr>
            <w:tcW w:w="1531"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w:t>
            </w:r>
          </w:p>
        </w:tc>
        <w:tc>
          <w:tcPr>
            <w:tcW w:w="1450"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w:t>
            </w:r>
          </w:p>
        </w:tc>
        <w:tc>
          <w:tcPr>
            <w:tcW w:w="976"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0.62*</w:t>
            </w:r>
          </w:p>
        </w:tc>
        <w:tc>
          <w:tcPr>
            <w:tcW w:w="1229"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0.27</w:t>
            </w:r>
          </w:p>
        </w:tc>
      </w:tr>
      <w:tr w:rsidR="006A0936" w:rsidRPr="00D54A8A" w:rsidTr="00A3097B">
        <w:trPr>
          <w:trHeight w:val="372"/>
        </w:trPr>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6.29</w:t>
            </w:r>
          </w:p>
        </w:tc>
        <w:tc>
          <w:tcPr>
            <w:tcW w:w="1533"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w:t>
            </w:r>
          </w:p>
        </w:tc>
        <w:tc>
          <w:tcPr>
            <w:tcW w:w="1531"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5.90</w:t>
            </w:r>
          </w:p>
        </w:tc>
        <w:tc>
          <w:tcPr>
            <w:tcW w:w="1450"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w:t>
            </w:r>
          </w:p>
        </w:tc>
        <w:tc>
          <w:tcPr>
            <w:tcW w:w="976"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0.39</w:t>
            </w:r>
          </w:p>
        </w:tc>
        <w:tc>
          <w:tcPr>
            <w:tcW w:w="1229"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0.27</w:t>
            </w:r>
          </w:p>
        </w:tc>
      </w:tr>
      <w:tr w:rsidR="006A0936" w:rsidRPr="00D54A8A" w:rsidTr="00A3097B">
        <w:trPr>
          <w:trHeight w:val="372"/>
        </w:trPr>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6.29</w:t>
            </w:r>
          </w:p>
        </w:tc>
        <w:tc>
          <w:tcPr>
            <w:tcW w:w="1533"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w:t>
            </w:r>
          </w:p>
        </w:tc>
        <w:tc>
          <w:tcPr>
            <w:tcW w:w="1531"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w:t>
            </w:r>
          </w:p>
        </w:tc>
        <w:tc>
          <w:tcPr>
            <w:tcW w:w="1450"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5.43</w:t>
            </w:r>
          </w:p>
        </w:tc>
        <w:tc>
          <w:tcPr>
            <w:tcW w:w="976"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0.86*</w:t>
            </w:r>
          </w:p>
        </w:tc>
        <w:tc>
          <w:tcPr>
            <w:tcW w:w="1229"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0.27</w:t>
            </w:r>
          </w:p>
        </w:tc>
      </w:tr>
      <w:tr w:rsidR="006A0936" w:rsidRPr="00D54A8A" w:rsidTr="00A3097B">
        <w:trPr>
          <w:trHeight w:val="372"/>
        </w:trPr>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w:t>
            </w:r>
          </w:p>
        </w:tc>
        <w:tc>
          <w:tcPr>
            <w:tcW w:w="1533"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5.68</w:t>
            </w:r>
          </w:p>
        </w:tc>
        <w:tc>
          <w:tcPr>
            <w:tcW w:w="1531"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5.90</w:t>
            </w:r>
          </w:p>
        </w:tc>
        <w:tc>
          <w:tcPr>
            <w:tcW w:w="1450"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w:t>
            </w:r>
          </w:p>
        </w:tc>
        <w:tc>
          <w:tcPr>
            <w:tcW w:w="976"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0.22</w:t>
            </w:r>
          </w:p>
        </w:tc>
        <w:tc>
          <w:tcPr>
            <w:tcW w:w="1229"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0.27</w:t>
            </w:r>
          </w:p>
        </w:tc>
      </w:tr>
      <w:tr w:rsidR="006A0936" w:rsidRPr="00D54A8A" w:rsidTr="00A3097B">
        <w:trPr>
          <w:trHeight w:val="372"/>
        </w:trPr>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w:t>
            </w:r>
          </w:p>
        </w:tc>
        <w:tc>
          <w:tcPr>
            <w:tcW w:w="1533"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5.68</w:t>
            </w:r>
          </w:p>
        </w:tc>
        <w:tc>
          <w:tcPr>
            <w:tcW w:w="1531"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w:t>
            </w:r>
          </w:p>
        </w:tc>
        <w:tc>
          <w:tcPr>
            <w:tcW w:w="1450"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5.43</w:t>
            </w:r>
          </w:p>
        </w:tc>
        <w:tc>
          <w:tcPr>
            <w:tcW w:w="976"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0.25</w:t>
            </w:r>
          </w:p>
        </w:tc>
        <w:tc>
          <w:tcPr>
            <w:tcW w:w="1229"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0.27</w:t>
            </w:r>
          </w:p>
        </w:tc>
      </w:tr>
      <w:tr w:rsidR="006A0936" w:rsidRPr="00D54A8A" w:rsidTr="00A3097B">
        <w:trPr>
          <w:trHeight w:val="372"/>
        </w:trPr>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w:t>
            </w:r>
          </w:p>
        </w:tc>
        <w:tc>
          <w:tcPr>
            <w:tcW w:w="1533"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w:t>
            </w:r>
          </w:p>
        </w:tc>
        <w:tc>
          <w:tcPr>
            <w:tcW w:w="1531"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5.90</w:t>
            </w:r>
          </w:p>
        </w:tc>
        <w:tc>
          <w:tcPr>
            <w:tcW w:w="1450"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5.43</w:t>
            </w:r>
          </w:p>
        </w:tc>
        <w:tc>
          <w:tcPr>
            <w:tcW w:w="976"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0.47*</w:t>
            </w:r>
          </w:p>
        </w:tc>
        <w:tc>
          <w:tcPr>
            <w:tcW w:w="1229" w:type="dxa"/>
            <w:tcBorders>
              <w:top w:val="nil"/>
              <w:left w:val="nil"/>
              <w:bottom w:val="single" w:sz="4" w:space="0" w:color="auto"/>
              <w:right w:val="single" w:sz="4" w:space="0" w:color="auto"/>
            </w:tcBorders>
            <w:shd w:val="clear" w:color="auto" w:fill="auto"/>
            <w:noWrap/>
            <w:vAlign w:val="bottom"/>
            <w:hideMark/>
          </w:tcPr>
          <w:p w:rsidR="006A0936" w:rsidRPr="00D54A8A" w:rsidRDefault="006A0936" w:rsidP="00A3097B">
            <w:pPr>
              <w:jc w:val="center"/>
              <w:rPr>
                <w:rFonts w:ascii="Times New Roman" w:hAnsi="Times New Roman"/>
              </w:rPr>
            </w:pPr>
            <w:r w:rsidRPr="00D54A8A">
              <w:rPr>
                <w:rFonts w:ascii="Times New Roman" w:hAnsi="Times New Roman"/>
              </w:rPr>
              <w:t>0.27</w:t>
            </w:r>
          </w:p>
        </w:tc>
      </w:tr>
    </w:tbl>
    <w:p w:rsidR="006A0936" w:rsidRPr="00756756" w:rsidRDefault="006A0936" w:rsidP="006A0936">
      <w:pPr>
        <w:jc w:val="center"/>
        <w:rPr>
          <w:rFonts w:ascii="Times New Roman" w:hAnsi="Times New Roman"/>
          <w:szCs w:val="24"/>
          <w:highlight w:val="yellow"/>
        </w:rPr>
      </w:pPr>
      <w:r w:rsidRPr="00756756">
        <w:rPr>
          <w:rFonts w:ascii="Times New Roman" w:hAnsi="Times New Roman"/>
          <w:szCs w:val="24"/>
        </w:rPr>
        <w:t xml:space="preserve"> (Scores in gm/dl)</w:t>
      </w:r>
    </w:p>
    <w:p w:rsidR="006A0936" w:rsidRPr="001B5886" w:rsidRDefault="006A0936" w:rsidP="006A0936">
      <w:pPr>
        <w:spacing w:line="480" w:lineRule="auto"/>
        <w:jc w:val="both"/>
        <w:rPr>
          <w:rFonts w:ascii="Times New Roman" w:hAnsi="Times New Roman"/>
          <w:szCs w:val="24"/>
        </w:rPr>
      </w:pPr>
      <w:r w:rsidRPr="002269A3">
        <w:rPr>
          <w:rFonts w:ascii="Times New Roman" w:hAnsi="Times New Roman"/>
          <w:szCs w:val="24"/>
        </w:rPr>
        <w:t>*Significant at 0.05 level of confidence</w:t>
      </w:r>
    </w:p>
    <w:p w:rsidR="006A0936" w:rsidRPr="00976EF8" w:rsidRDefault="006A0936" w:rsidP="006A0936">
      <w:pPr>
        <w:spacing w:line="480" w:lineRule="auto"/>
        <w:jc w:val="both"/>
        <w:rPr>
          <w:rFonts w:ascii="Times New Roman" w:hAnsi="Times New Roman"/>
          <w:b/>
          <w:szCs w:val="24"/>
        </w:rPr>
      </w:pPr>
      <w:r w:rsidRPr="00976EF8">
        <w:rPr>
          <w:rFonts w:ascii="Times New Roman" w:hAnsi="Times New Roman"/>
          <w:b/>
          <w:szCs w:val="24"/>
        </w:rPr>
        <w:t>4.7.1 RESULTS OF ALKALINE PHOSPHATE (ALP)</w:t>
      </w:r>
    </w:p>
    <w:p w:rsidR="006A0936" w:rsidRPr="00976EF8" w:rsidRDefault="006A0936" w:rsidP="006A0936">
      <w:pPr>
        <w:spacing w:line="480" w:lineRule="auto"/>
        <w:ind w:right="-46" w:firstLine="720"/>
        <w:jc w:val="both"/>
        <w:rPr>
          <w:rFonts w:ascii="Times New Roman" w:hAnsi="Times New Roman"/>
          <w:szCs w:val="24"/>
        </w:rPr>
      </w:pPr>
      <w:r>
        <w:rPr>
          <w:rFonts w:ascii="Times New Roman" w:hAnsi="Times New Roman"/>
          <w:szCs w:val="24"/>
        </w:rPr>
        <w:lastRenderedPageBreak/>
        <w:t xml:space="preserve">Table IX </w:t>
      </w:r>
      <w:r w:rsidRPr="00976EF8">
        <w:rPr>
          <w:rFonts w:ascii="Times New Roman" w:hAnsi="Times New Roman"/>
          <w:szCs w:val="24"/>
        </w:rPr>
        <w:t xml:space="preserve">shows analyzed data on </w:t>
      </w:r>
      <w:r>
        <w:rPr>
          <w:rFonts w:ascii="Times New Roman" w:hAnsi="Times New Roman"/>
          <w:bCs/>
          <w:szCs w:val="24"/>
        </w:rPr>
        <w:t>Alkaline P</w:t>
      </w:r>
      <w:r w:rsidRPr="00976EF8">
        <w:rPr>
          <w:rFonts w:ascii="Times New Roman" w:hAnsi="Times New Roman"/>
          <w:bCs/>
          <w:szCs w:val="24"/>
        </w:rPr>
        <w:t xml:space="preserve">hosphate. </w:t>
      </w:r>
      <w:r w:rsidRPr="00976EF8">
        <w:rPr>
          <w:rFonts w:ascii="Times New Roman" w:hAnsi="Times New Roman"/>
          <w:szCs w:val="24"/>
        </w:rPr>
        <w:t xml:space="preserve">The Pre Test means of </w:t>
      </w:r>
      <w:r>
        <w:rPr>
          <w:rFonts w:ascii="Times New Roman" w:hAnsi="Times New Roman"/>
          <w:bCs/>
          <w:szCs w:val="24"/>
        </w:rPr>
        <w:t>Alkaline P</w:t>
      </w:r>
      <w:r w:rsidRPr="00976EF8">
        <w:rPr>
          <w:rFonts w:ascii="Times New Roman" w:hAnsi="Times New Roman"/>
          <w:bCs/>
          <w:szCs w:val="24"/>
        </w:rPr>
        <w:t>hosphate</w:t>
      </w:r>
      <w:r w:rsidRPr="00976EF8">
        <w:rPr>
          <w:rFonts w:ascii="Times New Roman" w:hAnsi="Times New Roman"/>
          <w:szCs w:val="24"/>
        </w:rPr>
        <w:t xml:space="preserve"> were 6.26 for Experimental Group I, 6.27 for Experimental Group II, 6.50 for Experimental Group III and 6.20 for Control Group. The obtained ‘F’ ratio 1.71 was lesser than the table ‘F’ ratio 2.7.  Hence, the pre test was not significant at 0.05 level of confidence for degrees of freedom 3 and 56.</w:t>
      </w:r>
    </w:p>
    <w:p w:rsidR="006A0936" w:rsidRPr="00976EF8"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The Post Test means were 5.65 for Experimental Group I, 5.88 for Experimental Group II, 5.52 for Experimental Group III and 6.24 for Control Group. The obtained ‘F’ ratio 13.87 was higher than the table ‘F’ ratio 2.7. Hence, Post Test was significant at 0.05 level of confidence for the degrees of freedom 3 and 56</w:t>
      </w:r>
      <w:r w:rsidRPr="00976EF8">
        <w:rPr>
          <w:rFonts w:ascii="Times New Roman" w:hAnsi="Times New Roman"/>
          <w:b/>
          <w:szCs w:val="24"/>
        </w:rPr>
        <w:t xml:space="preserve">. </w:t>
      </w:r>
    </w:p>
    <w:p w:rsidR="006A0936" w:rsidRPr="00976EF8" w:rsidRDefault="006A0936" w:rsidP="006A0936">
      <w:pPr>
        <w:spacing w:line="480" w:lineRule="auto"/>
        <w:ind w:right="-46"/>
        <w:jc w:val="both"/>
        <w:rPr>
          <w:rFonts w:ascii="Times New Roman" w:hAnsi="Times New Roman"/>
          <w:szCs w:val="24"/>
        </w:rPr>
      </w:pPr>
      <w:r w:rsidRPr="00976EF8">
        <w:rPr>
          <w:rFonts w:ascii="Times New Roman" w:hAnsi="Times New Roman"/>
          <w:szCs w:val="24"/>
        </w:rPr>
        <w:tab/>
        <w:t>The adjusted Post Test means were 5.67 for Experimental Group I, 5.90 for Experimental Group II, 5.42 for Experimental Group III and 6.29 for Control Group. The obtained ‘F’ ratio 27.56 was higher than the table ‘F’ ratio 2.72. Hence, adjusted post test was significant at 0.05 level for the degrees of freedom 3 and 55.</w:t>
      </w:r>
    </w:p>
    <w:p w:rsidR="006A0936" w:rsidRPr="00976EF8" w:rsidRDefault="006A0936" w:rsidP="006A0936">
      <w:pPr>
        <w:spacing w:line="480" w:lineRule="auto"/>
        <w:ind w:right="-46"/>
        <w:jc w:val="both"/>
        <w:rPr>
          <w:rFonts w:ascii="Times New Roman" w:hAnsi="Times New Roman"/>
          <w:szCs w:val="24"/>
        </w:rPr>
      </w:pPr>
      <w:r w:rsidRPr="00976EF8">
        <w:rPr>
          <w:rFonts w:ascii="Times New Roman" w:hAnsi="Times New Roman"/>
          <w:szCs w:val="24"/>
        </w:rPr>
        <w:tab/>
        <w:t xml:space="preserve">Table </w:t>
      </w:r>
      <w:r>
        <w:rPr>
          <w:rFonts w:ascii="Times New Roman" w:hAnsi="Times New Roman"/>
          <w:szCs w:val="24"/>
        </w:rPr>
        <w:t xml:space="preserve">IX </w:t>
      </w:r>
      <w:r w:rsidRPr="00976EF8">
        <w:rPr>
          <w:rFonts w:ascii="Times New Roman" w:hAnsi="Times New Roman"/>
          <w:szCs w:val="24"/>
        </w:rPr>
        <w:t xml:space="preserve">(a) shows the Scheffe’s Post Hoc Test of ordered adjusted final means difference of </w:t>
      </w:r>
      <w:r w:rsidRPr="00D76107">
        <w:rPr>
          <w:rFonts w:ascii="Times New Roman" w:hAnsi="Times New Roman"/>
          <w:szCs w:val="24"/>
        </w:rPr>
        <w:t>Alkaline Phosphate (ALP)</w:t>
      </w:r>
      <w:r>
        <w:rPr>
          <w:rFonts w:ascii="Times New Roman" w:hAnsi="Times New Roman"/>
          <w:b/>
          <w:szCs w:val="24"/>
        </w:rPr>
        <w:t xml:space="preserve"> </w:t>
      </w:r>
      <w:r w:rsidRPr="00976EF8">
        <w:rPr>
          <w:rFonts w:ascii="Times New Roman" w:hAnsi="Times New Roman"/>
          <w:szCs w:val="24"/>
        </w:rPr>
        <w:t>of different Groups. The first comparison between the Control Group and Experimental Group I was 0.62, the second comparison between the Control Group and Experimental Group II was 0.39, the third comparison between the Control Group and Experimental Group III was 0.86, the fourth comparison between the Experimental Group I</w:t>
      </w:r>
      <w:r>
        <w:rPr>
          <w:rFonts w:ascii="Times New Roman" w:hAnsi="Times New Roman"/>
          <w:szCs w:val="24"/>
        </w:rPr>
        <w:t xml:space="preserve"> and Experimental Group II was </w:t>
      </w:r>
      <w:r w:rsidRPr="00976EF8">
        <w:rPr>
          <w:rFonts w:ascii="Times New Roman" w:hAnsi="Times New Roman"/>
          <w:szCs w:val="24"/>
        </w:rPr>
        <w:t>0.22, the fifth comparison between the Experimental Group I and Experimental Group III was 0.25, and the sixth comparison between the Experimental Group II and Experimental Group III was 0.47.</w:t>
      </w:r>
    </w:p>
    <w:p w:rsidR="006A0936" w:rsidRPr="00976EF8"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lastRenderedPageBreak/>
        <w:t>The obtained mean difference of the above comparison was 0.62, 0.39, 0.86, -0.22, 0.25, and respectively. The table ‘CI’ was 0.27 at 0</w:t>
      </w:r>
      <w:r>
        <w:rPr>
          <w:rFonts w:ascii="Times New Roman" w:hAnsi="Times New Roman"/>
          <w:szCs w:val="24"/>
        </w:rPr>
        <w:t xml:space="preserve">.05 levels. Hence, first, </w:t>
      </w:r>
      <w:r w:rsidRPr="00976EF8">
        <w:rPr>
          <w:rFonts w:ascii="Times New Roman" w:hAnsi="Times New Roman"/>
          <w:szCs w:val="24"/>
        </w:rPr>
        <w:t xml:space="preserve">third, </w:t>
      </w:r>
      <w:r>
        <w:rPr>
          <w:rFonts w:ascii="Times New Roman" w:hAnsi="Times New Roman"/>
          <w:szCs w:val="24"/>
        </w:rPr>
        <w:t xml:space="preserve">and sixth </w:t>
      </w:r>
      <w:r w:rsidRPr="00976EF8">
        <w:rPr>
          <w:rFonts w:ascii="Times New Roman" w:hAnsi="Times New Roman"/>
          <w:szCs w:val="24"/>
        </w:rPr>
        <w:t xml:space="preserve">comparisons were significant and </w:t>
      </w:r>
      <w:r>
        <w:rPr>
          <w:rFonts w:ascii="Times New Roman" w:hAnsi="Times New Roman"/>
          <w:szCs w:val="24"/>
        </w:rPr>
        <w:t xml:space="preserve">second, fourth, fifth </w:t>
      </w:r>
      <w:r w:rsidRPr="00976EF8">
        <w:rPr>
          <w:rFonts w:ascii="Times New Roman" w:hAnsi="Times New Roman"/>
          <w:szCs w:val="24"/>
        </w:rPr>
        <w:t>comparisons were not significant.</w:t>
      </w:r>
    </w:p>
    <w:p w:rsidR="006A0936" w:rsidRPr="00976EF8" w:rsidRDefault="006A0936" w:rsidP="006A0936">
      <w:pPr>
        <w:spacing w:line="480" w:lineRule="auto"/>
        <w:ind w:right="-46"/>
        <w:jc w:val="both"/>
        <w:rPr>
          <w:rFonts w:ascii="Times New Roman" w:hAnsi="Times New Roman"/>
          <w:bCs/>
          <w:szCs w:val="24"/>
        </w:rPr>
      </w:pPr>
      <w:r w:rsidRPr="00976EF8">
        <w:rPr>
          <w:rFonts w:ascii="Times New Roman" w:hAnsi="Times New Roman"/>
          <w:b/>
          <w:szCs w:val="24"/>
        </w:rPr>
        <w:tab/>
      </w:r>
      <w:r w:rsidRPr="00976EF8">
        <w:rPr>
          <w:rFonts w:ascii="Times New Roman" w:hAnsi="Times New Roman"/>
          <w:bCs/>
          <w:szCs w:val="24"/>
        </w:rPr>
        <w:t xml:space="preserve">The ordered adjusted means </w:t>
      </w:r>
      <w:r>
        <w:rPr>
          <w:rFonts w:ascii="Times New Roman" w:hAnsi="Times New Roman"/>
          <w:bCs/>
          <w:szCs w:val="24"/>
        </w:rPr>
        <w:t>of Alkaline P</w:t>
      </w:r>
      <w:r w:rsidRPr="00976EF8">
        <w:rPr>
          <w:rFonts w:ascii="Times New Roman" w:hAnsi="Times New Roman"/>
          <w:bCs/>
          <w:szCs w:val="24"/>
        </w:rPr>
        <w:t>hosphate are presented through bar diagram for better understanding of the r</w:t>
      </w:r>
      <w:r>
        <w:rPr>
          <w:rFonts w:ascii="Times New Roman" w:hAnsi="Times New Roman"/>
          <w:bCs/>
          <w:szCs w:val="24"/>
        </w:rPr>
        <w:t>esults of this study in figure- 4.</w:t>
      </w: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r w:rsidRPr="008A54F0">
        <w:rPr>
          <w:rFonts w:ascii="Times New Roman" w:hAnsi="Times New Roman"/>
          <w:b/>
          <w:bCs/>
          <w:noProof/>
          <w:szCs w:val="24"/>
        </w:rPr>
        <w:lastRenderedPageBreak/>
        <w:drawing>
          <wp:inline distT="0" distB="0" distL="0" distR="0">
            <wp:extent cx="6182967" cy="5059017"/>
            <wp:effectExtent l="19050" t="0" r="27333" b="8283"/>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2"/>
              </a:graphicData>
            </a:graphic>
          </wp:inline>
        </w:drawing>
      </w: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Pr="00976EF8" w:rsidRDefault="006A0936" w:rsidP="006A0936">
      <w:pPr>
        <w:spacing w:line="480" w:lineRule="auto"/>
        <w:ind w:right="-93"/>
        <w:jc w:val="both"/>
        <w:rPr>
          <w:rFonts w:ascii="Times New Roman" w:hAnsi="Times New Roman"/>
          <w:b/>
          <w:bCs/>
          <w:szCs w:val="24"/>
        </w:rPr>
      </w:pPr>
      <w:r w:rsidRPr="00976EF8">
        <w:rPr>
          <w:rFonts w:ascii="Times New Roman" w:hAnsi="Times New Roman"/>
          <w:b/>
          <w:bCs/>
          <w:szCs w:val="24"/>
        </w:rPr>
        <w:lastRenderedPageBreak/>
        <w:t xml:space="preserve">4.7.2 DISCUSSION ON THE FINDINGS OF </w:t>
      </w:r>
      <w:r w:rsidRPr="00976EF8">
        <w:rPr>
          <w:rFonts w:ascii="Times New Roman" w:hAnsi="Times New Roman"/>
          <w:b/>
          <w:szCs w:val="24"/>
        </w:rPr>
        <w:t>ALKALINE PHOSPHATE</w:t>
      </w:r>
    </w:p>
    <w:p w:rsidR="006A0936" w:rsidRPr="00976EF8" w:rsidRDefault="006A0936" w:rsidP="006A0936">
      <w:pPr>
        <w:tabs>
          <w:tab w:val="left" w:pos="-180"/>
        </w:tabs>
        <w:spacing w:line="480" w:lineRule="auto"/>
        <w:ind w:right="-93" w:firstLine="720"/>
        <w:jc w:val="both"/>
        <w:rPr>
          <w:rFonts w:ascii="Times New Roman" w:hAnsi="Times New Roman"/>
          <w:szCs w:val="24"/>
        </w:rPr>
      </w:pPr>
      <w:r w:rsidRPr="00976EF8">
        <w:rPr>
          <w:rFonts w:ascii="Times New Roman" w:hAnsi="Times New Roman"/>
          <w:szCs w:val="24"/>
        </w:rPr>
        <w:t>In this work, the Analysis of Covariance of Alkali</w:t>
      </w:r>
      <w:r>
        <w:rPr>
          <w:rFonts w:ascii="Times New Roman" w:hAnsi="Times New Roman"/>
          <w:szCs w:val="24"/>
        </w:rPr>
        <w:t>ne P</w:t>
      </w:r>
      <w:r w:rsidRPr="00976EF8">
        <w:rPr>
          <w:rFonts w:ascii="Times New Roman" w:hAnsi="Times New Roman"/>
          <w:szCs w:val="24"/>
        </w:rPr>
        <w:t>hosphate was carried out in four different Experimental Groups with the inclusion of Yoga, aerobic and Combined Training. The same analysis was carried out to the group called the Control Group without inclusion of training. From these analyses, it is found that the results obtained from The Experimental Groups had signifi</w:t>
      </w:r>
      <w:r>
        <w:rPr>
          <w:rFonts w:ascii="Times New Roman" w:hAnsi="Times New Roman"/>
          <w:szCs w:val="24"/>
        </w:rPr>
        <w:t>cant decreases in the Alkaline P</w:t>
      </w:r>
      <w:r w:rsidRPr="00976EF8">
        <w:rPr>
          <w:rFonts w:ascii="Times New Roman" w:hAnsi="Times New Roman"/>
          <w:szCs w:val="24"/>
        </w:rPr>
        <w:t>hosphate level from it higher level to moderate when compared with one from the Control Group. This is due to the influence of Yoga, aerobic and Combined Training in the analysis of Experimental Groups.</w:t>
      </w:r>
    </w:p>
    <w:p w:rsidR="006A0936" w:rsidRPr="00976EF8" w:rsidRDefault="006A0936" w:rsidP="006A0936">
      <w:pPr>
        <w:tabs>
          <w:tab w:val="left" w:pos="-180"/>
        </w:tabs>
        <w:spacing w:line="480" w:lineRule="auto"/>
        <w:ind w:right="-93" w:firstLine="720"/>
        <w:jc w:val="both"/>
        <w:rPr>
          <w:rFonts w:ascii="Times New Roman" w:hAnsi="Times New Roman"/>
          <w:szCs w:val="24"/>
        </w:rPr>
      </w:pPr>
      <w:r w:rsidRPr="00976EF8">
        <w:rPr>
          <w:rFonts w:ascii="Times New Roman" w:hAnsi="Times New Roman"/>
          <w:szCs w:val="24"/>
        </w:rPr>
        <w:t xml:space="preserve">It is interesting to note that the results obtained from </w:t>
      </w:r>
      <w:r w:rsidRPr="00976EF8">
        <w:rPr>
          <w:rFonts w:ascii="Times New Roman" w:hAnsi="Times New Roman"/>
          <w:bCs/>
          <w:szCs w:val="24"/>
        </w:rPr>
        <w:t>Experimental Group III</w:t>
      </w:r>
      <w:r>
        <w:rPr>
          <w:rFonts w:ascii="Times New Roman" w:hAnsi="Times New Roman"/>
          <w:szCs w:val="24"/>
        </w:rPr>
        <w:t xml:space="preserve"> had more significant effect tha</w:t>
      </w:r>
      <w:r w:rsidRPr="00976EF8">
        <w:rPr>
          <w:rFonts w:ascii="Times New Roman" w:hAnsi="Times New Roman"/>
          <w:szCs w:val="24"/>
        </w:rPr>
        <w:t xml:space="preserve">n </w:t>
      </w:r>
      <w:r w:rsidRPr="00976EF8">
        <w:rPr>
          <w:rFonts w:ascii="Times New Roman" w:hAnsi="Times New Roman"/>
          <w:bCs/>
          <w:szCs w:val="24"/>
        </w:rPr>
        <w:t>Experimental Group</w:t>
      </w:r>
      <w:r w:rsidRPr="00976EF8">
        <w:rPr>
          <w:rFonts w:ascii="Times New Roman" w:hAnsi="Times New Roman"/>
          <w:szCs w:val="24"/>
        </w:rPr>
        <w:t xml:space="preserve"> I and II on t</w:t>
      </w:r>
      <w:r>
        <w:rPr>
          <w:rFonts w:ascii="Times New Roman" w:hAnsi="Times New Roman"/>
          <w:szCs w:val="24"/>
        </w:rPr>
        <w:t>he decreased level of Alkaline P</w:t>
      </w:r>
      <w:r w:rsidRPr="00976EF8">
        <w:rPr>
          <w:rFonts w:ascii="Times New Roman" w:hAnsi="Times New Roman"/>
          <w:szCs w:val="24"/>
        </w:rPr>
        <w:t>hosphate. Further, the results obt</w:t>
      </w:r>
      <w:r>
        <w:rPr>
          <w:rFonts w:ascii="Times New Roman" w:hAnsi="Times New Roman"/>
          <w:szCs w:val="24"/>
        </w:rPr>
        <w:t>ained from Experimental Group I</w:t>
      </w:r>
      <w:r w:rsidRPr="00976EF8">
        <w:rPr>
          <w:rFonts w:ascii="Times New Roman" w:hAnsi="Times New Roman"/>
          <w:szCs w:val="24"/>
        </w:rPr>
        <w:t xml:space="preserve"> had sign</w:t>
      </w:r>
      <w:r>
        <w:rPr>
          <w:rFonts w:ascii="Times New Roman" w:hAnsi="Times New Roman"/>
          <w:szCs w:val="24"/>
        </w:rPr>
        <w:t>ificant influenced on Alkaline P</w:t>
      </w:r>
      <w:r w:rsidRPr="00976EF8">
        <w:rPr>
          <w:rFonts w:ascii="Times New Roman" w:hAnsi="Times New Roman"/>
          <w:szCs w:val="24"/>
        </w:rPr>
        <w:t>hosphate than the Experimental Group I</w:t>
      </w:r>
      <w:r>
        <w:rPr>
          <w:rFonts w:ascii="Times New Roman" w:hAnsi="Times New Roman"/>
          <w:szCs w:val="24"/>
        </w:rPr>
        <w:t>I</w:t>
      </w:r>
      <w:r w:rsidRPr="00976EF8">
        <w:rPr>
          <w:rFonts w:ascii="Times New Roman" w:hAnsi="Times New Roman"/>
          <w:szCs w:val="24"/>
        </w:rPr>
        <w:t xml:space="preserve"> and Control Group. </w:t>
      </w:r>
    </w:p>
    <w:p w:rsidR="006A0936" w:rsidRDefault="006A0936" w:rsidP="006A0936">
      <w:pPr>
        <w:pStyle w:val="NormalWeb"/>
        <w:shd w:val="clear" w:color="auto" w:fill="FFFFFF"/>
        <w:spacing w:after="0" w:afterAutospacing="0" w:line="480" w:lineRule="auto"/>
        <w:ind w:firstLine="720"/>
        <w:jc w:val="both"/>
      </w:pPr>
      <w:r w:rsidRPr="00976EF8">
        <w:t xml:space="preserve">During twelve weeks of training period, </w:t>
      </w:r>
      <w:r>
        <w:rPr>
          <w:rStyle w:val="tgc"/>
          <w:bCs/>
          <w:lang w:val="en-IN"/>
        </w:rPr>
        <w:t>Alkaline P</w:t>
      </w:r>
      <w:r w:rsidRPr="00976EF8">
        <w:rPr>
          <w:rStyle w:val="tgc"/>
          <w:bCs/>
          <w:lang w:val="en-IN"/>
        </w:rPr>
        <w:t>hosphatase</w:t>
      </w:r>
      <w:r w:rsidRPr="00976EF8">
        <w:rPr>
          <w:rStyle w:val="tgc"/>
          <w:lang w:val="en-IN"/>
        </w:rPr>
        <w:t xml:space="preserve"> (ALP) is a protein found in all body tissues</w:t>
      </w:r>
      <w:r>
        <w:t xml:space="preserve">. </w:t>
      </w:r>
      <w:r w:rsidRPr="00976EF8">
        <w:t>The mode of</w:t>
      </w:r>
      <w:r>
        <w:t xml:space="preserve"> action of alkaline Phosphatases is to remove P</w:t>
      </w:r>
      <w:r w:rsidRPr="00976EF8">
        <w:t xml:space="preserve">hosphate groups, PO4, from certain molecules. This process is called </w:t>
      </w:r>
      <w:r w:rsidRPr="00840978">
        <w:rPr>
          <w:rStyle w:val="Emphasis"/>
        </w:rPr>
        <w:t>dephosphorylation</w:t>
      </w:r>
      <w:r w:rsidRPr="00840978">
        <w:rPr>
          <w:i/>
        </w:rPr>
        <w:t xml:space="preserve">. </w:t>
      </w:r>
      <w:r>
        <w:t>These</w:t>
      </w:r>
      <w:r w:rsidRPr="00976EF8">
        <w:t xml:space="preserve"> enzymes can act on many types of com</w:t>
      </w:r>
      <w:r>
        <w:t xml:space="preserve">pounds, including nucleotides </w:t>
      </w:r>
      <w:r w:rsidRPr="00976EF8">
        <w:t>the building blocks of DNA. Proteins and DNA can also</w:t>
      </w:r>
      <w:r>
        <w:t xml:space="preserve"> be dephosphorylated. Alkaline P</w:t>
      </w:r>
      <w:r w:rsidRPr="00976EF8">
        <w:t>hosphatases function best in an alkaline, or high pH, environment.</w:t>
      </w:r>
    </w:p>
    <w:p w:rsidR="006A0936" w:rsidRPr="00976EF8" w:rsidRDefault="006A0936" w:rsidP="006A0936">
      <w:pPr>
        <w:pStyle w:val="NormalWeb"/>
        <w:spacing w:after="0" w:afterAutospacing="0" w:line="480" w:lineRule="auto"/>
        <w:ind w:firstLine="720"/>
        <w:jc w:val="both"/>
      </w:pPr>
      <w:r w:rsidRPr="0046017C">
        <w:t>These results are found to be in good agreement with the earlier works done by different researchers.</w:t>
      </w:r>
      <w:r>
        <w:t xml:space="preserve"> </w:t>
      </w:r>
      <w:r w:rsidRPr="00C46A44">
        <w:rPr>
          <w:b/>
        </w:rPr>
        <w:t>Bergasa NV et.al (2004)</w:t>
      </w:r>
      <w:r w:rsidRPr="00976EF8">
        <w:rPr>
          <w:b/>
        </w:rPr>
        <w:t xml:space="preserve"> </w:t>
      </w:r>
      <w:r w:rsidRPr="00976EF8">
        <w:t>conducted</w:t>
      </w:r>
      <w:r>
        <w:t xml:space="preserve"> the study on aerobic exercise </w:t>
      </w:r>
      <w:r w:rsidRPr="00976EF8">
        <w:t xml:space="preserve">a potential therapeutic intervention for patients with liver disease. . </w:t>
      </w:r>
      <w:r w:rsidRPr="00976EF8">
        <w:rPr>
          <w:bCs/>
        </w:rPr>
        <w:t>Aerobic</w:t>
      </w:r>
      <w:r w:rsidRPr="00976EF8">
        <w:t xml:space="preserve"> </w:t>
      </w:r>
      <w:r w:rsidRPr="00976EF8">
        <w:rPr>
          <w:bCs/>
        </w:rPr>
        <w:t>training</w:t>
      </w:r>
      <w:r w:rsidRPr="00976EF8">
        <w:t xml:space="preserve"> has documented beneficial effects on mental health and fatigue secondary to chronic illness. In addition, </w:t>
      </w:r>
      <w:r w:rsidRPr="00976EF8">
        <w:rPr>
          <w:bCs/>
        </w:rPr>
        <w:t>aerobic</w:t>
      </w:r>
      <w:r w:rsidRPr="00976EF8">
        <w:t xml:space="preserve"> </w:t>
      </w:r>
      <w:r w:rsidRPr="00976EF8">
        <w:rPr>
          <w:bCs/>
        </w:rPr>
        <w:lastRenderedPageBreak/>
        <w:t>training</w:t>
      </w:r>
      <w:r w:rsidRPr="00976EF8">
        <w:t xml:space="preserve"> increases insulin sensitivity. Thus, </w:t>
      </w:r>
      <w:r w:rsidRPr="00976EF8">
        <w:rPr>
          <w:bCs/>
        </w:rPr>
        <w:t>aerobic</w:t>
      </w:r>
      <w:r w:rsidRPr="00976EF8">
        <w:t xml:space="preserve"> </w:t>
      </w:r>
      <w:r w:rsidRPr="00976EF8">
        <w:rPr>
          <w:bCs/>
        </w:rPr>
        <w:t>training</w:t>
      </w:r>
      <w:r w:rsidRPr="00976EF8">
        <w:t xml:space="preserve"> may decrease fatigue in </w:t>
      </w:r>
      <w:r w:rsidRPr="00976EF8">
        <w:rPr>
          <w:bCs/>
        </w:rPr>
        <w:t>liver</w:t>
      </w:r>
      <w:r w:rsidRPr="00976EF8">
        <w:t xml:space="preserve"> disease and improve NASH. He concluded that aerobic tra</w:t>
      </w:r>
      <w:r>
        <w:t>ining significantly reduces the Alkaline P</w:t>
      </w:r>
      <w:r w:rsidRPr="00976EF8">
        <w:t xml:space="preserve">hosphate in the obese school girls. </w:t>
      </w:r>
    </w:p>
    <w:p w:rsidR="006A0936" w:rsidRPr="00976EF8" w:rsidRDefault="006A0936" w:rsidP="006A0936">
      <w:pPr>
        <w:autoSpaceDE w:val="0"/>
        <w:autoSpaceDN w:val="0"/>
        <w:adjustRightInd w:val="0"/>
        <w:spacing w:line="480" w:lineRule="auto"/>
        <w:ind w:right="-93" w:firstLine="720"/>
        <w:jc w:val="both"/>
        <w:rPr>
          <w:rFonts w:ascii="Times New Roman" w:hAnsi="Times New Roman"/>
          <w:szCs w:val="24"/>
        </w:rPr>
      </w:pPr>
      <w:r w:rsidRPr="00976EF8">
        <w:rPr>
          <w:rFonts w:ascii="Times New Roman" w:hAnsi="Times New Roman"/>
          <w:szCs w:val="24"/>
        </w:rPr>
        <w:t>Since the results obtained from the Analysis of Covariance in very good agreement with the earlier results, it is worthwhile to mention that Combined Training is one of the better training m</w:t>
      </w:r>
      <w:r>
        <w:rPr>
          <w:rFonts w:ascii="Times New Roman" w:hAnsi="Times New Roman"/>
          <w:szCs w:val="24"/>
        </w:rPr>
        <w:t>ethods to sustain the Alkaline P</w:t>
      </w:r>
      <w:r w:rsidRPr="00976EF8">
        <w:rPr>
          <w:rFonts w:ascii="Times New Roman" w:hAnsi="Times New Roman"/>
          <w:szCs w:val="24"/>
        </w:rPr>
        <w:t xml:space="preserve">hosphate </w:t>
      </w:r>
      <w:r>
        <w:rPr>
          <w:rFonts w:ascii="Times New Roman" w:hAnsi="Times New Roman"/>
          <w:szCs w:val="24"/>
        </w:rPr>
        <w:t>(</w:t>
      </w:r>
      <w:r w:rsidRPr="00976EF8">
        <w:rPr>
          <w:rFonts w:ascii="Times New Roman" w:hAnsi="Times New Roman"/>
          <w:szCs w:val="24"/>
        </w:rPr>
        <w:t>ALP</w:t>
      </w:r>
      <w:r>
        <w:rPr>
          <w:rFonts w:ascii="Times New Roman" w:hAnsi="Times New Roman"/>
          <w:szCs w:val="24"/>
        </w:rPr>
        <w:t>)</w:t>
      </w:r>
      <w:r w:rsidRPr="00976EF8">
        <w:rPr>
          <w:rFonts w:ascii="Times New Roman" w:hAnsi="Times New Roman"/>
          <w:szCs w:val="24"/>
        </w:rPr>
        <w:t xml:space="preserve"> level. This, in turn, helps to be healthy, life style changing to the obese school girls</w:t>
      </w:r>
      <w:r>
        <w:rPr>
          <w:rFonts w:ascii="Times New Roman" w:hAnsi="Times New Roman"/>
          <w:szCs w:val="24"/>
        </w:rPr>
        <w:t>.</w:t>
      </w: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Pr="00976EF8" w:rsidRDefault="006A0936" w:rsidP="006A0936">
      <w:pPr>
        <w:spacing w:line="480" w:lineRule="auto"/>
        <w:jc w:val="both"/>
        <w:rPr>
          <w:rFonts w:ascii="Times New Roman" w:hAnsi="Times New Roman"/>
          <w:b/>
          <w:szCs w:val="24"/>
        </w:rPr>
      </w:pPr>
      <w:r w:rsidRPr="00976EF8">
        <w:rPr>
          <w:rFonts w:ascii="Times New Roman" w:hAnsi="Times New Roman"/>
          <w:b/>
          <w:szCs w:val="24"/>
        </w:rPr>
        <w:t>4.8 COMPUTATION OF ANALYSIS OF COVARIANCE OF BILLIRUBIN</w:t>
      </w:r>
    </w:p>
    <w:p w:rsidR="006A0936" w:rsidRPr="00976EF8" w:rsidRDefault="006A0936" w:rsidP="006A0936">
      <w:pPr>
        <w:spacing w:line="480" w:lineRule="auto"/>
        <w:ind w:firstLine="720"/>
        <w:jc w:val="both"/>
        <w:rPr>
          <w:rFonts w:ascii="Times New Roman" w:hAnsi="Times New Roman"/>
          <w:bCs/>
          <w:szCs w:val="24"/>
        </w:rPr>
      </w:pPr>
      <w:r w:rsidRPr="00976EF8">
        <w:rPr>
          <w:rFonts w:ascii="Times New Roman" w:hAnsi="Times New Roman"/>
          <w:bCs/>
          <w:szCs w:val="24"/>
        </w:rPr>
        <w:t>The following tables illustrated the statistical results to the Effects of Yoga, Aerobic Tra</w:t>
      </w:r>
      <w:r>
        <w:rPr>
          <w:rFonts w:ascii="Times New Roman" w:hAnsi="Times New Roman"/>
          <w:bCs/>
          <w:szCs w:val="24"/>
        </w:rPr>
        <w:t>ining and Combined Training on B</w:t>
      </w:r>
      <w:r w:rsidRPr="00976EF8">
        <w:rPr>
          <w:rFonts w:ascii="Times New Roman" w:hAnsi="Times New Roman"/>
          <w:bCs/>
          <w:szCs w:val="24"/>
        </w:rPr>
        <w:t>illurbin of obese school girls and ordered adjusted means the groups under study</w:t>
      </w:r>
    </w:p>
    <w:p w:rsidR="006A0936" w:rsidRDefault="006A0936" w:rsidP="006A0936">
      <w:pPr>
        <w:spacing w:line="360" w:lineRule="auto"/>
        <w:jc w:val="center"/>
        <w:rPr>
          <w:rFonts w:ascii="Times New Roman" w:hAnsi="Times New Roman"/>
          <w:b/>
          <w:szCs w:val="24"/>
        </w:rPr>
      </w:pPr>
      <w:r>
        <w:rPr>
          <w:rFonts w:ascii="Times New Roman" w:hAnsi="Times New Roman"/>
          <w:b/>
          <w:szCs w:val="24"/>
        </w:rPr>
        <w:lastRenderedPageBreak/>
        <w:t>TABLE -X</w:t>
      </w:r>
    </w:p>
    <w:p w:rsidR="006A0936" w:rsidRDefault="006A0936" w:rsidP="006A0936">
      <w:pPr>
        <w:jc w:val="center"/>
        <w:rPr>
          <w:rFonts w:ascii="Times New Roman" w:hAnsi="Times New Roman"/>
          <w:b/>
          <w:szCs w:val="24"/>
        </w:rPr>
      </w:pPr>
      <w:r w:rsidRPr="00976EF8">
        <w:rPr>
          <w:rFonts w:ascii="Times New Roman" w:hAnsi="Times New Roman"/>
          <w:b/>
          <w:szCs w:val="24"/>
        </w:rPr>
        <w:t>COMPUTATION OF ANALYSIS OF COVARIANCE OF BILLIRUBIN</w:t>
      </w:r>
      <w:r>
        <w:rPr>
          <w:rFonts w:ascii="Times New Roman" w:hAnsi="Times New Roman"/>
          <w:b/>
          <w:szCs w:val="24"/>
        </w:rPr>
        <w:t xml:space="preserve"> </w:t>
      </w:r>
    </w:p>
    <w:p w:rsidR="006A0936" w:rsidRPr="00D54A8A" w:rsidRDefault="006A0936" w:rsidP="006A0936">
      <w:pPr>
        <w:jc w:val="center"/>
        <w:rPr>
          <w:rFonts w:ascii="Times New Roman" w:hAnsi="Times New Roman"/>
          <w:szCs w:val="24"/>
          <w:highlight w:val="yellow"/>
        </w:rPr>
      </w:pPr>
      <w:r w:rsidRPr="00D54A8A">
        <w:rPr>
          <w:rFonts w:ascii="Times New Roman" w:hAnsi="Times New Roman"/>
          <w:szCs w:val="24"/>
        </w:rPr>
        <w:t>(Scores in gm/dl)</w:t>
      </w:r>
    </w:p>
    <w:tbl>
      <w:tblPr>
        <w:tblpPr w:leftFromText="180" w:rightFromText="180" w:vertAnchor="page" w:horzAnchor="margin" w:tblpXSpec="center" w:tblpY="4681"/>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990"/>
        <w:gridCol w:w="990"/>
        <w:gridCol w:w="1080"/>
        <w:gridCol w:w="825"/>
        <w:gridCol w:w="602"/>
        <w:gridCol w:w="759"/>
        <w:gridCol w:w="590"/>
        <w:gridCol w:w="675"/>
        <w:gridCol w:w="887"/>
      </w:tblGrid>
      <w:tr w:rsidR="006A0936" w:rsidRPr="00D54A8A" w:rsidTr="00A3097B">
        <w:trPr>
          <w:trHeight w:hRule="exact" w:val="531"/>
        </w:trPr>
        <w:tc>
          <w:tcPr>
            <w:tcW w:w="1098" w:type="dxa"/>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Means</w:t>
            </w:r>
          </w:p>
        </w:tc>
        <w:tc>
          <w:tcPr>
            <w:tcW w:w="990" w:type="dxa"/>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EXP- I</w:t>
            </w:r>
          </w:p>
        </w:tc>
        <w:tc>
          <w:tcPr>
            <w:tcW w:w="990" w:type="dxa"/>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EXP- II</w:t>
            </w:r>
          </w:p>
        </w:tc>
        <w:tc>
          <w:tcPr>
            <w:tcW w:w="1080" w:type="dxa"/>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EXP-III</w:t>
            </w:r>
          </w:p>
        </w:tc>
        <w:tc>
          <w:tcPr>
            <w:tcW w:w="825" w:type="dxa"/>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CON</w:t>
            </w:r>
          </w:p>
        </w:tc>
        <w:tc>
          <w:tcPr>
            <w:tcW w:w="602" w:type="dxa"/>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S.V</w:t>
            </w:r>
          </w:p>
        </w:tc>
        <w:tc>
          <w:tcPr>
            <w:tcW w:w="759" w:type="dxa"/>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S.S</w:t>
            </w:r>
          </w:p>
        </w:tc>
        <w:tc>
          <w:tcPr>
            <w:tcW w:w="590" w:type="dxa"/>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D.F</w:t>
            </w:r>
          </w:p>
        </w:tc>
        <w:tc>
          <w:tcPr>
            <w:tcW w:w="675" w:type="dxa"/>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M.S</w:t>
            </w:r>
          </w:p>
        </w:tc>
        <w:tc>
          <w:tcPr>
            <w:tcW w:w="887" w:type="dxa"/>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F</w:t>
            </w:r>
          </w:p>
        </w:tc>
      </w:tr>
      <w:tr w:rsidR="006A0936" w:rsidRPr="00D54A8A" w:rsidTr="00A3097B">
        <w:trPr>
          <w:trHeight w:hRule="exact" w:val="531"/>
        </w:trPr>
        <w:tc>
          <w:tcPr>
            <w:tcW w:w="1098" w:type="dxa"/>
            <w:vMerge w:val="restart"/>
            <w:shd w:val="clear" w:color="auto" w:fill="auto"/>
            <w:noWrap/>
            <w:vAlign w:val="center"/>
            <w:hideMark/>
          </w:tcPr>
          <w:p w:rsidR="006A0936" w:rsidRPr="00D54A8A" w:rsidRDefault="006A0936" w:rsidP="00A3097B">
            <w:pPr>
              <w:pStyle w:val="FootnoteText"/>
              <w:spacing w:line="276" w:lineRule="auto"/>
              <w:ind w:right="-46"/>
              <w:jc w:val="center"/>
              <w:rPr>
                <w:rFonts w:eastAsia="Arial Unicode MS"/>
                <w:b/>
                <w:sz w:val="22"/>
                <w:szCs w:val="22"/>
              </w:rPr>
            </w:pPr>
            <w:r w:rsidRPr="00D54A8A">
              <w:rPr>
                <w:rFonts w:eastAsia="Arial Unicode MS"/>
                <w:b/>
                <w:sz w:val="22"/>
                <w:szCs w:val="22"/>
              </w:rPr>
              <w:t>Pre Test Mean</w:t>
            </w:r>
          </w:p>
        </w:tc>
        <w:tc>
          <w:tcPr>
            <w:tcW w:w="990" w:type="dxa"/>
            <w:vMerge w:val="restart"/>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3.82</w:t>
            </w:r>
          </w:p>
          <w:p w:rsidR="006A0936" w:rsidRPr="00D54A8A" w:rsidRDefault="006A0936" w:rsidP="00A3097B">
            <w:pPr>
              <w:jc w:val="center"/>
              <w:rPr>
                <w:rFonts w:ascii="Times New Roman" w:hAnsi="Times New Roman"/>
                <w:bCs/>
              </w:rPr>
            </w:pPr>
            <w:r w:rsidRPr="00D54A8A">
              <w:rPr>
                <w:rFonts w:ascii="Times New Roman" w:hAnsi="Times New Roman"/>
                <w:bCs/>
              </w:rPr>
              <w:t> </w:t>
            </w:r>
          </w:p>
        </w:tc>
        <w:tc>
          <w:tcPr>
            <w:tcW w:w="990" w:type="dxa"/>
            <w:vMerge w:val="restart"/>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4.06</w:t>
            </w:r>
          </w:p>
          <w:p w:rsidR="006A0936" w:rsidRPr="00D54A8A" w:rsidRDefault="006A0936" w:rsidP="00A3097B">
            <w:pPr>
              <w:jc w:val="center"/>
              <w:rPr>
                <w:rFonts w:ascii="Times New Roman" w:hAnsi="Times New Roman"/>
                <w:bCs/>
              </w:rPr>
            </w:pPr>
            <w:r w:rsidRPr="00D54A8A">
              <w:rPr>
                <w:rFonts w:ascii="Times New Roman" w:hAnsi="Times New Roman"/>
                <w:bCs/>
              </w:rPr>
              <w:t> </w:t>
            </w:r>
          </w:p>
        </w:tc>
        <w:tc>
          <w:tcPr>
            <w:tcW w:w="1080" w:type="dxa"/>
            <w:vMerge w:val="restart"/>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3.94</w:t>
            </w:r>
          </w:p>
          <w:p w:rsidR="006A0936" w:rsidRPr="00D54A8A" w:rsidRDefault="006A0936" w:rsidP="00A3097B">
            <w:pPr>
              <w:jc w:val="center"/>
              <w:rPr>
                <w:rFonts w:ascii="Times New Roman" w:hAnsi="Times New Roman"/>
                <w:bCs/>
              </w:rPr>
            </w:pPr>
            <w:r w:rsidRPr="00D54A8A">
              <w:rPr>
                <w:rFonts w:ascii="Times New Roman" w:hAnsi="Times New Roman"/>
                <w:bCs/>
              </w:rPr>
              <w:t> </w:t>
            </w:r>
          </w:p>
        </w:tc>
        <w:tc>
          <w:tcPr>
            <w:tcW w:w="825" w:type="dxa"/>
            <w:vMerge w:val="restart"/>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3.82</w:t>
            </w:r>
          </w:p>
          <w:p w:rsidR="006A0936" w:rsidRPr="00D54A8A" w:rsidRDefault="006A0936" w:rsidP="00A3097B">
            <w:pPr>
              <w:jc w:val="center"/>
              <w:rPr>
                <w:rFonts w:ascii="Times New Roman" w:hAnsi="Times New Roman"/>
                <w:bCs/>
              </w:rPr>
            </w:pPr>
            <w:r w:rsidRPr="00D54A8A">
              <w:rPr>
                <w:rFonts w:ascii="Times New Roman" w:hAnsi="Times New Roman"/>
                <w:bCs/>
              </w:rPr>
              <w:t> </w:t>
            </w:r>
          </w:p>
        </w:tc>
        <w:tc>
          <w:tcPr>
            <w:tcW w:w="602" w:type="dxa"/>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B</w:t>
            </w:r>
          </w:p>
        </w:tc>
        <w:tc>
          <w:tcPr>
            <w:tcW w:w="759"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0.59</w:t>
            </w:r>
          </w:p>
        </w:tc>
        <w:tc>
          <w:tcPr>
            <w:tcW w:w="590"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3</w:t>
            </w:r>
          </w:p>
        </w:tc>
        <w:tc>
          <w:tcPr>
            <w:tcW w:w="675"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0.19</w:t>
            </w:r>
          </w:p>
        </w:tc>
        <w:tc>
          <w:tcPr>
            <w:tcW w:w="887" w:type="dxa"/>
            <w:vMerge w:val="restart"/>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1.25</w:t>
            </w:r>
          </w:p>
          <w:p w:rsidR="006A0936" w:rsidRPr="00D54A8A" w:rsidRDefault="006A0936" w:rsidP="00A3097B">
            <w:pPr>
              <w:jc w:val="center"/>
              <w:rPr>
                <w:rFonts w:ascii="Times New Roman" w:hAnsi="Times New Roman"/>
                <w:bCs/>
              </w:rPr>
            </w:pPr>
            <w:r w:rsidRPr="00D54A8A">
              <w:rPr>
                <w:rFonts w:ascii="Times New Roman" w:hAnsi="Times New Roman"/>
                <w:bCs/>
              </w:rPr>
              <w:t> </w:t>
            </w:r>
          </w:p>
        </w:tc>
      </w:tr>
      <w:tr w:rsidR="006A0936" w:rsidRPr="00D54A8A" w:rsidTr="00A3097B">
        <w:trPr>
          <w:trHeight w:hRule="exact" w:val="531"/>
        </w:trPr>
        <w:tc>
          <w:tcPr>
            <w:tcW w:w="1098" w:type="dxa"/>
            <w:vMerge/>
            <w:shd w:val="clear" w:color="auto" w:fill="auto"/>
            <w:noWrap/>
            <w:vAlign w:val="center"/>
            <w:hideMark/>
          </w:tcPr>
          <w:p w:rsidR="006A0936" w:rsidRPr="00D54A8A" w:rsidRDefault="006A0936" w:rsidP="00A3097B">
            <w:pPr>
              <w:jc w:val="center"/>
              <w:rPr>
                <w:rFonts w:ascii="Times New Roman" w:hAnsi="Times New Roman"/>
                <w:b/>
                <w:bCs/>
              </w:rPr>
            </w:pPr>
          </w:p>
        </w:tc>
        <w:tc>
          <w:tcPr>
            <w:tcW w:w="990" w:type="dxa"/>
            <w:vMerge/>
            <w:shd w:val="clear" w:color="auto" w:fill="auto"/>
            <w:noWrap/>
            <w:vAlign w:val="bottom"/>
            <w:hideMark/>
          </w:tcPr>
          <w:p w:rsidR="006A0936" w:rsidRPr="00D54A8A" w:rsidRDefault="006A0936" w:rsidP="00A3097B">
            <w:pPr>
              <w:jc w:val="center"/>
              <w:rPr>
                <w:rFonts w:ascii="Times New Roman" w:hAnsi="Times New Roman"/>
                <w:bCs/>
              </w:rPr>
            </w:pPr>
          </w:p>
        </w:tc>
        <w:tc>
          <w:tcPr>
            <w:tcW w:w="990" w:type="dxa"/>
            <w:vMerge/>
            <w:shd w:val="clear" w:color="auto" w:fill="auto"/>
            <w:noWrap/>
            <w:vAlign w:val="bottom"/>
            <w:hideMark/>
          </w:tcPr>
          <w:p w:rsidR="006A0936" w:rsidRPr="00D54A8A" w:rsidRDefault="006A0936" w:rsidP="00A3097B">
            <w:pPr>
              <w:jc w:val="center"/>
              <w:rPr>
                <w:rFonts w:ascii="Times New Roman" w:hAnsi="Times New Roman"/>
                <w:bCs/>
              </w:rPr>
            </w:pPr>
          </w:p>
        </w:tc>
        <w:tc>
          <w:tcPr>
            <w:tcW w:w="1080" w:type="dxa"/>
            <w:vMerge/>
            <w:shd w:val="clear" w:color="auto" w:fill="auto"/>
            <w:noWrap/>
            <w:vAlign w:val="bottom"/>
            <w:hideMark/>
          </w:tcPr>
          <w:p w:rsidR="006A0936" w:rsidRPr="00D54A8A" w:rsidRDefault="006A0936" w:rsidP="00A3097B">
            <w:pPr>
              <w:jc w:val="center"/>
              <w:rPr>
                <w:rFonts w:ascii="Times New Roman" w:hAnsi="Times New Roman"/>
                <w:bCs/>
              </w:rPr>
            </w:pPr>
          </w:p>
        </w:tc>
        <w:tc>
          <w:tcPr>
            <w:tcW w:w="825" w:type="dxa"/>
            <w:vMerge/>
            <w:shd w:val="clear" w:color="auto" w:fill="auto"/>
            <w:noWrap/>
            <w:vAlign w:val="bottom"/>
            <w:hideMark/>
          </w:tcPr>
          <w:p w:rsidR="006A0936" w:rsidRPr="00D54A8A" w:rsidRDefault="006A0936" w:rsidP="00A3097B">
            <w:pPr>
              <w:jc w:val="center"/>
              <w:rPr>
                <w:rFonts w:ascii="Times New Roman" w:hAnsi="Times New Roman"/>
                <w:bCs/>
              </w:rPr>
            </w:pPr>
          </w:p>
        </w:tc>
        <w:tc>
          <w:tcPr>
            <w:tcW w:w="602" w:type="dxa"/>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W</w:t>
            </w:r>
          </w:p>
        </w:tc>
        <w:tc>
          <w:tcPr>
            <w:tcW w:w="759"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8.84</w:t>
            </w:r>
          </w:p>
        </w:tc>
        <w:tc>
          <w:tcPr>
            <w:tcW w:w="590"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56</w:t>
            </w:r>
          </w:p>
        </w:tc>
        <w:tc>
          <w:tcPr>
            <w:tcW w:w="675"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0.16</w:t>
            </w:r>
          </w:p>
        </w:tc>
        <w:tc>
          <w:tcPr>
            <w:tcW w:w="887" w:type="dxa"/>
            <w:vMerge/>
            <w:shd w:val="clear" w:color="auto" w:fill="auto"/>
            <w:noWrap/>
            <w:vAlign w:val="bottom"/>
            <w:hideMark/>
          </w:tcPr>
          <w:p w:rsidR="006A0936" w:rsidRPr="00D54A8A" w:rsidRDefault="006A0936" w:rsidP="00A3097B">
            <w:pPr>
              <w:jc w:val="center"/>
              <w:rPr>
                <w:rFonts w:ascii="Times New Roman" w:hAnsi="Times New Roman"/>
                <w:bCs/>
              </w:rPr>
            </w:pPr>
          </w:p>
        </w:tc>
      </w:tr>
      <w:tr w:rsidR="006A0936" w:rsidRPr="00D54A8A" w:rsidTr="00A3097B">
        <w:trPr>
          <w:trHeight w:hRule="exact" w:val="531"/>
        </w:trPr>
        <w:tc>
          <w:tcPr>
            <w:tcW w:w="1098" w:type="dxa"/>
            <w:vMerge w:val="restart"/>
            <w:shd w:val="clear" w:color="auto" w:fill="auto"/>
            <w:noWrap/>
            <w:vAlign w:val="center"/>
            <w:hideMark/>
          </w:tcPr>
          <w:p w:rsidR="006A0936" w:rsidRPr="00D54A8A" w:rsidRDefault="006A0936" w:rsidP="00A3097B">
            <w:pPr>
              <w:ind w:right="-46"/>
              <w:jc w:val="center"/>
              <w:rPr>
                <w:rFonts w:ascii="Times New Roman" w:eastAsia="Arial Unicode MS" w:hAnsi="Times New Roman"/>
                <w:b/>
              </w:rPr>
            </w:pPr>
            <w:r w:rsidRPr="00D54A8A">
              <w:rPr>
                <w:rFonts w:ascii="Times New Roman" w:eastAsia="Arial Unicode MS" w:hAnsi="Times New Roman"/>
                <w:b/>
              </w:rPr>
              <w:t>Post Test Mean</w:t>
            </w:r>
          </w:p>
        </w:tc>
        <w:tc>
          <w:tcPr>
            <w:tcW w:w="990" w:type="dxa"/>
            <w:vMerge w:val="restart"/>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3.33</w:t>
            </w:r>
          </w:p>
          <w:p w:rsidR="006A0936" w:rsidRPr="00D54A8A" w:rsidRDefault="006A0936" w:rsidP="00A3097B">
            <w:pPr>
              <w:jc w:val="center"/>
              <w:rPr>
                <w:rFonts w:ascii="Times New Roman" w:hAnsi="Times New Roman"/>
                <w:bCs/>
              </w:rPr>
            </w:pPr>
            <w:r w:rsidRPr="00D54A8A">
              <w:rPr>
                <w:rFonts w:ascii="Times New Roman" w:hAnsi="Times New Roman"/>
                <w:bCs/>
              </w:rPr>
              <w:t> </w:t>
            </w:r>
          </w:p>
        </w:tc>
        <w:tc>
          <w:tcPr>
            <w:tcW w:w="990" w:type="dxa"/>
            <w:vMerge w:val="restart"/>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3.52</w:t>
            </w:r>
          </w:p>
          <w:p w:rsidR="006A0936" w:rsidRPr="00D54A8A" w:rsidRDefault="006A0936" w:rsidP="00A3097B">
            <w:pPr>
              <w:jc w:val="center"/>
              <w:rPr>
                <w:rFonts w:ascii="Times New Roman" w:hAnsi="Times New Roman"/>
                <w:bCs/>
              </w:rPr>
            </w:pPr>
            <w:r w:rsidRPr="00D54A8A">
              <w:rPr>
                <w:rFonts w:ascii="Times New Roman" w:hAnsi="Times New Roman"/>
                <w:bCs/>
              </w:rPr>
              <w:t> </w:t>
            </w:r>
          </w:p>
        </w:tc>
        <w:tc>
          <w:tcPr>
            <w:tcW w:w="1080" w:type="dxa"/>
            <w:vMerge w:val="restart"/>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3.12</w:t>
            </w:r>
          </w:p>
          <w:p w:rsidR="006A0936" w:rsidRPr="00D54A8A" w:rsidRDefault="006A0936" w:rsidP="00A3097B">
            <w:pPr>
              <w:jc w:val="center"/>
              <w:rPr>
                <w:rFonts w:ascii="Times New Roman" w:hAnsi="Times New Roman"/>
                <w:bCs/>
              </w:rPr>
            </w:pPr>
            <w:r w:rsidRPr="00D54A8A">
              <w:rPr>
                <w:rFonts w:ascii="Times New Roman" w:hAnsi="Times New Roman"/>
                <w:bCs/>
              </w:rPr>
              <w:t> </w:t>
            </w:r>
          </w:p>
        </w:tc>
        <w:tc>
          <w:tcPr>
            <w:tcW w:w="825" w:type="dxa"/>
            <w:vMerge w:val="restart"/>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4.19</w:t>
            </w:r>
          </w:p>
          <w:p w:rsidR="006A0936" w:rsidRPr="00D54A8A" w:rsidRDefault="006A0936" w:rsidP="00A3097B">
            <w:pPr>
              <w:jc w:val="center"/>
              <w:rPr>
                <w:rFonts w:ascii="Times New Roman" w:hAnsi="Times New Roman"/>
                <w:bCs/>
              </w:rPr>
            </w:pPr>
            <w:r w:rsidRPr="00D54A8A">
              <w:rPr>
                <w:rFonts w:ascii="Times New Roman" w:hAnsi="Times New Roman"/>
                <w:bCs/>
              </w:rPr>
              <w:t> </w:t>
            </w:r>
          </w:p>
        </w:tc>
        <w:tc>
          <w:tcPr>
            <w:tcW w:w="602" w:type="dxa"/>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B</w:t>
            </w:r>
          </w:p>
        </w:tc>
        <w:tc>
          <w:tcPr>
            <w:tcW w:w="759"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9.61</w:t>
            </w:r>
          </w:p>
        </w:tc>
        <w:tc>
          <w:tcPr>
            <w:tcW w:w="590"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3</w:t>
            </w:r>
          </w:p>
        </w:tc>
        <w:tc>
          <w:tcPr>
            <w:tcW w:w="675"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3.20</w:t>
            </w:r>
          </w:p>
        </w:tc>
        <w:tc>
          <w:tcPr>
            <w:tcW w:w="887" w:type="dxa"/>
            <w:vMerge w:val="restart"/>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33.20*</w:t>
            </w:r>
          </w:p>
          <w:p w:rsidR="006A0936" w:rsidRPr="00D54A8A" w:rsidRDefault="006A0936" w:rsidP="00A3097B">
            <w:pPr>
              <w:jc w:val="center"/>
              <w:rPr>
                <w:rFonts w:ascii="Times New Roman" w:hAnsi="Times New Roman"/>
                <w:b/>
                <w:bCs/>
              </w:rPr>
            </w:pPr>
            <w:r w:rsidRPr="00D54A8A">
              <w:rPr>
                <w:rFonts w:ascii="Times New Roman" w:hAnsi="Times New Roman"/>
                <w:b/>
                <w:bCs/>
              </w:rPr>
              <w:t> </w:t>
            </w:r>
          </w:p>
        </w:tc>
      </w:tr>
      <w:tr w:rsidR="006A0936" w:rsidRPr="00D54A8A" w:rsidTr="00A3097B">
        <w:trPr>
          <w:trHeight w:hRule="exact" w:val="531"/>
        </w:trPr>
        <w:tc>
          <w:tcPr>
            <w:tcW w:w="1098" w:type="dxa"/>
            <w:vMerge/>
            <w:shd w:val="clear" w:color="auto" w:fill="auto"/>
            <w:noWrap/>
            <w:vAlign w:val="center"/>
            <w:hideMark/>
          </w:tcPr>
          <w:p w:rsidR="006A0936" w:rsidRPr="00D54A8A" w:rsidRDefault="006A0936" w:rsidP="00A3097B">
            <w:pPr>
              <w:jc w:val="center"/>
              <w:rPr>
                <w:rFonts w:ascii="Times New Roman" w:hAnsi="Times New Roman"/>
                <w:b/>
                <w:bCs/>
              </w:rPr>
            </w:pPr>
          </w:p>
        </w:tc>
        <w:tc>
          <w:tcPr>
            <w:tcW w:w="990" w:type="dxa"/>
            <w:vMerge/>
            <w:shd w:val="clear" w:color="auto" w:fill="auto"/>
            <w:noWrap/>
            <w:vAlign w:val="bottom"/>
            <w:hideMark/>
          </w:tcPr>
          <w:p w:rsidR="006A0936" w:rsidRPr="00D54A8A" w:rsidRDefault="006A0936" w:rsidP="00A3097B">
            <w:pPr>
              <w:jc w:val="center"/>
              <w:rPr>
                <w:rFonts w:ascii="Times New Roman" w:hAnsi="Times New Roman"/>
                <w:bCs/>
              </w:rPr>
            </w:pPr>
          </w:p>
        </w:tc>
        <w:tc>
          <w:tcPr>
            <w:tcW w:w="990" w:type="dxa"/>
            <w:vMerge/>
            <w:shd w:val="clear" w:color="auto" w:fill="auto"/>
            <w:noWrap/>
            <w:vAlign w:val="bottom"/>
            <w:hideMark/>
          </w:tcPr>
          <w:p w:rsidR="006A0936" w:rsidRPr="00D54A8A" w:rsidRDefault="006A0936" w:rsidP="00A3097B">
            <w:pPr>
              <w:jc w:val="center"/>
              <w:rPr>
                <w:rFonts w:ascii="Times New Roman" w:hAnsi="Times New Roman"/>
                <w:bCs/>
              </w:rPr>
            </w:pPr>
          </w:p>
        </w:tc>
        <w:tc>
          <w:tcPr>
            <w:tcW w:w="1080" w:type="dxa"/>
            <w:vMerge/>
            <w:shd w:val="clear" w:color="auto" w:fill="auto"/>
            <w:noWrap/>
            <w:vAlign w:val="bottom"/>
            <w:hideMark/>
          </w:tcPr>
          <w:p w:rsidR="006A0936" w:rsidRPr="00D54A8A" w:rsidRDefault="006A0936" w:rsidP="00A3097B">
            <w:pPr>
              <w:jc w:val="center"/>
              <w:rPr>
                <w:rFonts w:ascii="Times New Roman" w:hAnsi="Times New Roman"/>
                <w:bCs/>
              </w:rPr>
            </w:pPr>
          </w:p>
        </w:tc>
        <w:tc>
          <w:tcPr>
            <w:tcW w:w="825" w:type="dxa"/>
            <w:vMerge/>
            <w:shd w:val="clear" w:color="auto" w:fill="auto"/>
            <w:noWrap/>
            <w:vAlign w:val="bottom"/>
            <w:hideMark/>
          </w:tcPr>
          <w:p w:rsidR="006A0936" w:rsidRPr="00D54A8A" w:rsidRDefault="006A0936" w:rsidP="00A3097B">
            <w:pPr>
              <w:jc w:val="center"/>
              <w:rPr>
                <w:rFonts w:ascii="Times New Roman" w:hAnsi="Times New Roman"/>
                <w:bCs/>
              </w:rPr>
            </w:pPr>
          </w:p>
        </w:tc>
        <w:tc>
          <w:tcPr>
            <w:tcW w:w="602" w:type="dxa"/>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W</w:t>
            </w:r>
          </w:p>
        </w:tc>
        <w:tc>
          <w:tcPr>
            <w:tcW w:w="759"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6.40</w:t>
            </w:r>
          </w:p>
        </w:tc>
        <w:tc>
          <w:tcPr>
            <w:tcW w:w="590"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56</w:t>
            </w:r>
          </w:p>
        </w:tc>
        <w:tc>
          <w:tcPr>
            <w:tcW w:w="675"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0.09</w:t>
            </w:r>
          </w:p>
        </w:tc>
        <w:tc>
          <w:tcPr>
            <w:tcW w:w="887" w:type="dxa"/>
            <w:vMerge/>
            <w:shd w:val="clear" w:color="auto" w:fill="auto"/>
            <w:noWrap/>
            <w:vAlign w:val="bottom"/>
            <w:hideMark/>
          </w:tcPr>
          <w:p w:rsidR="006A0936" w:rsidRPr="00D54A8A" w:rsidRDefault="006A0936" w:rsidP="00A3097B">
            <w:pPr>
              <w:jc w:val="center"/>
              <w:rPr>
                <w:rFonts w:ascii="Times New Roman" w:hAnsi="Times New Roman"/>
                <w:b/>
                <w:bCs/>
              </w:rPr>
            </w:pPr>
          </w:p>
        </w:tc>
      </w:tr>
      <w:tr w:rsidR="006A0936" w:rsidRPr="00D54A8A" w:rsidTr="00A3097B">
        <w:trPr>
          <w:trHeight w:hRule="exact" w:val="531"/>
        </w:trPr>
        <w:tc>
          <w:tcPr>
            <w:tcW w:w="1098" w:type="dxa"/>
            <w:vMerge w:val="restart"/>
            <w:shd w:val="clear" w:color="auto" w:fill="auto"/>
            <w:noWrap/>
            <w:vAlign w:val="center"/>
            <w:hideMark/>
          </w:tcPr>
          <w:p w:rsidR="006A0936" w:rsidRPr="00D54A8A" w:rsidRDefault="006A0936" w:rsidP="00A3097B">
            <w:pPr>
              <w:ind w:right="-46"/>
              <w:jc w:val="center"/>
              <w:rPr>
                <w:rFonts w:ascii="Times New Roman" w:eastAsia="Arial Unicode MS" w:hAnsi="Times New Roman"/>
                <w:b/>
              </w:rPr>
            </w:pPr>
            <w:r w:rsidRPr="00D54A8A">
              <w:rPr>
                <w:rFonts w:ascii="Times New Roman" w:eastAsia="Arial Unicode MS" w:hAnsi="Times New Roman"/>
                <w:b/>
              </w:rPr>
              <w:t>Adjusted Post Test Mean</w:t>
            </w:r>
          </w:p>
        </w:tc>
        <w:tc>
          <w:tcPr>
            <w:tcW w:w="990" w:type="dxa"/>
            <w:vMerge w:val="restart"/>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3.33</w:t>
            </w:r>
          </w:p>
          <w:p w:rsidR="006A0936" w:rsidRPr="00D54A8A" w:rsidRDefault="006A0936" w:rsidP="00A3097B">
            <w:pPr>
              <w:jc w:val="center"/>
              <w:rPr>
                <w:rFonts w:ascii="Times New Roman" w:hAnsi="Times New Roman"/>
                <w:bCs/>
              </w:rPr>
            </w:pPr>
            <w:r w:rsidRPr="00D54A8A">
              <w:rPr>
                <w:rFonts w:ascii="Times New Roman" w:hAnsi="Times New Roman"/>
                <w:bCs/>
              </w:rPr>
              <w:t> </w:t>
            </w:r>
          </w:p>
        </w:tc>
        <w:tc>
          <w:tcPr>
            <w:tcW w:w="990" w:type="dxa"/>
            <w:vMerge w:val="restart"/>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3.52</w:t>
            </w:r>
          </w:p>
          <w:p w:rsidR="006A0936" w:rsidRPr="00D54A8A" w:rsidRDefault="006A0936" w:rsidP="00A3097B">
            <w:pPr>
              <w:jc w:val="center"/>
              <w:rPr>
                <w:rFonts w:ascii="Times New Roman" w:hAnsi="Times New Roman"/>
                <w:bCs/>
              </w:rPr>
            </w:pPr>
            <w:r w:rsidRPr="00D54A8A">
              <w:rPr>
                <w:rFonts w:ascii="Times New Roman" w:hAnsi="Times New Roman"/>
                <w:bCs/>
              </w:rPr>
              <w:t> </w:t>
            </w:r>
          </w:p>
        </w:tc>
        <w:tc>
          <w:tcPr>
            <w:tcW w:w="1080" w:type="dxa"/>
            <w:vMerge w:val="restart"/>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3.13</w:t>
            </w:r>
          </w:p>
          <w:p w:rsidR="006A0936" w:rsidRPr="00D54A8A" w:rsidRDefault="006A0936" w:rsidP="00A3097B">
            <w:pPr>
              <w:jc w:val="center"/>
              <w:rPr>
                <w:rFonts w:ascii="Times New Roman" w:hAnsi="Times New Roman"/>
                <w:bCs/>
              </w:rPr>
            </w:pPr>
            <w:r w:rsidRPr="00D54A8A">
              <w:rPr>
                <w:rFonts w:ascii="Times New Roman" w:hAnsi="Times New Roman"/>
                <w:bCs/>
              </w:rPr>
              <w:t> </w:t>
            </w:r>
          </w:p>
        </w:tc>
        <w:tc>
          <w:tcPr>
            <w:tcW w:w="825" w:type="dxa"/>
            <w:vMerge w:val="restart"/>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4.19</w:t>
            </w:r>
          </w:p>
          <w:p w:rsidR="006A0936" w:rsidRPr="00D54A8A" w:rsidRDefault="006A0936" w:rsidP="00A3097B">
            <w:pPr>
              <w:jc w:val="center"/>
              <w:rPr>
                <w:rFonts w:ascii="Times New Roman" w:hAnsi="Times New Roman"/>
                <w:bCs/>
              </w:rPr>
            </w:pPr>
            <w:r w:rsidRPr="00D54A8A">
              <w:rPr>
                <w:rFonts w:ascii="Times New Roman" w:hAnsi="Times New Roman"/>
                <w:bCs/>
              </w:rPr>
              <w:t> </w:t>
            </w:r>
          </w:p>
        </w:tc>
        <w:tc>
          <w:tcPr>
            <w:tcW w:w="602" w:type="dxa"/>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B</w:t>
            </w:r>
          </w:p>
        </w:tc>
        <w:tc>
          <w:tcPr>
            <w:tcW w:w="759"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9.50</w:t>
            </w:r>
          </w:p>
        </w:tc>
        <w:tc>
          <w:tcPr>
            <w:tcW w:w="590"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3</w:t>
            </w:r>
          </w:p>
        </w:tc>
        <w:tc>
          <w:tcPr>
            <w:tcW w:w="675"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3.16</w:t>
            </w:r>
          </w:p>
        </w:tc>
        <w:tc>
          <w:tcPr>
            <w:tcW w:w="887" w:type="dxa"/>
            <w:vMerge w:val="restart"/>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32.29*</w:t>
            </w:r>
          </w:p>
          <w:p w:rsidR="006A0936" w:rsidRPr="00D54A8A" w:rsidRDefault="006A0936" w:rsidP="00A3097B">
            <w:pPr>
              <w:jc w:val="center"/>
              <w:rPr>
                <w:rFonts w:ascii="Times New Roman" w:hAnsi="Times New Roman"/>
                <w:b/>
                <w:bCs/>
              </w:rPr>
            </w:pPr>
            <w:r w:rsidRPr="00D54A8A">
              <w:rPr>
                <w:rFonts w:ascii="Times New Roman" w:hAnsi="Times New Roman"/>
                <w:b/>
                <w:bCs/>
              </w:rPr>
              <w:t> </w:t>
            </w:r>
          </w:p>
        </w:tc>
      </w:tr>
      <w:tr w:rsidR="006A0936" w:rsidRPr="00D54A8A" w:rsidTr="00A3097B">
        <w:trPr>
          <w:trHeight w:hRule="exact" w:val="531"/>
        </w:trPr>
        <w:tc>
          <w:tcPr>
            <w:tcW w:w="1098" w:type="dxa"/>
            <w:vMerge/>
            <w:shd w:val="clear" w:color="auto" w:fill="auto"/>
            <w:noWrap/>
            <w:vAlign w:val="bottom"/>
            <w:hideMark/>
          </w:tcPr>
          <w:p w:rsidR="006A0936" w:rsidRPr="00D54A8A" w:rsidRDefault="006A0936" w:rsidP="00A3097B">
            <w:pPr>
              <w:jc w:val="center"/>
              <w:rPr>
                <w:rFonts w:ascii="Times New Roman" w:hAnsi="Times New Roman"/>
                <w:b/>
                <w:bCs/>
              </w:rPr>
            </w:pPr>
          </w:p>
        </w:tc>
        <w:tc>
          <w:tcPr>
            <w:tcW w:w="990" w:type="dxa"/>
            <w:vMerge/>
            <w:shd w:val="clear" w:color="auto" w:fill="auto"/>
            <w:noWrap/>
            <w:vAlign w:val="bottom"/>
            <w:hideMark/>
          </w:tcPr>
          <w:p w:rsidR="006A0936" w:rsidRPr="00D54A8A" w:rsidRDefault="006A0936" w:rsidP="00A3097B">
            <w:pPr>
              <w:jc w:val="center"/>
              <w:rPr>
                <w:rFonts w:ascii="Times New Roman" w:hAnsi="Times New Roman"/>
                <w:b/>
                <w:bCs/>
              </w:rPr>
            </w:pPr>
          </w:p>
        </w:tc>
        <w:tc>
          <w:tcPr>
            <w:tcW w:w="990" w:type="dxa"/>
            <w:vMerge/>
            <w:shd w:val="clear" w:color="auto" w:fill="auto"/>
            <w:noWrap/>
            <w:vAlign w:val="bottom"/>
            <w:hideMark/>
          </w:tcPr>
          <w:p w:rsidR="006A0936" w:rsidRPr="00D54A8A" w:rsidRDefault="006A0936" w:rsidP="00A3097B">
            <w:pPr>
              <w:jc w:val="center"/>
              <w:rPr>
                <w:rFonts w:ascii="Times New Roman" w:hAnsi="Times New Roman"/>
                <w:b/>
                <w:bCs/>
              </w:rPr>
            </w:pPr>
          </w:p>
        </w:tc>
        <w:tc>
          <w:tcPr>
            <w:tcW w:w="1080" w:type="dxa"/>
            <w:vMerge/>
            <w:shd w:val="clear" w:color="auto" w:fill="auto"/>
            <w:noWrap/>
            <w:vAlign w:val="bottom"/>
            <w:hideMark/>
          </w:tcPr>
          <w:p w:rsidR="006A0936" w:rsidRPr="00D54A8A" w:rsidRDefault="006A0936" w:rsidP="00A3097B">
            <w:pPr>
              <w:jc w:val="center"/>
              <w:rPr>
                <w:rFonts w:ascii="Times New Roman" w:hAnsi="Times New Roman"/>
                <w:b/>
                <w:bCs/>
              </w:rPr>
            </w:pPr>
          </w:p>
        </w:tc>
        <w:tc>
          <w:tcPr>
            <w:tcW w:w="825" w:type="dxa"/>
            <w:vMerge/>
            <w:shd w:val="clear" w:color="auto" w:fill="auto"/>
            <w:noWrap/>
            <w:vAlign w:val="bottom"/>
            <w:hideMark/>
          </w:tcPr>
          <w:p w:rsidR="006A0936" w:rsidRPr="00D54A8A" w:rsidRDefault="006A0936" w:rsidP="00A3097B">
            <w:pPr>
              <w:jc w:val="center"/>
              <w:rPr>
                <w:rFonts w:ascii="Times New Roman" w:hAnsi="Times New Roman"/>
                <w:b/>
                <w:bCs/>
              </w:rPr>
            </w:pPr>
          </w:p>
        </w:tc>
        <w:tc>
          <w:tcPr>
            <w:tcW w:w="602" w:type="dxa"/>
            <w:shd w:val="clear" w:color="auto" w:fill="auto"/>
            <w:noWrap/>
            <w:vAlign w:val="bottom"/>
            <w:hideMark/>
          </w:tcPr>
          <w:p w:rsidR="006A0936" w:rsidRPr="00D54A8A" w:rsidRDefault="006A0936" w:rsidP="00A3097B">
            <w:pPr>
              <w:jc w:val="center"/>
              <w:rPr>
                <w:rFonts w:ascii="Times New Roman" w:hAnsi="Times New Roman"/>
                <w:b/>
                <w:bCs/>
              </w:rPr>
            </w:pPr>
            <w:r w:rsidRPr="00D54A8A">
              <w:rPr>
                <w:rFonts w:ascii="Times New Roman" w:hAnsi="Times New Roman"/>
                <w:b/>
                <w:bCs/>
              </w:rPr>
              <w:t>W</w:t>
            </w:r>
          </w:p>
        </w:tc>
        <w:tc>
          <w:tcPr>
            <w:tcW w:w="759"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5.39</w:t>
            </w:r>
          </w:p>
        </w:tc>
        <w:tc>
          <w:tcPr>
            <w:tcW w:w="590"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55</w:t>
            </w:r>
          </w:p>
        </w:tc>
        <w:tc>
          <w:tcPr>
            <w:tcW w:w="675" w:type="dxa"/>
            <w:shd w:val="clear" w:color="auto" w:fill="auto"/>
            <w:noWrap/>
            <w:vAlign w:val="bottom"/>
            <w:hideMark/>
          </w:tcPr>
          <w:p w:rsidR="006A0936" w:rsidRPr="00D54A8A" w:rsidRDefault="006A0936" w:rsidP="00A3097B">
            <w:pPr>
              <w:jc w:val="center"/>
              <w:rPr>
                <w:rFonts w:ascii="Times New Roman" w:hAnsi="Times New Roman"/>
                <w:bCs/>
              </w:rPr>
            </w:pPr>
            <w:r w:rsidRPr="00D54A8A">
              <w:rPr>
                <w:rFonts w:ascii="Times New Roman" w:hAnsi="Times New Roman"/>
                <w:bCs/>
              </w:rPr>
              <w:t>0.09</w:t>
            </w:r>
          </w:p>
        </w:tc>
        <w:tc>
          <w:tcPr>
            <w:tcW w:w="887" w:type="dxa"/>
            <w:vMerge/>
            <w:shd w:val="clear" w:color="auto" w:fill="auto"/>
            <w:noWrap/>
            <w:vAlign w:val="bottom"/>
            <w:hideMark/>
          </w:tcPr>
          <w:p w:rsidR="006A0936" w:rsidRPr="00D54A8A" w:rsidRDefault="006A0936" w:rsidP="00A3097B">
            <w:pPr>
              <w:jc w:val="center"/>
              <w:rPr>
                <w:rFonts w:ascii="Times New Roman" w:hAnsi="Times New Roman"/>
                <w:b/>
                <w:bCs/>
              </w:rPr>
            </w:pPr>
          </w:p>
        </w:tc>
      </w:tr>
    </w:tbl>
    <w:p w:rsidR="006A0936" w:rsidRPr="00A577D8" w:rsidRDefault="006A0936" w:rsidP="006A0936">
      <w:pPr>
        <w:rPr>
          <w:rFonts w:ascii="Times New Roman" w:hAnsi="Times New Roman"/>
          <w:szCs w:val="24"/>
        </w:rPr>
      </w:pPr>
      <w:r w:rsidRPr="00A577D8">
        <w:rPr>
          <w:rFonts w:ascii="Times New Roman" w:hAnsi="Times New Roman"/>
          <w:szCs w:val="24"/>
        </w:rPr>
        <w:t>Table F- ratio at 0.05 level of confidence for 3 and 56</w:t>
      </w:r>
      <w:r>
        <w:rPr>
          <w:rFonts w:ascii="Times New Roman" w:hAnsi="Times New Roman"/>
          <w:szCs w:val="24"/>
        </w:rPr>
        <w:t xml:space="preserve"> </w:t>
      </w:r>
      <w:r w:rsidRPr="00A577D8">
        <w:rPr>
          <w:rFonts w:ascii="Times New Roman" w:hAnsi="Times New Roman"/>
          <w:szCs w:val="24"/>
        </w:rPr>
        <w:t>(df) = 2.7, 3 and 55 (df) = 2.72.</w:t>
      </w:r>
    </w:p>
    <w:p w:rsidR="006A0936" w:rsidRPr="00A577D8" w:rsidRDefault="006A0936" w:rsidP="006A0936">
      <w:pPr>
        <w:rPr>
          <w:rFonts w:ascii="Times New Roman" w:hAnsi="Times New Roman"/>
          <w:szCs w:val="24"/>
        </w:rPr>
      </w:pPr>
      <w:r w:rsidRPr="00A577D8">
        <w:rPr>
          <w:rFonts w:ascii="Times New Roman" w:hAnsi="Times New Roman"/>
          <w:szCs w:val="24"/>
        </w:rPr>
        <w:t>*significant</w:t>
      </w:r>
    </w:p>
    <w:p w:rsidR="006A0936" w:rsidRDefault="006A0936" w:rsidP="006A0936">
      <w:pPr>
        <w:ind w:left="2880" w:firstLine="720"/>
        <w:rPr>
          <w:rFonts w:ascii="Times New Roman" w:hAnsi="Times New Roman"/>
          <w:b/>
          <w:szCs w:val="24"/>
        </w:rPr>
      </w:pPr>
    </w:p>
    <w:p w:rsidR="006A0936" w:rsidRDefault="006A0936" w:rsidP="006A0936">
      <w:pPr>
        <w:ind w:left="2880" w:firstLine="720"/>
        <w:rPr>
          <w:rFonts w:ascii="Times New Roman" w:hAnsi="Times New Roman"/>
          <w:b/>
          <w:szCs w:val="24"/>
        </w:rPr>
      </w:pPr>
      <w:r>
        <w:rPr>
          <w:rFonts w:ascii="Times New Roman" w:hAnsi="Times New Roman"/>
          <w:b/>
          <w:szCs w:val="24"/>
        </w:rPr>
        <w:t>TABLE- X (a)</w:t>
      </w:r>
    </w:p>
    <w:p w:rsidR="006A0936" w:rsidRPr="00D441FF" w:rsidRDefault="006A0936" w:rsidP="006A0936">
      <w:pPr>
        <w:jc w:val="center"/>
        <w:rPr>
          <w:rFonts w:ascii="Times New Roman" w:hAnsi="Times New Roman"/>
          <w:szCs w:val="24"/>
        </w:rPr>
      </w:pPr>
      <w:r w:rsidRPr="000D50FF">
        <w:rPr>
          <w:rFonts w:ascii="Times New Roman" w:hAnsi="Times New Roman"/>
          <w:b/>
        </w:rPr>
        <w:t xml:space="preserve">COMPUTATION OF SCHEFFE’S POST HOC TEST ORDERED ADJUSTED FINAL MEAN DIFFERENCE OF </w:t>
      </w:r>
      <w:r w:rsidRPr="00976EF8">
        <w:rPr>
          <w:rFonts w:ascii="Times New Roman" w:hAnsi="Times New Roman"/>
          <w:b/>
          <w:szCs w:val="24"/>
        </w:rPr>
        <w:t>BILLIRUBIN</w:t>
      </w:r>
      <w:r>
        <w:rPr>
          <w:rFonts w:ascii="Times New Roman" w:hAnsi="Times New Roman"/>
          <w:b/>
          <w:szCs w:val="24"/>
        </w:rPr>
        <w:t xml:space="preserve">                                                                                </w:t>
      </w:r>
      <w:r w:rsidRPr="00D441FF">
        <w:rPr>
          <w:rFonts w:ascii="Times New Roman" w:hAnsi="Times New Roman"/>
          <w:szCs w:val="24"/>
        </w:rPr>
        <w:t>(scores in gm/dl)</w:t>
      </w:r>
    </w:p>
    <w:tbl>
      <w:tblPr>
        <w:tblpPr w:leftFromText="180" w:rightFromText="180" w:vertAnchor="page" w:horzAnchor="margin" w:tblpY="10441"/>
        <w:tblW w:w="9110" w:type="dxa"/>
        <w:tblLook w:val="04A0"/>
      </w:tblPr>
      <w:tblGrid>
        <w:gridCol w:w="1207"/>
        <w:gridCol w:w="1189"/>
        <w:gridCol w:w="1359"/>
        <w:gridCol w:w="1785"/>
        <w:gridCol w:w="1785"/>
        <w:gridCol w:w="1785"/>
      </w:tblGrid>
      <w:tr w:rsidR="006A0936" w:rsidRPr="00976EF8" w:rsidTr="00A3097B">
        <w:trPr>
          <w:trHeight w:val="294"/>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bCs/>
                <w:szCs w:val="24"/>
              </w:rPr>
            </w:pPr>
            <w:r w:rsidRPr="00976EF8">
              <w:rPr>
                <w:rFonts w:ascii="Times New Roman" w:hAnsi="Times New Roman"/>
                <w:b/>
                <w:bCs/>
                <w:szCs w:val="24"/>
              </w:rPr>
              <w:t>CON</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bCs/>
                <w:szCs w:val="24"/>
              </w:rPr>
            </w:pPr>
            <w:r w:rsidRPr="00976EF8">
              <w:rPr>
                <w:rFonts w:ascii="Times New Roman" w:hAnsi="Times New Roman"/>
                <w:b/>
                <w:bCs/>
                <w:szCs w:val="24"/>
              </w:rPr>
              <w:t>EXP</w:t>
            </w:r>
            <w:r>
              <w:rPr>
                <w:rFonts w:ascii="Times New Roman" w:hAnsi="Times New Roman"/>
                <w:b/>
                <w:bCs/>
                <w:szCs w:val="24"/>
              </w:rPr>
              <w:t>-</w:t>
            </w:r>
            <w:r w:rsidRPr="00976EF8">
              <w:rPr>
                <w:rFonts w:ascii="Times New Roman" w:hAnsi="Times New Roman"/>
                <w:b/>
                <w:bCs/>
                <w:szCs w:val="24"/>
              </w:rPr>
              <w:t xml:space="preserve"> I</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bCs/>
                <w:szCs w:val="24"/>
              </w:rPr>
            </w:pPr>
            <w:r w:rsidRPr="00976EF8">
              <w:rPr>
                <w:rFonts w:ascii="Times New Roman" w:hAnsi="Times New Roman"/>
                <w:b/>
                <w:bCs/>
                <w:szCs w:val="24"/>
              </w:rPr>
              <w:t>EXP</w:t>
            </w:r>
            <w:r>
              <w:rPr>
                <w:rFonts w:ascii="Times New Roman" w:hAnsi="Times New Roman"/>
                <w:b/>
                <w:bCs/>
                <w:szCs w:val="24"/>
              </w:rPr>
              <w:t>-</w:t>
            </w:r>
            <w:r w:rsidRPr="00976EF8">
              <w:rPr>
                <w:rFonts w:ascii="Times New Roman" w:hAnsi="Times New Roman"/>
                <w:b/>
                <w:bCs/>
                <w:szCs w:val="24"/>
              </w:rPr>
              <w:t xml:space="preserve"> II</w:t>
            </w:r>
          </w:p>
        </w:tc>
        <w:tc>
          <w:tcPr>
            <w:tcW w:w="1785"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bCs/>
                <w:szCs w:val="24"/>
              </w:rPr>
            </w:pPr>
            <w:r w:rsidRPr="00976EF8">
              <w:rPr>
                <w:rFonts w:ascii="Times New Roman" w:hAnsi="Times New Roman"/>
                <w:b/>
                <w:bCs/>
                <w:szCs w:val="24"/>
              </w:rPr>
              <w:t>EXP</w:t>
            </w:r>
            <w:r>
              <w:rPr>
                <w:rFonts w:ascii="Times New Roman" w:hAnsi="Times New Roman"/>
                <w:b/>
                <w:bCs/>
                <w:szCs w:val="24"/>
              </w:rPr>
              <w:t>-</w:t>
            </w:r>
            <w:r w:rsidRPr="00976EF8">
              <w:rPr>
                <w:rFonts w:ascii="Times New Roman" w:hAnsi="Times New Roman"/>
                <w:b/>
                <w:bCs/>
                <w:szCs w:val="24"/>
              </w:rPr>
              <w:t>III</w:t>
            </w:r>
          </w:p>
        </w:tc>
        <w:tc>
          <w:tcPr>
            <w:tcW w:w="1785"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sidRPr="00976EF8">
              <w:rPr>
                <w:rFonts w:ascii="Times New Roman" w:hAnsi="Times New Roman"/>
                <w:b/>
                <w:szCs w:val="24"/>
              </w:rPr>
              <w:t>MD</w:t>
            </w:r>
          </w:p>
        </w:tc>
        <w:tc>
          <w:tcPr>
            <w:tcW w:w="1785"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sidRPr="00976EF8">
              <w:rPr>
                <w:rFonts w:ascii="Times New Roman" w:hAnsi="Times New Roman"/>
                <w:b/>
                <w:szCs w:val="24"/>
              </w:rPr>
              <w:t>CI</w:t>
            </w:r>
          </w:p>
        </w:tc>
      </w:tr>
      <w:tr w:rsidR="006A0936" w:rsidRPr="00976EF8" w:rsidTr="00A3097B">
        <w:trPr>
          <w:trHeight w:val="365"/>
        </w:trPr>
        <w:tc>
          <w:tcPr>
            <w:tcW w:w="1207" w:type="dxa"/>
            <w:tcBorders>
              <w:top w:val="nil"/>
              <w:left w:val="single" w:sz="4" w:space="0" w:color="auto"/>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4.19</w:t>
            </w:r>
          </w:p>
        </w:tc>
        <w:tc>
          <w:tcPr>
            <w:tcW w:w="1189"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3.33</w:t>
            </w:r>
          </w:p>
        </w:tc>
        <w:tc>
          <w:tcPr>
            <w:tcW w:w="1359"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bCs/>
                <w:szCs w:val="24"/>
              </w:rPr>
            </w:pPr>
            <w:r w:rsidRPr="00732787">
              <w:rPr>
                <w:rFonts w:ascii="Times New Roman" w:hAnsi="Times New Roman"/>
                <w:bCs/>
                <w:szCs w:val="24"/>
              </w:rPr>
              <w:t>-</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bCs/>
                <w:szCs w:val="24"/>
              </w:rPr>
            </w:pPr>
            <w:r w:rsidRPr="00732787">
              <w:rPr>
                <w:rFonts w:ascii="Times New Roman" w:hAnsi="Times New Roman"/>
                <w:bCs/>
                <w:szCs w:val="24"/>
              </w:rPr>
              <w:t>-</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0.86*</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0.33</w:t>
            </w:r>
          </w:p>
        </w:tc>
      </w:tr>
      <w:tr w:rsidR="006A0936" w:rsidRPr="00976EF8" w:rsidTr="00A3097B">
        <w:trPr>
          <w:trHeight w:val="365"/>
        </w:trPr>
        <w:tc>
          <w:tcPr>
            <w:tcW w:w="1207" w:type="dxa"/>
            <w:tcBorders>
              <w:top w:val="nil"/>
              <w:left w:val="single" w:sz="4" w:space="0" w:color="auto"/>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4.19</w:t>
            </w:r>
          </w:p>
        </w:tc>
        <w:tc>
          <w:tcPr>
            <w:tcW w:w="1189"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bCs/>
                <w:szCs w:val="24"/>
              </w:rPr>
            </w:pPr>
            <w:r w:rsidRPr="00732787">
              <w:rPr>
                <w:rFonts w:ascii="Times New Roman" w:hAnsi="Times New Roman"/>
                <w:bCs/>
                <w:szCs w:val="24"/>
              </w:rPr>
              <w:t>-</w:t>
            </w:r>
          </w:p>
        </w:tc>
        <w:tc>
          <w:tcPr>
            <w:tcW w:w="1359"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3.53</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bCs/>
                <w:szCs w:val="24"/>
              </w:rPr>
            </w:pPr>
            <w:r w:rsidRPr="00732787">
              <w:rPr>
                <w:rFonts w:ascii="Times New Roman" w:hAnsi="Times New Roman"/>
                <w:bCs/>
                <w:szCs w:val="24"/>
              </w:rPr>
              <w:t>-</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0.66*</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0.33</w:t>
            </w:r>
          </w:p>
        </w:tc>
      </w:tr>
      <w:tr w:rsidR="006A0936" w:rsidRPr="00976EF8" w:rsidTr="00A3097B">
        <w:trPr>
          <w:trHeight w:val="365"/>
        </w:trPr>
        <w:tc>
          <w:tcPr>
            <w:tcW w:w="1207" w:type="dxa"/>
            <w:tcBorders>
              <w:top w:val="nil"/>
              <w:left w:val="single" w:sz="4" w:space="0" w:color="auto"/>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4.19</w:t>
            </w:r>
          </w:p>
        </w:tc>
        <w:tc>
          <w:tcPr>
            <w:tcW w:w="1189"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bCs/>
                <w:szCs w:val="24"/>
              </w:rPr>
            </w:pPr>
            <w:r w:rsidRPr="00732787">
              <w:rPr>
                <w:rFonts w:ascii="Times New Roman" w:hAnsi="Times New Roman"/>
                <w:bCs/>
                <w:szCs w:val="24"/>
              </w:rPr>
              <w:t>-</w:t>
            </w:r>
          </w:p>
        </w:tc>
        <w:tc>
          <w:tcPr>
            <w:tcW w:w="1359"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bCs/>
                <w:szCs w:val="24"/>
              </w:rPr>
            </w:pPr>
            <w:r w:rsidRPr="00732787">
              <w:rPr>
                <w:rFonts w:ascii="Times New Roman" w:hAnsi="Times New Roman"/>
                <w:bCs/>
                <w:szCs w:val="24"/>
              </w:rPr>
              <w:t>-</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3.13</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1.06*</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0.33</w:t>
            </w:r>
          </w:p>
        </w:tc>
      </w:tr>
      <w:tr w:rsidR="006A0936" w:rsidRPr="00976EF8" w:rsidTr="00A3097B">
        <w:trPr>
          <w:trHeight w:val="365"/>
        </w:trPr>
        <w:tc>
          <w:tcPr>
            <w:tcW w:w="1207" w:type="dxa"/>
            <w:tcBorders>
              <w:top w:val="nil"/>
              <w:left w:val="single" w:sz="4" w:space="0" w:color="auto"/>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bCs/>
                <w:szCs w:val="24"/>
              </w:rPr>
            </w:pPr>
            <w:r w:rsidRPr="00732787">
              <w:rPr>
                <w:rFonts w:ascii="Times New Roman" w:hAnsi="Times New Roman"/>
                <w:bCs/>
                <w:szCs w:val="24"/>
              </w:rPr>
              <w:t>-</w:t>
            </w:r>
          </w:p>
        </w:tc>
        <w:tc>
          <w:tcPr>
            <w:tcW w:w="1189"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3.33</w:t>
            </w:r>
          </w:p>
        </w:tc>
        <w:tc>
          <w:tcPr>
            <w:tcW w:w="1359"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3.53</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bCs/>
                <w:szCs w:val="24"/>
              </w:rPr>
            </w:pPr>
            <w:r w:rsidRPr="00732787">
              <w:rPr>
                <w:rFonts w:ascii="Times New Roman" w:hAnsi="Times New Roman"/>
                <w:bCs/>
                <w:szCs w:val="24"/>
              </w:rPr>
              <w:t>-</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0.20</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0.33</w:t>
            </w:r>
          </w:p>
        </w:tc>
      </w:tr>
      <w:tr w:rsidR="006A0936" w:rsidRPr="00976EF8" w:rsidTr="00A3097B">
        <w:trPr>
          <w:trHeight w:val="365"/>
        </w:trPr>
        <w:tc>
          <w:tcPr>
            <w:tcW w:w="1207" w:type="dxa"/>
            <w:tcBorders>
              <w:top w:val="nil"/>
              <w:left w:val="single" w:sz="4" w:space="0" w:color="auto"/>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bCs/>
                <w:szCs w:val="24"/>
              </w:rPr>
            </w:pPr>
            <w:r w:rsidRPr="00732787">
              <w:rPr>
                <w:rFonts w:ascii="Times New Roman" w:hAnsi="Times New Roman"/>
                <w:bCs/>
                <w:szCs w:val="24"/>
              </w:rPr>
              <w:t>-</w:t>
            </w:r>
          </w:p>
        </w:tc>
        <w:tc>
          <w:tcPr>
            <w:tcW w:w="1189"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3.33</w:t>
            </w:r>
          </w:p>
        </w:tc>
        <w:tc>
          <w:tcPr>
            <w:tcW w:w="1359"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bCs/>
                <w:szCs w:val="24"/>
              </w:rPr>
            </w:pPr>
            <w:r w:rsidRPr="00732787">
              <w:rPr>
                <w:rFonts w:ascii="Times New Roman" w:hAnsi="Times New Roman"/>
                <w:bCs/>
                <w:szCs w:val="24"/>
              </w:rPr>
              <w:t>-</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3.13</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0.20</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0.33</w:t>
            </w:r>
          </w:p>
        </w:tc>
      </w:tr>
      <w:tr w:rsidR="006A0936" w:rsidRPr="00976EF8" w:rsidTr="00A3097B">
        <w:trPr>
          <w:trHeight w:val="365"/>
        </w:trPr>
        <w:tc>
          <w:tcPr>
            <w:tcW w:w="1207" w:type="dxa"/>
            <w:tcBorders>
              <w:top w:val="nil"/>
              <w:left w:val="single" w:sz="4" w:space="0" w:color="auto"/>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bCs/>
                <w:szCs w:val="24"/>
              </w:rPr>
            </w:pPr>
            <w:r w:rsidRPr="00732787">
              <w:rPr>
                <w:rFonts w:ascii="Times New Roman" w:hAnsi="Times New Roman"/>
                <w:bCs/>
                <w:szCs w:val="24"/>
              </w:rPr>
              <w:t>-</w:t>
            </w:r>
          </w:p>
        </w:tc>
        <w:tc>
          <w:tcPr>
            <w:tcW w:w="1189"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bCs/>
                <w:szCs w:val="24"/>
              </w:rPr>
            </w:pPr>
            <w:r w:rsidRPr="00732787">
              <w:rPr>
                <w:rFonts w:ascii="Times New Roman" w:hAnsi="Times New Roman"/>
                <w:bCs/>
                <w:szCs w:val="24"/>
              </w:rPr>
              <w:t>-</w:t>
            </w:r>
          </w:p>
        </w:tc>
        <w:tc>
          <w:tcPr>
            <w:tcW w:w="1359"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3.53</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3.13</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0.40*</w:t>
            </w:r>
          </w:p>
        </w:tc>
        <w:tc>
          <w:tcPr>
            <w:tcW w:w="1785" w:type="dxa"/>
            <w:tcBorders>
              <w:top w:val="nil"/>
              <w:left w:val="nil"/>
              <w:bottom w:val="single" w:sz="4" w:space="0" w:color="auto"/>
              <w:right w:val="single" w:sz="4" w:space="0" w:color="auto"/>
            </w:tcBorders>
            <w:shd w:val="clear" w:color="auto" w:fill="auto"/>
            <w:noWrap/>
            <w:vAlign w:val="bottom"/>
            <w:hideMark/>
          </w:tcPr>
          <w:p w:rsidR="006A0936" w:rsidRPr="00732787" w:rsidRDefault="006A0936" w:rsidP="00A3097B">
            <w:pPr>
              <w:jc w:val="center"/>
              <w:rPr>
                <w:rFonts w:ascii="Times New Roman" w:hAnsi="Times New Roman"/>
                <w:szCs w:val="24"/>
              </w:rPr>
            </w:pPr>
            <w:r w:rsidRPr="00732787">
              <w:rPr>
                <w:rFonts w:ascii="Times New Roman" w:hAnsi="Times New Roman"/>
                <w:szCs w:val="24"/>
              </w:rPr>
              <w:t>0.33</w:t>
            </w:r>
          </w:p>
        </w:tc>
      </w:tr>
    </w:tbl>
    <w:p w:rsidR="006A0936" w:rsidRPr="002269A3" w:rsidRDefault="006A0936" w:rsidP="006A0936">
      <w:pPr>
        <w:spacing w:line="480" w:lineRule="auto"/>
        <w:jc w:val="both"/>
        <w:rPr>
          <w:rFonts w:ascii="Times New Roman" w:hAnsi="Times New Roman"/>
          <w:szCs w:val="24"/>
        </w:rPr>
      </w:pPr>
      <w:r w:rsidRPr="002269A3">
        <w:rPr>
          <w:rFonts w:ascii="Times New Roman" w:hAnsi="Times New Roman"/>
          <w:szCs w:val="24"/>
        </w:rPr>
        <w:t>*Significant at 0.05 level of confidence</w:t>
      </w:r>
    </w:p>
    <w:p w:rsidR="006A0936" w:rsidRDefault="006A0936" w:rsidP="006A0936">
      <w:pPr>
        <w:spacing w:line="480" w:lineRule="auto"/>
        <w:jc w:val="both"/>
        <w:rPr>
          <w:rFonts w:ascii="Times New Roman" w:hAnsi="Times New Roman"/>
          <w:b/>
          <w:szCs w:val="24"/>
        </w:rPr>
      </w:pPr>
    </w:p>
    <w:p w:rsidR="006A0936" w:rsidRPr="00976EF8" w:rsidRDefault="006A0936" w:rsidP="006A0936">
      <w:pPr>
        <w:spacing w:line="480" w:lineRule="auto"/>
        <w:jc w:val="both"/>
        <w:rPr>
          <w:rFonts w:ascii="Times New Roman" w:hAnsi="Times New Roman"/>
          <w:b/>
          <w:szCs w:val="24"/>
        </w:rPr>
      </w:pPr>
      <w:r w:rsidRPr="00976EF8">
        <w:rPr>
          <w:rFonts w:ascii="Times New Roman" w:hAnsi="Times New Roman"/>
          <w:b/>
          <w:szCs w:val="24"/>
        </w:rPr>
        <w:t>4.8.1 RESULTS OF BILLIRUBIN</w:t>
      </w:r>
    </w:p>
    <w:p w:rsidR="006A0936" w:rsidRPr="00976EF8" w:rsidRDefault="006A0936" w:rsidP="006A0936">
      <w:pPr>
        <w:spacing w:line="480" w:lineRule="auto"/>
        <w:ind w:right="-46" w:firstLine="720"/>
        <w:jc w:val="both"/>
        <w:rPr>
          <w:rFonts w:ascii="Times New Roman" w:hAnsi="Times New Roman"/>
          <w:szCs w:val="24"/>
        </w:rPr>
      </w:pPr>
      <w:r>
        <w:rPr>
          <w:rFonts w:ascii="Times New Roman" w:hAnsi="Times New Roman"/>
          <w:szCs w:val="24"/>
        </w:rPr>
        <w:t>Table X shows analyzed data on B</w:t>
      </w:r>
      <w:r w:rsidRPr="00976EF8">
        <w:rPr>
          <w:rFonts w:ascii="Times New Roman" w:hAnsi="Times New Roman"/>
          <w:szCs w:val="24"/>
        </w:rPr>
        <w:t xml:space="preserve">illirubin. The Pre Test means of </w:t>
      </w:r>
      <w:r>
        <w:rPr>
          <w:rFonts w:ascii="Times New Roman" w:hAnsi="Times New Roman"/>
          <w:bCs/>
          <w:szCs w:val="24"/>
        </w:rPr>
        <w:t>B</w:t>
      </w:r>
      <w:r w:rsidRPr="00976EF8">
        <w:rPr>
          <w:rFonts w:ascii="Times New Roman" w:hAnsi="Times New Roman"/>
          <w:bCs/>
          <w:szCs w:val="24"/>
        </w:rPr>
        <w:t xml:space="preserve">illirubin </w:t>
      </w:r>
      <w:r w:rsidRPr="00976EF8">
        <w:rPr>
          <w:rFonts w:ascii="Times New Roman" w:hAnsi="Times New Roman"/>
          <w:szCs w:val="24"/>
        </w:rPr>
        <w:t xml:space="preserve">were 3.82 for Experimental Group I, 4.06 for Experimental Group II, 3.94 for Experimental Group III and </w:t>
      </w:r>
      <w:r w:rsidRPr="00976EF8">
        <w:rPr>
          <w:rFonts w:ascii="Times New Roman" w:hAnsi="Times New Roman"/>
          <w:szCs w:val="24"/>
        </w:rPr>
        <w:lastRenderedPageBreak/>
        <w:t>3.82 for Control Group. The obtained ‘F’ ratio 1.25 was lesser than the table ‘F’ ratio 2.7.  Hence, the pre test was not significant at 0.05 level of confidence for degrees of freedom 3 and 56.</w:t>
      </w:r>
    </w:p>
    <w:p w:rsidR="006A0936" w:rsidRPr="00976EF8"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Post Test means were 3.33 for Experimental Group I, 3.52 for Experimental Group II, 3.12 for Experimental Group III and 4.19 for Control Group. The obtained ‘F’ ratio 33.20 was higher than the table ‘F’ ratio 2.7. Hence, Post Test was significant at 0.05 level of confidence for the degrees of freedom 3 and 56</w:t>
      </w:r>
      <w:r w:rsidRPr="00976EF8">
        <w:rPr>
          <w:rFonts w:ascii="Times New Roman" w:hAnsi="Times New Roman"/>
          <w:b/>
          <w:szCs w:val="24"/>
        </w:rPr>
        <w:t xml:space="preserve">. </w:t>
      </w:r>
    </w:p>
    <w:p w:rsidR="006A0936" w:rsidRPr="00976EF8" w:rsidRDefault="006A0936" w:rsidP="006A0936">
      <w:pPr>
        <w:spacing w:line="480" w:lineRule="auto"/>
        <w:ind w:right="-46"/>
        <w:jc w:val="both"/>
        <w:rPr>
          <w:rFonts w:ascii="Times New Roman" w:hAnsi="Times New Roman"/>
          <w:szCs w:val="24"/>
        </w:rPr>
      </w:pPr>
      <w:r w:rsidRPr="00976EF8">
        <w:rPr>
          <w:rFonts w:ascii="Times New Roman" w:hAnsi="Times New Roman"/>
          <w:szCs w:val="24"/>
        </w:rPr>
        <w:tab/>
        <w:t>The adjusted Post Test means were 3.33 for Experimental Group I, 3.52 for Experimental Group II, 3.12 for Experimental Group III and 4.19 for Control Group. The obtained ‘F’ ratio 32.29 was higher than the table ‘F’ ratio 2.72. Hence, adjusted post test was significant at 0.05 level for the degrees of freedom 3 and 55.</w:t>
      </w:r>
    </w:p>
    <w:p w:rsidR="006A0936" w:rsidRPr="00976EF8" w:rsidRDefault="006A0936" w:rsidP="006A0936">
      <w:pPr>
        <w:spacing w:line="480" w:lineRule="auto"/>
        <w:ind w:right="-46"/>
        <w:jc w:val="both"/>
        <w:rPr>
          <w:rFonts w:ascii="Times New Roman" w:hAnsi="Times New Roman"/>
          <w:szCs w:val="24"/>
        </w:rPr>
      </w:pPr>
      <w:r>
        <w:rPr>
          <w:rFonts w:ascii="Times New Roman" w:hAnsi="Times New Roman"/>
          <w:szCs w:val="24"/>
        </w:rPr>
        <w:tab/>
        <w:t>Table X</w:t>
      </w:r>
      <w:r w:rsidRPr="00976EF8">
        <w:rPr>
          <w:rFonts w:ascii="Times New Roman" w:hAnsi="Times New Roman"/>
          <w:szCs w:val="24"/>
        </w:rPr>
        <w:t xml:space="preserve"> (a) shows the Scheffe’s Post Hoc Test of ordered adju</w:t>
      </w:r>
      <w:r>
        <w:rPr>
          <w:rFonts w:ascii="Times New Roman" w:hAnsi="Times New Roman"/>
          <w:szCs w:val="24"/>
        </w:rPr>
        <w:t>sted final means difference of B</w:t>
      </w:r>
      <w:r w:rsidRPr="00976EF8">
        <w:rPr>
          <w:rFonts w:ascii="Times New Roman" w:hAnsi="Times New Roman"/>
          <w:szCs w:val="24"/>
        </w:rPr>
        <w:t>illirubin of different Groups. The first comparison between the Control Group and Experimental Group I was 0.86, the second comparison between the Control Group and Experimental Group II was 0.66, the third comparison between the Control Group and Experimental Group III was 1.06, the fourth comparison between the Experimental Group I</w:t>
      </w:r>
      <w:r>
        <w:rPr>
          <w:rFonts w:ascii="Times New Roman" w:hAnsi="Times New Roman"/>
          <w:szCs w:val="24"/>
        </w:rPr>
        <w:t xml:space="preserve"> and Experimental Group II was </w:t>
      </w:r>
      <w:r w:rsidRPr="00976EF8">
        <w:rPr>
          <w:rFonts w:ascii="Times New Roman" w:hAnsi="Times New Roman"/>
          <w:szCs w:val="24"/>
        </w:rPr>
        <w:t>0.20, the fifth comparison between the Experimental Group I and Experimental Group III was 0.20, and the sixth comparison between the Experimental Group II and Experimental Group III was 0.40</w:t>
      </w:r>
    </w:p>
    <w:p w:rsidR="006A0936"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The obtained mean difference of the above co</w:t>
      </w:r>
      <w:r>
        <w:rPr>
          <w:rFonts w:ascii="Times New Roman" w:hAnsi="Times New Roman"/>
          <w:szCs w:val="24"/>
        </w:rPr>
        <w:t xml:space="preserve">mparison was 0.86, 0.66, 1.06, </w:t>
      </w:r>
      <w:r w:rsidRPr="00976EF8">
        <w:rPr>
          <w:rFonts w:ascii="Times New Roman" w:hAnsi="Times New Roman"/>
          <w:szCs w:val="24"/>
        </w:rPr>
        <w:t>0.20, 0.20, and 0.40 respectively. The table ‘CI’ was 0.33 at 0.05 levels. Hence, first, second third,</w:t>
      </w:r>
      <w:r>
        <w:rPr>
          <w:rFonts w:ascii="Times New Roman" w:hAnsi="Times New Roman"/>
          <w:szCs w:val="24"/>
        </w:rPr>
        <w:t xml:space="preserve"> sixth</w:t>
      </w:r>
      <w:r w:rsidRPr="00976EF8">
        <w:rPr>
          <w:rFonts w:ascii="Times New Roman" w:hAnsi="Times New Roman"/>
          <w:szCs w:val="24"/>
        </w:rPr>
        <w:t xml:space="preserve"> comparisons were significant and fourth, fifth comparisons were not significant.</w:t>
      </w:r>
    </w:p>
    <w:p w:rsidR="006A0936" w:rsidRPr="00E25958" w:rsidRDefault="006A0936" w:rsidP="006A0936">
      <w:pPr>
        <w:spacing w:line="480" w:lineRule="auto"/>
        <w:ind w:right="-46" w:firstLine="720"/>
        <w:jc w:val="both"/>
        <w:rPr>
          <w:rFonts w:ascii="Times New Roman" w:hAnsi="Times New Roman"/>
          <w:bCs/>
          <w:szCs w:val="24"/>
        </w:rPr>
      </w:pPr>
      <w:r w:rsidRPr="00976EF8">
        <w:rPr>
          <w:rFonts w:ascii="Times New Roman" w:hAnsi="Times New Roman"/>
          <w:bCs/>
          <w:szCs w:val="24"/>
        </w:rPr>
        <w:t xml:space="preserve">The ordered adjusted means of </w:t>
      </w:r>
      <w:r>
        <w:rPr>
          <w:rFonts w:ascii="Times New Roman" w:hAnsi="Times New Roman"/>
          <w:bCs/>
          <w:szCs w:val="24"/>
        </w:rPr>
        <w:t xml:space="preserve">Billirubin </w:t>
      </w:r>
      <w:r w:rsidRPr="00976EF8">
        <w:rPr>
          <w:rFonts w:ascii="Times New Roman" w:hAnsi="Times New Roman"/>
          <w:bCs/>
          <w:szCs w:val="24"/>
        </w:rPr>
        <w:t>are presented through bar diagram for better understanding of the r</w:t>
      </w:r>
      <w:r>
        <w:rPr>
          <w:rFonts w:ascii="Times New Roman" w:hAnsi="Times New Roman"/>
          <w:bCs/>
          <w:szCs w:val="24"/>
        </w:rPr>
        <w:t>esults of this study in figure- 5.</w:t>
      </w: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r w:rsidRPr="008A54F0">
        <w:rPr>
          <w:rFonts w:ascii="Times New Roman" w:hAnsi="Times New Roman"/>
          <w:b/>
          <w:bCs/>
          <w:noProof/>
          <w:szCs w:val="24"/>
        </w:rPr>
        <w:drawing>
          <wp:inline distT="0" distB="0" distL="0" distR="0">
            <wp:extent cx="5486400" cy="3527339"/>
            <wp:effectExtent l="19050" t="0" r="19050" b="0"/>
            <wp:docPr id="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3"/>
              </a:graphicData>
            </a:graphic>
          </wp:inline>
        </w:drawing>
      </w: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Pr="00976EF8" w:rsidRDefault="006A0936" w:rsidP="006A0936">
      <w:pPr>
        <w:spacing w:line="480" w:lineRule="auto"/>
        <w:ind w:right="-93"/>
        <w:jc w:val="both"/>
        <w:rPr>
          <w:rFonts w:ascii="Times New Roman" w:hAnsi="Times New Roman"/>
          <w:b/>
          <w:bCs/>
          <w:szCs w:val="24"/>
        </w:rPr>
      </w:pPr>
      <w:r w:rsidRPr="00976EF8">
        <w:rPr>
          <w:rFonts w:ascii="Times New Roman" w:hAnsi="Times New Roman"/>
          <w:b/>
          <w:bCs/>
          <w:szCs w:val="24"/>
        </w:rPr>
        <w:t>4.8.2 DISCUSSION ON THE FINDINGS OF BILLIRUBIN</w:t>
      </w:r>
    </w:p>
    <w:p w:rsidR="006A0936" w:rsidRPr="00976EF8" w:rsidRDefault="006A0936" w:rsidP="006A0936">
      <w:pPr>
        <w:tabs>
          <w:tab w:val="left" w:pos="-180"/>
        </w:tabs>
        <w:spacing w:line="480" w:lineRule="auto"/>
        <w:ind w:right="-93" w:firstLine="720"/>
        <w:jc w:val="both"/>
        <w:rPr>
          <w:rFonts w:ascii="Times New Roman" w:hAnsi="Times New Roman"/>
          <w:szCs w:val="24"/>
        </w:rPr>
      </w:pPr>
      <w:r w:rsidRPr="00976EF8">
        <w:rPr>
          <w:rFonts w:ascii="Times New Roman" w:hAnsi="Times New Roman"/>
          <w:szCs w:val="24"/>
        </w:rPr>
        <w:t>In this work,</w:t>
      </w:r>
      <w:r>
        <w:rPr>
          <w:rFonts w:ascii="Times New Roman" w:hAnsi="Times New Roman"/>
          <w:szCs w:val="24"/>
        </w:rPr>
        <w:t xml:space="preserve"> the Analysis of Covariance of B</w:t>
      </w:r>
      <w:r w:rsidRPr="00976EF8">
        <w:rPr>
          <w:rFonts w:ascii="Times New Roman" w:hAnsi="Times New Roman"/>
          <w:szCs w:val="24"/>
        </w:rPr>
        <w:t>illirubin was carried out in four different Experimental Groups with the inclusion of Yoga, aerobic and Combined Training. The same analysis was carried out to another group called the Control Group without inclusion of training. From these analyses, it is found that the results obtained from The Experimental Groups had s</w:t>
      </w:r>
      <w:r>
        <w:rPr>
          <w:rFonts w:ascii="Times New Roman" w:hAnsi="Times New Roman"/>
          <w:szCs w:val="24"/>
        </w:rPr>
        <w:t>ignificant decreases in the B</w:t>
      </w:r>
      <w:r w:rsidRPr="00976EF8">
        <w:rPr>
          <w:rFonts w:ascii="Times New Roman" w:hAnsi="Times New Roman"/>
          <w:szCs w:val="24"/>
        </w:rPr>
        <w:t>illirubin level from it higher level to moderate when compared with one from the Control Group. This is due to the influence of Yoga, aerobic and Combined Training in the analysis of Experimental Groups.</w:t>
      </w:r>
    </w:p>
    <w:p w:rsidR="006A0936" w:rsidRPr="00976EF8" w:rsidRDefault="006A0936" w:rsidP="006A0936">
      <w:pPr>
        <w:autoSpaceDE w:val="0"/>
        <w:autoSpaceDN w:val="0"/>
        <w:adjustRightInd w:val="0"/>
        <w:spacing w:line="480" w:lineRule="auto"/>
        <w:ind w:right="-93" w:firstLine="720"/>
        <w:jc w:val="both"/>
        <w:rPr>
          <w:rFonts w:ascii="Times New Roman" w:hAnsi="Times New Roman"/>
          <w:szCs w:val="24"/>
        </w:rPr>
      </w:pPr>
      <w:r w:rsidRPr="00976EF8">
        <w:rPr>
          <w:rFonts w:ascii="Times New Roman" w:hAnsi="Times New Roman"/>
          <w:szCs w:val="24"/>
        </w:rPr>
        <w:t xml:space="preserve">It is interesting to note that the results obtained from </w:t>
      </w:r>
      <w:r w:rsidRPr="00976EF8">
        <w:rPr>
          <w:rFonts w:ascii="Times New Roman" w:hAnsi="Times New Roman"/>
          <w:bCs/>
          <w:szCs w:val="24"/>
        </w:rPr>
        <w:t>Experimental Group III</w:t>
      </w:r>
      <w:r w:rsidRPr="00976EF8">
        <w:rPr>
          <w:rFonts w:ascii="Times New Roman" w:hAnsi="Times New Roman"/>
          <w:szCs w:val="24"/>
        </w:rPr>
        <w:t xml:space="preserve"> had more significant effect then </w:t>
      </w:r>
      <w:r w:rsidRPr="00976EF8">
        <w:rPr>
          <w:rFonts w:ascii="Times New Roman" w:hAnsi="Times New Roman"/>
          <w:bCs/>
          <w:szCs w:val="24"/>
        </w:rPr>
        <w:t>Experimental Group</w:t>
      </w:r>
      <w:r w:rsidRPr="00976EF8">
        <w:rPr>
          <w:rFonts w:ascii="Times New Roman" w:hAnsi="Times New Roman"/>
          <w:szCs w:val="24"/>
        </w:rPr>
        <w:t xml:space="preserve"> I an</w:t>
      </w:r>
      <w:r>
        <w:rPr>
          <w:rFonts w:ascii="Times New Roman" w:hAnsi="Times New Roman"/>
          <w:szCs w:val="24"/>
        </w:rPr>
        <w:t>d II on the decreased level of B</w:t>
      </w:r>
      <w:r w:rsidRPr="00976EF8">
        <w:rPr>
          <w:rFonts w:ascii="Times New Roman" w:hAnsi="Times New Roman"/>
          <w:szCs w:val="24"/>
        </w:rPr>
        <w:t>illirubin, Further the results obt</w:t>
      </w:r>
      <w:r>
        <w:rPr>
          <w:rFonts w:ascii="Times New Roman" w:hAnsi="Times New Roman"/>
          <w:szCs w:val="24"/>
        </w:rPr>
        <w:t>ained from Experimental Group I had significant influenced on B</w:t>
      </w:r>
      <w:r w:rsidRPr="00976EF8">
        <w:rPr>
          <w:rFonts w:ascii="Times New Roman" w:hAnsi="Times New Roman"/>
          <w:szCs w:val="24"/>
        </w:rPr>
        <w:t>illirubin than the Experimental Group I</w:t>
      </w:r>
      <w:r>
        <w:rPr>
          <w:rFonts w:ascii="Times New Roman" w:hAnsi="Times New Roman"/>
          <w:szCs w:val="24"/>
        </w:rPr>
        <w:t>I</w:t>
      </w:r>
      <w:r w:rsidRPr="00976EF8">
        <w:rPr>
          <w:rFonts w:ascii="Times New Roman" w:hAnsi="Times New Roman"/>
          <w:szCs w:val="24"/>
        </w:rPr>
        <w:t xml:space="preserve"> and Control Group.</w:t>
      </w:r>
    </w:p>
    <w:p w:rsidR="006A0936" w:rsidRDefault="006A0936" w:rsidP="006A0936">
      <w:pPr>
        <w:autoSpaceDE w:val="0"/>
        <w:autoSpaceDN w:val="0"/>
        <w:adjustRightInd w:val="0"/>
        <w:spacing w:line="480" w:lineRule="auto"/>
        <w:ind w:right="-93" w:firstLine="720"/>
        <w:jc w:val="both"/>
        <w:rPr>
          <w:rFonts w:ascii="Times New Roman" w:hAnsi="Times New Roman"/>
          <w:szCs w:val="24"/>
        </w:rPr>
      </w:pPr>
      <w:r w:rsidRPr="00976EF8">
        <w:rPr>
          <w:rFonts w:ascii="Times New Roman" w:hAnsi="Times New Roman"/>
          <w:szCs w:val="24"/>
        </w:rPr>
        <w:t xml:space="preserve"> </w:t>
      </w:r>
      <w:r w:rsidRPr="00F37531">
        <w:rPr>
          <w:rFonts w:ascii="Times New Roman" w:hAnsi="Times New Roman"/>
          <w:szCs w:val="24"/>
          <w:lang w:val="en-IN"/>
        </w:rPr>
        <w:t>Bilirubin is the yellow breakdown product of normal heme catabolism. Heme is found in hemoglobin, a principal component of red blood cells. Bilirubin is excreted in bile and urine,</w:t>
      </w:r>
      <w:r>
        <w:rPr>
          <w:rFonts w:ascii="Times New Roman" w:hAnsi="Times New Roman"/>
          <w:szCs w:val="24"/>
        </w:rPr>
        <w:t xml:space="preserve"> Low </w:t>
      </w:r>
      <w:r>
        <w:rPr>
          <w:rFonts w:ascii="Times New Roman" w:hAnsi="Times New Roman"/>
          <w:szCs w:val="24"/>
        </w:rPr>
        <w:lastRenderedPageBreak/>
        <w:t>serum B</w:t>
      </w:r>
      <w:r w:rsidRPr="00F37531">
        <w:rPr>
          <w:rFonts w:ascii="Times New Roman" w:hAnsi="Times New Roman"/>
          <w:szCs w:val="24"/>
        </w:rPr>
        <w:t>ilirubin levels have been associated with increased risk for cardiovascular disease, and recent data suggest that lower body fat and reductions in wei</w:t>
      </w:r>
      <w:r>
        <w:rPr>
          <w:rFonts w:ascii="Times New Roman" w:hAnsi="Times New Roman"/>
          <w:szCs w:val="24"/>
        </w:rPr>
        <w:t>ght are associated with higher B</w:t>
      </w:r>
      <w:r w:rsidRPr="00F37531">
        <w:rPr>
          <w:rFonts w:ascii="Times New Roman" w:hAnsi="Times New Roman"/>
          <w:szCs w:val="24"/>
        </w:rPr>
        <w:t xml:space="preserve">ilirubin levels. However, it is unknown if exercise training can increase bilirubin levels and whether a higher dose of </w:t>
      </w:r>
      <w:r>
        <w:rPr>
          <w:rFonts w:ascii="Times New Roman" w:hAnsi="Times New Roman"/>
          <w:szCs w:val="24"/>
        </w:rPr>
        <w:t>exercise will further increase B</w:t>
      </w:r>
      <w:r w:rsidRPr="00F37531">
        <w:rPr>
          <w:rFonts w:ascii="Times New Roman" w:hAnsi="Times New Roman"/>
          <w:szCs w:val="24"/>
        </w:rPr>
        <w:t>ilirubin levels compared to a lower dose. During twelve weeks of trainin</w:t>
      </w:r>
      <w:r>
        <w:rPr>
          <w:rFonts w:ascii="Times New Roman" w:hAnsi="Times New Roman"/>
          <w:szCs w:val="24"/>
        </w:rPr>
        <w:t>g period helps to increase the B</w:t>
      </w:r>
      <w:r w:rsidRPr="00F37531">
        <w:rPr>
          <w:rFonts w:ascii="Times New Roman" w:hAnsi="Times New Roman"/>
          <w:szCs w:val="24"/>
        </w:rPr>
        <w:t>illirubin level in the body.</w:t>
      </w:r>
    </w:p>
    <w:p w:rsidR="006A0936" w:rsidRPr="00F41F37" w:rsidRDefault="006A0936" w:rsidP="006A0936">
      <w:pPr>
        <w:spacing w:line="480" w:lineRule="auto"/>
        <w:ind w:firstLine="720"/>
        <w:jc w:val="both"/>
        <w:outlineLvl w:val="1"/>
        <w:rPr>
          <w:rFonts w:ascii="Times New Roman" w:hAnsi="Times New Roman"/>
          <w:color w:val="000000" w:themeColor="text1"/>
          <w:szCs w:val="24"/>
        </w:rPr>
      </w:pPr>
      <w:r w:rsidRPr="0046017C">
        <w:rPr>
          <w:rFonts w:ascii="Times New Roman" w:hAnsi="Times New Roman"/>
          <w:szCs w:val="24"/>
        </w:rPr>
        <w:t>These results are found to be in good agreement with the earlier works done by different researchers.</w:t>
      </w:r>
      <w:r>
        <w:rPr>
          <w:rFonts w:ascii="Times New Roman" w:hAnsi="Times New Roman"/>
          <w:szCs w:val="24"/>
        </w:rPr>
        <w:t xml:space="preserve"> </w:t>
      </w:r>
      <w:r w:rsidRPr="00F41F37">
        <w:rPr>
          <w:rFonts w:ascii="Times New Roman" w:hAnsi="Times New Roman"/>
          <w:b/>
          <w:color w:val="000000" w:themeColor="text1"/>
          <w:szCs w:val="24"/>
        </w:rPr>
        <w:t>Luís Belo et.al, (2007)</w:t>
      </w:r>
      <w:r w:rsidRPr="00F37531">
        <w:rPr>
          <w:rFonts w:ascii="Times New Roman" w:hAnsi="Times New Roman"/>
          <w:color w:val="000000" w:themeColor="text1"/>
          <w:szCs w:val="24"/>
        </w:rPr>
        <w:t xml:space="preserve">, </w:t>
      </w:r>
      <w:r w:rsidRPr="00CC3475">
        <w:rPr>
          <w:rFonts w:ascii="Times New Roman" w:hAnsi="Times New Roman"/>
          <w:color w:val="000000" w:themeColor="text1"/>
          <w:szCs w:val="24"/>
        </w:rPr>
        <w:t xml:space="preserve"> </w:t>
      </w:r>
      <w:r>
        <w:rPr>
          <w:rFonts w:ascii="Times New Roman" w:hAnsi="Times New Roman"/>
          <w:color w:val="000000" w:themeColor="text1"/>
          <w:szCs w:val="24"/>
        </w:rPr>
        <w:t>Body Fat Percentage i</w:t>
      </w:r>
      <w:r w:rsidRPr="00CC3475">
        <w:rPr>
          <w:rFonts w:ascii="Times New Roman" w:hAnsi="Times New Roman"/>
          <w:color w:val="000000" w:themeColor="text1"/>
          <w:szCs w:val="24"/>
        </w:rPr>
        <w:t>s a Major Determinant of Total Bilirubin Independently in Young Obese</w:t>
      </w:r>
      <w:r w:rsidRPr="00F37531">
        <w:rPr>
          <w:rFonts w:ascii="Times New Roman" w:hAnsi="Times New Roman"/>
          <w:color w:val="000000" w:themeColor="text1"/>
          <w:szCs w:val="24"/>
        </w:rPr>
        <w:t xml:space="preserve">, he concluded that </w:t>
      </w:r>
      <w:r w:rsidRPr="00F41F37">
        <w:rPr>
          <w:rFonts w:ascii="Times New Roman" w:hAnsi="Times New Roman"/>
          <w:color w:val="000000" w:themeColor="text1"/>
          <w:szCs w:val="24"/>
        </w:rPr>
        <w:t>Body fat percentage</w:t>
      </w:r>
      <w:r>
        <w:rPr>
          <w:rFonts w:ascii="Times New Roman" w:hAnsi="Times New Roman"/>
          <w:color w:val="000000" w:themeColor="text1"/>
          <w:szCs w:val="24"/>
        </w:rPr>
        <w:t xml:space="preserve"> was inversely correlated with B</w:t>
      </w:r>
      <w:r w:rsidRPr="00F41F37">
        <w:rPr>
          <w:rFonts w:ascii="Times New Roman" w:hAnsi="Times New Roman"/>
          <w:color w:val="000000" w:themeColor="text1"/>
          <w:szCs w:val="24"/>
        </w:rPr>
        <w:t>ilirubin in obese patients but not in controls. In obese children and adolescents body fat percentage we</w:t>
      </w:r>
      <w:r w:rsidRPr="00F37531">
        <w:rPr>
          <w:rFonts w:ascii="Times New Roman" w:hAnsi="Times New Roman"/>
          <w:color w:val="000000" w:themeColor="text1"/>
          <w:szCs w:val="24"/>
        </w:rPr>
        <w:t>re the main factors affecti</w:t>
      </w:r>
      <w:r>
        <w:rPr>
          <w:rFonts w:ascii="Times New Roman" w:hAnsi="Times New Roman"/>
          <w:color w:val="000000" w:themeColor="text1"/>
          <w:szCs w:val="24"/>
        </w:rPr>
        <w:t>ng B</w:t>
      </w:r>
      <w:r w:rsidRPr="00F37531">
        <w:rPr>
          <w:rFonts w:ascii="Times New Roman" w:hAnsi="Times New Roman"/>
          <w:color w:val="000000" w:themeColor="text1"/>
          <w:szCs w:val="24"/>
        </w:rPr>
        <w:t>ilirubin levels within obese patients</w:t>
      </w:r>
    </w:p>
    <w:p w:rsidR="006A0936" w:rsidRPr="008A54F0"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Since the results obtained from the analysis of covariance in very good agreement with the earlier results, it is worthwhile to mention that combined training is one of th</w:t>
      </w:r>
      <w:r>
        <w:rPr>
          <w:rFonts w:ascii="Times New Roman" w:hAnsi="Times New Roman"/>
          <w:szCs w:val="24"/>
        </w:rPr>
        <w:t>e better training methods helps to decrease the B</w:t>
      </w:r>
      <w:r w:rsidRPr="00976EF8">
        <w:rPr>
          <w:rFonts w:ascii="Times New Roman" w:hAnsi="Times New Roman"/>
          <w:szCs w:val="24"/>
        </w:rPr>
        <w:t>illirubin level. This, in turn, helps to lead a healthy, life style changing to the obese school girls</w:t>
      </w:r>
      <w:r>
        <w:rPr>
          <w:rFonts w:ascii="Times New Roman" w:hAnsi="Times New Roman"/>
          <w:szCs w:val="24"/>
        </w:rPr>
        <w:t>.</w:t>
      </w: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Pr="00976EF8" w:rsidRDefault="006A0936" w:rsidP="006A0936">
      <w:pPr>
        <w:spacing w:line="480" w:lineRule="auto"/>
        <w:jc w:val="both"/>
        <w:rPr>
          <w:rFonts w:ascii="Times New Roman" w:hAnsi="Times New Roman"/>
          <w:b/>
          <w:szCs w:val="24"/>
        </w:rPr>
      </w:pPr>
      <w:r w:rsidRPr="00976EF8">
        <w:rPr>
          <w:rFonts w:ascii="Times New Roman" w:hAnsi="Times New Roman"/>
          <w:b/>
          <w:szCs w:val="24"/>
        </w:rPr>
        <w:t>4.9 COMPUTATION OF ANALYSIS OF COVARIANCE OF CORTISOL</w:t>
      </w:r>
    </w:p>
    <w:p w:rsidR="006A0936" w:rsidRPr="008A54F0" w:rsidRDefault="006A0936" w:rsidP="006A0936">
      <w:pPr>
        <w:spacing w:line="480" w:lineRule="auto"/>
        <w:ind w:firstLine="720"/>
        <w:jc w:val="both"/>
        <w:rPr>
          <w:rFonts w:ascii="Times New Roman" w:hAnsi="Times New Roman"/>
          <w:bCs/>
          <w:szCs w:val="24"/>
        </w:rPr>
      </w:pPr>
      <w:r w:rsidRPr="00976EF8">
        <w:rPr>
          <w:rFonts w:ascii="Times New Roman" w:hAnsi="Times New Roman"/>
          <w:bCs/>
          <w:szCs w:val="24"/>
        </w:rPr>
        <w:t xml:space="preserve"> The following tables illustrated the statistical results to the Effects of Yoga, Aerobic Tra</w:t>
      </w:r>
      <w:r>
        <w:rPr>
          <w:rFonts w:ascii="Times New Roman" w:hAnsi="Times New Roman"/>
          <w:bCs/>
          <w:szCs w:val="24"/>
        </w:rPr>
        <w:t>ining and Combined Training on C</w:t>
      </w:r>
      <w:r w:rsidRPr="00976EF8">
        <w:rPr>
          <w:rFonts w:ascii="Times New Roman" w:hAnsi="Times New Roman"/>
          <w:bCs/>
          <w:szCs w:val="24"/>
        </w:rPr>
        <w:t>ortisol of obese school girls and ordered adjusted means the groups under study</w:t>
      </w:r>
      <w:r>
        <w:rPr>
          <w:rFonts w:ascii="Times New Roman" w:hAnsi="Times New Roman"/>
          <w:bCs/>
          <w:szCs w:val="24"/>
        </w:rPr>
        <w:t>.</w:t>
      </w:r>
    </w:p>
    <w:p w:rsidR="006A0936" w:rsidRDefault="006A0936" w:rsidP="006A0936">
      <w:pPr>
        <w:jc w:val="center"/>
        <w:rPr>
          <w:rFonts w:ascii="Times New Roman" w:hAnsi="Times New Roman"/>
          <w:b/>
          <w:szCs w:val="24"/>
        </w:rPr>
      </w:pPr>
      <w:r>
        <w:rPr>
          <w:rFonts w:ascii="Times New Roman" w:hAnsi="Times New Roman"/>
          <w:b/>
          <w:szCs w:val="24"/>
        </w:rPr>
        <w:t>TABLE -XI</w:t>
      </w:r>
    </w:p>
    <w:p w:rsidR="006A0936" w:rsidRDefault="006A0936" w:rsidP="006A0936">
      <w:pPr>
        <w:jc w:val="center"/>
        <w:rPr>
          <w:rFonts w:ascii="Times New Roman" w:hAnsi="Times New Roman"/>
          <w:b/>
          <w:szCs w:val="24"/>
        </w:rPr>
      </w:pPr>
      <w:r w:rsidRPr="00976EF8">
        <w:rPr>
          <w:rFonts w:ascii="Times New Roman" w:hAnsi="Times New Roman"/>
          <w:b/>
          <w:szCs w:val="24"/>
        </w:rPr>
        <w:t>COMPUTATION OF ANALYSIS OF COVARIANCE OF CORTISOL</w:t>
      </w:r>
    </w:p>
    <w:p w:rsidR="006A0936" w:rsidRPr="00D441FF" w:rsidRDefault="006A0936" w:rsidP="006A0936">
      <w:pPr>
        <w:jc w:val="center"/>
        <w:rPr>
          <w:rFonts w:ascii="Times New Roman" w:hAnsi="Times New Roman"/>
          <w:szCs w:val="24"/>
        </w:rPr>
      </w:pPr>
      <w:r w:rsidRPr="00D441FF">
        <w:rPr>
          <w:rFonts w:ascii="Times New Roman" w:hAnsi="Times New Roman"/>
          <w:szCs w:val="24"/>
        </w:rPr>
        <w:t>(Scores in mg/dl)</w:t>
      </w:r>
    </w:p>
    <w:tbl>
      <w:tblPr>
        <w:tblpPr w:leftFromText="180" w:rightFromText="180" w:vertAnchor="page" w:horzAnchor="margin" w:tblpY="4561"/>
        <w:tblW w:w="8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952"/>
        <w:gridCol w:w="1189"/>
        <w:gridCol w:w="1031"/>
        <w:gridCol w:w="952"/>
        <w:gridCol w:w="708"/>
        <w:gridCol w:w="811"/>
        <w:gridCol w:w="700"/>
        <w:gridCol w:w="742"/>
        <w:gridCol w:w="843"/>
      </w:tblGrid>
      <w:tr w:rsidR="006A0936" w:rsidRPr="00D441FF" w:rsidTr="00A3097B">
        <w:trPr>
          <w:trHeight w:hRule="exact" w:val="474"/>
        </w:trPr>
        <w:tc>
          <w:tcPr>
            <w:tcW w:w="1047" w:type="dxa"/>
            <w:shd w:val="clear" w:color="auto" w:fill="auto"/>
            <w:noWrap/>
            <w:vAlign w:val="center"/>
            <w:hideMark/>
          </w:tcPr>
          <w:p w:rsidR="006A0936" w:rsidRPr="00D441FF" w:rsidRDefault="006A0936" w:rsidP="00A3097B">
            <w:pPr>
              <w:jc w:val="center"/>
              <w:rPr>
                <w:rFonts w:ascii="Times New Roman" w:hAnsi="Times New Roman"/>
                <w:b/>
                <w:bCs/>
              </w:rPr>
            </w:pPr>
            <w:r w:rsidRPr="00D441FF">
              <w:rPr>
                <w:rFonts w:ascii="Times New Roman" w:hAnsi="Times New Roman"/>
                <w:b/>
                <w:bCs/>
              </w:rPr>
              <w:t>Means</w:t>
            </w:r>
          </w:p>
          <w:p w:rsidR="006A0936" w:rsidRPr="00D441FF" w:rsidRDefault="006A0936" w:rsidP="00A3097B">
            <w:pPr>
              <w:jc w:val="center"/>
              <w:rPr>
                <w:rFonts w:ascii="Times New Roman" w:hAnsi="Times New Roman"/>
                <w:b/>
                <w:bCs/>
              </w:rPr>
            </w:pPr>
          </w:p>
        </w:tc>
        <w:tc>
          <w:tcPr>
            <w:tcW w:w="952" w:type="dxa"/>
            <w:shd w:val="clear" w:color="auto" w:fill="auto"/>
            <w:noWrap/>
            <w:vAlign w:val="center"/>
            <w:hideMark/>
          </w:tcPr>
          <w:p w:rsidR="006A0936" w:rsidRPr="00D441FF" w:rsidRDefault="006A0936" w:rsidP="00A3097B">
            <w:pPr>
              <w:jc w:val="center"/>
              <w:rPr>
                <w:rFonts w:ascii="Times New Roman" w:hAnsi="Times New Roman"/>
                <w:b/>
                <w:bCs/>
              </w:rPr>
            </w:pPr>
            <w:r w:rsidRPr="00D441FF">
              <w:rPr>
                <w:rFonts w:ascii="Times New Roman" w:hAnsi="Times New Roman"/>
                <w:b/>
                <w:bCs/>
              </w:rPr>
              <w:t>EXP- I</w:t>
            </w:r>
          </w:p>
          <w:p w:rsidR="006A0936" w:rsidRPr="00D441FF" w:rsidRDefault="006A0936" w:rsidP="00A3097B">
            <w:pPr>
              <w:jc w:val="center"/>
              <w:rPr>
                <w:rFonts w:ascii="Times New Roman" w:hAnsi="Times New Roman"/>
                <w:b/>
                <w:bCs/>
              </w:rPr>
            </w:pPr>
          </w:p>
        </w:tc>
        <w:tc>
          <w:tcPr>
            <w:tcW w:w="1189" w:type="dxa"/>
            <w:shd w:val="clear" w:color="auto" w:fill="auto"/>
            <w:noWrap/>
            <w:vAlign w:val="center"/>
            <w:hideMark/>
          </w:tcPr>
          <w:p w:rsidR="006A0936" w:rsidRPr="00D441FF" w:rsidRDefault="006A0936" w:rsidP="00A3097B">
            <w:pPr>
              <w:jc w:val="center"/>
              <w:rPr>
                <w:rFonts w:ascii="Times New Roman" w:hAnsi="Times New Roman"/>
                <w:b/>
                <w:bCs/>
              </w:rPr>
            </w:pPr>
            <w:r w:rsidRPr="00D441FF">
              <w:rPr>
                <w:rFonts w:ascii="Times New Roman" w:hAnsi="Times New Roman"/>
                <w:b/>
                <w:bCs/>
              </w:rPr>
              <w:t>EXP- II</w:t>
            </w:r>
          </w:p>
          <w:p w:rsidR="006A0936" w:rsidRPr="00D441FF" w:rsidRDefault="006A0936" w:rsidP="00A3097B">
            <w:pPr>
              <w:jc w:val="center"/>
              <w:rPr>
                <w:rFonts w:ascii="Times New Roman" w:hAnsi="Times New Roman"/>
                <w:b/>
                <w:bCs/>
              </w:rPr>
            </w:pPr>
          </w:p>
        </w:tc>
        <w:tc>
          <w:tcPr>
            <w:tcW w:w="1031" w:type="dxa"/>
            <w:shd w:val="clear" w:color="auto" w:fill="auto"/>
            <w:noWrap/>
            <w:vAlign w:val="center"/>
            <w:hideMark/>
          </w:tcPr>
          <w:p w:rsidR="006A0936" w:rsidRPr="00D441FF" w:rsidRDefault="006A0936" w:rsidP="00A3097B">
            <w:pPr>
              <w:jc w:val="center"/>
              <w:rPr>
                <w:rFonts w:ascii="Times New Roman" w:hAnsi="Times New Roman"/>
                <w:b/>
                <w:bCs/>
              </w:rPr>
            </w:pPr>
            <w:r w:rsidRPr="00D441FF">
              <w:rPr>
                <w:rFonts w:ascii="Times New Roman" w:hAnsi="Times New Roman"/>
                <w:b/>
                <w:bCs/>
              </w:rPr>
              <w:t>EXP-III</w:t>
            </w:r>
          </w:p>
          <w:p w:rsidR="006A0936" w:rsidRPr="00D441FF" w:rsidRDefault="006A0936" w:rsidP="00A3097B">
            <w:pPr>
              <w:jc w:val="center"/>
              <w:rPr>
                <w:rFonts w:ascii="Times New Roman" w:hAnsi="Times New Roman"/>
                <w:b/>
                <w:bCs/>
              </w:rPr>
            </w:pPr>
          </w:p>
          <w:p w:rsidR="006A0936" w:rsidRPr="00D441FF" w:rsidRDefault="006A0936" w:rsidP="00A3097B">
            <w:pPr>
              <w:jc w:val="center"/>
              <w:rPr>
                <w:rFonts w:ascii="Times New Roman" w:hAnsi="Times New Roman"/>
                <w:b/>
                <w:bCs/>
              </w:rPr>
            </w:pPr>
          </w:p>
        </w:tc>
        <w:tc>
          <w:tcPr>
            <w:tcW w:w="952" w:type="dxa"/>
            <w:shd w:val="clear" w:color="auto" w:fill="auto"/>
            <w:noWrap/>
            <w:vAlign w:val="center"/>
            <w:hideMark/>
          </w:tcPr>
          <w:p w:rsidR="006A0936" w:rsidRPr="00D441FF" w:rsidRDefault="006A0936" w:rsidP="00A3097B">
            <w:pPr>
              <w:jc w:val="center"/>
              <w:rPr>
                <w:rFonts w:ascii="Times New Roman" w:hAnsi="Times New Roman"/>
                <w:b/>
                <w:bCs/>
              </w:rPr>
            </w:pPr>
            <w:r w:rsidRPr="00D441FF">
              <w:rPr>
                <w:rFonts w:ascii="Times New Roman" w:hAnsi="Times New Roman"/>
                <w:b/>
                <w:bCs/>
              </w:rPr>
              <w:t>CON</w:t>
            </w:r>
          </w:p>
        </w:tc>
        <w:tc>
          <w:tcPr>
            <w:tcW w:w="708" w:type="dxa"/>
            <w:shd w:val="clear" w:color="auto" w:fill="auto"/>
            <w:noWrap/>
            <w:vAlign w:val="center"/>
            <w:hideMark/>
          </w:tcPr>
          <w:p w:rsidR="006A0936" w:rsidRPr="00D441FF" w:rsidRDefault="006A0936" w:rsidP="00A3097B">
            <w:pPr>
              <w:jc w:val="center"/>
              <w:rPr>
                <w:rFonts w:ascii="Times New Roman" w:hAnsi="Times New Roman"/>
                <w:b/>
                <w:bCs/>
              </w:rPr>
            </w:pPr>
            <w:r w:rsidRPr="00D441FF">
              <w:rPr>
                <w:rFonts w:ascii="Times New Roman" w:hAnsi="Times New Roman"/>
                <w:b/>
                <w:bCs/>
              </w:rPr>
              <w:t>S.V</w:t>
            </w:r>
          </w:p>
        </w:tc>
        <w:tc>
          <w:tcPr>
            <w:tcW w:w="811" w:type="dxa"/>
            <w:shd w:val="clear" w:color="auto" w:fill="auto"/>
            <w:noWrap/>
            <w:vAlign w:val="center"/>
            <w:hideMark/>
          </w:tcPr>
          <w:p w:rsidR="006A0936" w:rsidRPr="00D441FF" w:rsidRDefault="006A0936" w:rsidP="00A3097B">
            <w:pPr>
              <w:jc w:val="center"/>
              <w:rPr>
                <w:rFonts w:ascii="Times New Roman" w:hAnsi="Times New Roman"/>
                <w:b/>
                <w:bCs/>
              </w:rPr>
            </w:pPr>
            <w:r w:rsidRPr="00D441FF">
              <w:rPr>
                <w:rFonts w:ascii="Times New Roman" w:hAnsi="Times New Roman"/>
                <w:b/>
                <w:bCs/>
              </w:rPr>
              <w:t>S.S</w:t>
            </w:r>
          </w:p>
        </w:tc>
        <w:tc>
          <w:tcPr>
            <w:tcW w:w="700" w:type="dxa"/>
            <w:shd w:val="clear" w:color="auto" w:fill="auto"/>
            <w:noWrap/>
            <w:vAlign w:val="center"/>
            <w:hideMark/>
          </w:tcPr>
          <w:p w:rsidR="006A0936" w:rsidRPr="00D441FF" w:rsidRDefault="006A0936" w:rsidP="00A3097B">
            <w:pPr>
              <w:jc w:val="center"/>
              <w:rPr>
                <w:rFonts w:ascii="Times New Roman" w:hAnsi="Times New Roman"/>
                <w:b/>
                <w:bCs/>
              </w:rPr>
            </w:pPr>
            <w:r w:rsidRPr="00D441FF">
              <w:rPr>
                <w:rFonts w:ascii="Times New Roman" w:hAnsi="Times New Roman"/>
                <w:b/>
                <w:bCs/>
              </w:rPr>
              <w:t>D.F</w:t>
            </w:r>
          </w:p>
        </w:tc>
        <w:tc>
          <w:tcPr>
            <w:tcW w:w="742" w:type="dxa"/>
            <w:shd w:val="clear" w:color="auto" w:fill="auto"/>
            <w:noWrap/>
            <w:vAlign w:val="center"/>
            <w:hideMark/>
          </w:tcPr>
          <w:p w:rsidR="006A0936" w:rsidRPr="00D441FF" w:rsidRDefault="006A0936" w:rsidP="00A3097B">
            <w:pPr>
              <w:jc w:val="center"/>
              <w:rPr>
                <w:rFonts w:ascii="Times New Roman" w:hAnsi="Times New Roman"/>
                <w:b/>
                <w:bCs/>
              </w:rPr>
            </w:pPr>
            <w:r w:rsidRPr="00D441FF">
              <w:rPr>
                <w:rFonts w:ascii="Times New Roman" w:hAnsi="Times New Roman"/>
                <w:b/>
                <w:bCs/>
              </w:rPr>
              <w:t>M.S</w:t>
            </w:r>
          </w:p>
        </w:tc>
        <w:tc>
          <w:tcPr>
            <w:tcW w:w="843" w:type="dxa"/>
            <w:shd w:val="clear" w:color="auto" w:fill="auto"/>
            <w:noWrap/>
            <w:vAlign w:val="center"/>
            <w:hideMark/>
          </w:tcPr>
          <w:p w:rsidR="006A0936" w:rsidRPr="00D441FF" w:rsidRDefault="006A0936" w:rsidP="00A3097B">
            <w:pPr>
              <w:jc w:val="center"/>
              <w:rPr>
                <w:rFonts w:ascii="Times New Roman" w:hAnsi="Times New Roman"/>
                <w:b/>
                <w:bCs/>
              </w:rPr>
            </w:pPr>
            <w:r w:rsidRPr="00D441FF">
              <w:rPr>
                <w:rFonts w:ascii="Times New Roman" w:hAnsi="Times New Roman"/>
                <w:b/>
                <w:bCs/>
              </w:rPr>
              <w:t>F</w:t>
            </w:r>
          </w:p>
        </w:tc>
      </w:tr>
      <w:tr w:rsidR="006A0936" w:rsidRPr="00D441FF" w:rsidTr="00A3097B">
        <w:trPr>
          <w:trHeight w:hRule="exact" w:val="375"/>
        </w:trPr>
        <w:tc>
          <w:tcPr>
            <w:tcW w:w="1047" w:type="dxa"/>
            <w:vMerge w:val="restart"/>
            <w:shd w:val="clear" w:color="auto" w:fill="auto"/>
            <w:noWrap/>
            <w:vAlign w:val="center"/>
            <w:hideMark/>
          </w:tcPr>
          <w:p w:rsidR="006A0936" w:rsidRPr="00D441FF" w:rsidRDefault="006A0936" w:rsidP="00A3097B">
            <w:pPr>
              <w:pStyle w:val="FootnoteText"/>
              <w:spacing w:line="276" w:lineRule="auto"/>
              <w:ind w:right="-46"/>
              <w:jc w:val="center"/>
              <w:rPr>
                <w:rFonts w:eastAsia="Arial Unicode MS"/>
                <w:b/>
                <w:sz w:val="22"/>
                <w:szCs w:val="22"/>
              </w:rPr>
            </w:pPr>
            <w:r w:rsidRPr="00D441FF">
              <w:rPr>
                <w:rFonts w:eastAsia="Arial Unicode MS"/>
                <w:b/>
                <w:sz w:val="22"/>
                <w:szCs w:val="22"/>
              </w:rPr>
              <w:t>Pre Test Mean</w:t>
            </w:r>
          </w:p>
        </w:tc>
        <w:tc>
          <w:tcPr>
            <w:tcW w:w="952" w:type="dxa"/>
            <w:vMerge w:val="restart"/>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11.17</w:t>
            </w:r>
          </w:p>
          <w:p w:rsidR="006A0936" w:rsidRPr="00D441FF" w:rsidRDefault="006A0936" w:rsidP="00A3097B">
            <w:pPr>
              <w:jc w:val="center"/>
              <w:rPr>
                <w:rFonts w:ascii="Times New Roman" w:hAnsi="Times New Roman"/>
                <w:bCs/>
              </w:rPr>
            </w:pPr>
          </w:p>
        </w:tc>
        <w:tc>
          <w:tcPr>
            <w:tcW w:w="1189" w:type="dxa"/>
            <w:vMerge w:val="restart"/>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11.35</w:t>
            </w:r>
          </w:p>
          <w:p w:rsidR="006A0936" w:rsidRPr="00D441FF" w:rsidRDefault="006A0936" w:rsidP="00A3097B">
            <w:pPr>
              <w:jc w:val="center"/>
              <w:rPr>
                <w:rFonts w:ascii="Times New Roman" w:hAnsi="Times New Roman"/>
                <w:bCs/>
              </w:rPr>
            </w:pPr>
          </w:p>
        </w:tc>
        <w:tc>
          <w:tcPr>
            <w:tcW w:w="1031" w:type="dxa"/>
            <w:vMerge w:val="restart"/>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11.27</w:t>
            </w:r>
          </w:p>
          <w:p w:rsidR="006A0936" w:rsidRPr="00D441FF" w:rsidRDefault="006A0936" w:rsidP="00A3097B">
            <w:pPr>
              <w:jc w:val="center"/>
              <w:rPr>
                <w:rFonts w:ascii="Times New Roman" w:hAnsi="Times New Roman"/>
                <w:bCs/>
              </w:rPr>
            </w:pPr>
          </w:p>
        </w:tc>
        <w:tc>
          <w:tcPr>
            <w:tcW w:w="952" w:type="dxa"/>
            <w:vMerge w:val="restart"/>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10.88</w:t>
            </w:r>
          </w:p>
          <w:p w:rsidR="006A0936" w:rsidRPr="00D441FF" w:rsidRDefault="006A0936" w:rsidP="00A3097B">
            <w:pPr>
              <w:jc w:val="center"/>
              <w:rPr>
                <w:rFonts w:ascii="Times New Roman" w:hAnsi="Times New Roman"/>
                <w:bCs/>
              </w:rPr>
            </w:pPr>
          </w:p>
        </w:tc>
        <w:tc>
          <w:tcPr>
            <w:tcW w:w="708" w:type="dxa"/>
            <w:shd w:val="clear" w:color="auto" w:fill="auto"/>
            <w:noWrap/>
            <w:vAlign w:val="center"/>
            <w:hideMark/>
          </w:tcPr>
          <w:p w:rsidR="006A0936" w:rsidRPr="00D441FF" w:rsidRDefault="006A0936" w:rsidP="00A3097B">
            <w:pPr>
              <w:jc w:val="center"/>
              <w:rPr>
                <w:rFonts w:ascii="Times New Roman" w:hAnsi="Times New Roman"/>
                <w:b/>
                <w:bCs/>
              </w:rPr>
            </w:pPr>
            <w:r w:rsidRPr="00D441FF">
              <w:rPr>
                <w:rFonts w:ascii="Times New Roman" w:hAnsi="Times New Roman"/>
                <w:b/>
                <w:bCs/>
              </w:rPr>
              <w:t>B</w:t>
            </w:r>
          </w:p>
        </w:tc>
        <w:tc>
          <w:tcPr>
            <w:tcW w:w="811"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1.96</w:t>
            </w:r>
          </w:p>
        </w:tc>
        <w:tc>
          <w:tcPr>
            <w:tcW w:w="700"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3</w:t>
            </w:r>
          </w:p>
        </w:tc>
        <w:tc>
          <w:tcPr>
            <w:tcW w:w="742"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0.65</w:t>
            </w:r>
          </w:p>
        </w:tc>
        <w:tc>
          <w:tcPr>
            <w:tcW w:w="843" w:type="dxa"/>
            <w:vMerge w:val="restart"/>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0.69</w:t>
            </w:r>
          </w:p>
          <w:p w:rsidR="006A0936" w:rsidRPr="00D441FF" w:rsidRDefault="006A0936" w:rsidP="00A3097B">
            <w:pPr>
              <w:jc w:val="center"/>
              <w:rPr>
                <w:rFonts w:ascii="Times New Roman" w:hAnsi="Times New Roman"/>
                <w:bCs/>
              </w:rPr>
            </w:pPr>
          </w:p>
        </w:tc>
      </w:tr>
      <w:tr w:rsidR="006A0936" w:rsidRPr="00D441FF" w:rsidTr="00A3097B">
        <w:trPr>
          <w:trHeight w:hRule="exact" w:val="375"/>
        </w:trPr>
        <w:tc>
          <w:tcPr>
            <w:tcW w:w="1047" w:type="dxa"/>
            <w:vMerge/>
            <w:shd w:val="clear" w:color="auto" w:fill="auto"/>
            <w:noWrap/>
            <w:vAlign w:val="center"/>
            <w:hideMark/>
          </w:tcPr>
          <w:p w:rsidR="006A0936" w:rsidRPr="00D441FF" w:rsidRDefault="006A0936" w:rsidP="00A3097B">
            <w:pPr>
              <w:jc w:val="center"/>
              <w:rPr>
                <w:rFonts w:ascii="Times New Roman" w:hAnsi="Times New Roman"/>
                <w:b/>
                <w:bCs/>
              </w:rPr>
            </w:pPr>
          </w:p>
        </w:tc>
        <w:tc>
          <w:tcPr>
            <w:tcW w:w="952" w:type="dxa"/>
            <w:vMerge/>
            <w:shd w:val="clear" w:color="auto" w:fill="auto"/>
            <w:noWrap/>
            <w:vAlign w:val="center"/>
            <w:hideMark/>
          </w:tcPr>
          <w:p w:rsidR="006A0936" w:rsidRPr="00D441FF" w:rsidRDefault="006A0936" w:rsidP="00A3097B">
            <w:pPr>
              <w:jc w:val="center"/>
              <w:rPr>
                <w:rFonts w:ascii="Times New Roman" w:hAnsi="Times New Roman"/>
                <w:bCs/>
              </w:rPr>
            </w:pPr>
          </w:p>
        </w:tc>
        <w:tc>
          <w:tcPr>
            <w:tcW w:w="1189" w:type="dxa"/>
            <w:vMerge/>
            <w:shd w:val="clear" w:color="auto" w:fill="auto"/>
            <w:noWrap/>
            <w:vAlign w:val="center"/>
            <w:hideMark/>
          </w:tcPr>
          <w:p w:rsidR="006A0936" w:rsidRPr="00D441FF" w:rsidRDefault="006A0936" w:rsidP="00A3097B">
            <w:pPr>
              <w:jc w:val="center"/>
              <w:rPr>
                <w:rFonts w:ascii="Times New Roman" w:hAnsi="Times New Roman"/>
                <w:bCs/>
              </w:rPr>
            </w:pPr>
          </w:p>
        </w:tc>
        <w:tc>
          <w:tcPr>
            <w:tcW w:w="1031" w:type="dxa"/>
            <w:vMerge/>
            <w:shd w:val="clear" w:color="auto" w:fill="auto"/>
            <w:noWrap/>
            <w:vAlign w:val="center"/>
            <w:hideMark/>
          </w:tcPr>
          <w:p w:rsidR="006A0936" w:rsidRPr="00D441FF" w:rsidRDefault="006A0936" w:rsidP="00A3097B">
            <w:pPr>
              <w:jc w:val="center"/>
              <w:rPr>
                <w:rFonts w:ascii="Times New Roman" w:hAnsi="Times New Roman"/>
                <w:bCs/>
              </w:rPr>
            </w:pPr>
          </w:p>
        </w:tc>
        <w:tc>
          <w:tcPr>
            <w:tcW w:w="952" w:type="dxa"/>
            <w:vMerge/>
            <w:shd w:val="clear" w:color="auto" w:fill="auto"/>
            <w:noWrap/>
            <w:vAlign w:val="center"/>
            <w:hideMark/>
          </w:tcPr>
          <w:p w:rsidR="006A0936" w:rsidRPr="00D441FF" w:rsidRDefault="006A0936" w:rsidP="00A3097B">
            <w:pPr>
              <w:jc w:val="center"/>
              <w:rPr>
                <w:rFonts w:ascii="Times New Roman" w:hAnsi="Times New Roman"/>
                <w:bCs/>
              </w:rPr>
            </w:pPr>
          </w:p>
        </w:tc>
        <w:tc>
          <w:tcPr>
            <w:tcW w:w="708" w:type="dxa"/>
            <w:shd w:val="clear" w:color="auto" w:fill="auto"/>
            <w:noWrap/>
            <w:vAlign w:val="center"/>
            <w:hideMark/>
          </w:tcPr>
          <w:p w:rsidR="006A0936" w:rsidRPr="00D441FF" w:rsidRDefault="006A0936" w:rsidP="00A3097B">
            <w:pPr>
              <w:jc w:val="center"/>
              <w:rPr>
                <w:rFonts w:ascii="Times New Roman" w:hAnsi="Times New Roman"/>
                <w:b/>
                <w:bCs/>
              </w:rPr>
            </w:pPr>
            <w:r w:rsidRPr="00D441FF">
              <w:rPr>
                <w:rFonts w:ascii="Times New Roman" w:hAnsi="Times New Roman"/>
                <w:b/>
                <w:bCs/>
              </w:rPr>
              <w:t>W</w:t>
            </w:r>
          </w:p>
        </w:tc>
        <w:tc>
          <w:tcPr>
            <w:tcW w:w="811"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52.91</w:t>
            </w:r>
          </w:p>
        </w:tc>
        <w:tc>
          <w:tcPr>
            <w:tcW w:w="700"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56</w:t>
            </w:r>
          </w:p>
        </w:tc>
        <w:tc>
          <w:tcPr>
            <w:tcW w:w="742"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0.94</w:t>
            </w:r>
          </w:p>
        </w:tc>
        <w:tc>
          <w:tcPr>
            <w:tcW w:w="843" w:type="dxa"/>
            <w:vMerge/>
            <w:shd w:val="clear" w:color="auto" w:fill="auto"/>
            <w:noWrap/>
            <w:vAlign w:val="center"/>
            <w:hideMark/>
          </w:tcPr>
          <w:p w:rsidR="006A0936" w:rsidRPr="00D441FF" w:rsidRDefault="006A0936" w:rsidP="00A3097B">
            <w:pPr>
              <w:jc w:val="center"/>
              <w:rPr>
                <w:rFonts w:ascii="Times New Roman" w:hAnsi="Times New Roman"/>
                <w:bCs/>
              </w:rPr>
            </w:pPr>
          </w:p>
        </w:tc>
      </w:tr>
      <w:tr w:rsidR="006A0936" w:rsidRPr="00D441FF" w:rsidTr="00A3097B">
        <w:trPr>
          <w:trHeight w:hRule="exact" w:val="375"/>
        </w:trPr>
        <w:tc>
          <w:tcPr>
            <w:tcW w:w="1047" w:type="dxa"/>
            <w:vMerge w:val="restart"/>
            <w:shd w:val="clear" w:color="auto" w:fill="auto"/>
            <w:noWrap/>
            <w:vAlign w:val="center"/>
            <w:hideMark/>
          </w:tcPr>
          <w:p w:rsidR="006A0936" w:rsidRPr="00D441FF" w:rsidRDefault="006A0936" w:rsidP="00A3097B">
            <w:pPr>
              <w:ind w:right="-46"/>
              <w:jc w:val="center"/>
              <w:rPr>
                <w:rFonts w:ascii="Times New Roman" w:eastAsia="Arial Unicode MS" w:hAnsi="Times New Roman"/>
                <w:b/>
              </w:rPr>
            </w:pPr>
            <w:r w:rsidRPr="00D441FF">
              <w:rPr>
                <w:rFonts w:ascii="Times New Roman" w:eastAsia="Arial Unicode MS" w:hAnsi="Times New Roman"/>
                <w:b/>
              </w:rPr>
              <w:t>Post Test Mean</w:t>
            </w:r>
          </w:p>
        </w:tc>
        <w:tc>
          <w:tcPr>
            <w:tcW w:w="952" w:type="dxa"/>
            <w:vMerge w:val="restart"/>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9.46</w:t>
            </w:r>
          </w:p>
          <w:p w:rsidR="006A0936" w:rsidRPr="00D441FF" w:rsidRDefault="006A0936" w:rsidP="00A3097B">
            <w:pPr>
              <w:jc w:val="center"/>
              <w:rPr>
                <w:rFonts w:ascii="Times New Roman" w:hAnsi="Times New Roman"/>
                <w:bCs/>
              </w:rPr>
            </w:pPr>
          </w:p>
        </w:tc>
        <w:tc>
          <w:tcPr>
            <w:tcW w:w="1189" w:type="dxa"/>
            <w:vMerge w:val="restart"/>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10.44</w:t>
            </w:r>
          </w:p>
          <w:p w:rsidR="006A0936" w:rsidRPr="00D441FF" w:rsidRDefault="006A0936" w:rsidP="00A3097B">
            <w:pPr>
              <w:jc w:val="center"/>
              <w:rPr>
                <w:rFonts w:ascii="Times New Roman" w:hAnsi="Times New Roman"/>
                <w:bCs/>
              </w:rPr>
            </w:pPr>
          </w:p>
        </w:tc>
        <w:tc>
          <w:tcPr>
            <w:tcW w:w="1031" w:type="dxa"/>
            <w:vMerge w:val="restart"/>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9.92</w:t>
            </w:r>
          </w:p>
          <w:p w:rsidR="006A0936" w:rsidRPr="00D441FF" w:rsidRDefault="006A0936" w:rsidP="00A3097B">
            <w:pPr>
              <w:jc w:val="center"/>
              <w:rPr>
                <w:rFonts w:ascii="Times New Roman" w:hAnsi="Times New Roman"/>
                <w:bCs/>
              </w:rPr>
            </w:pPr>
          </w:p>
        </w:tc>
        <w:tc>
          <w:tcPr>
            <w:tcW w:w="952" w:type="dxa"/>
            <w:vMerge w:val="restart"/>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11.21</w:t>
            </w:r>
          </w:p>
          <w:p w:rsidR="006A0936" w:rsidRPr="00D441FF" w:rsidRDefault="006A0936" w:rsidP="00A3097B">
            <w:pPr>
              <w:jc w:val="center"/>
              <w:rPr>
                <w:rFonts w:ascii="Times New Roman" w:hAnsi="Times New Roman"/>
                <w:bCs/>
              </w:rPr>
            </w:pPr>
          </w:p>
        </w:tc>
        <w:tc>
          <w:tcPr>
            <w:tcW w:w="708" w:type="dxa"/>
            <w:shd w:val="clear" w:color="auto" w:fill="auto"/>
            <w:noWrap/>
            <w:vAlign w:val="center"/>
            <w:hideMark/>
          </w:tcPr>
          <w:p w:rsidR="006A0936" w:rsidRPr="00D441FF" w:rsidRDefault="006A0936" w:rsidP="00A3097B">
            <w:pPr>
              <w:jc w:val="center"/>
              <w:rPr>
                <w:rFonts w:ascii="Times New Roman" w:hAnsi="Times New Roman"/>
                <w:b/>
                <w:bCs/>
              </w:rPr>
            </w:pPr>
            <w:r w:rsidRPr="00D441FF">
              <w:rPr>
                <w:rFonts w:ascii="Times New Roman" w:hAnsi="Times New Roman"/>
                <w:b/>
                <w:bCs/>
              </w:rPr>
              <w:t>B</w:t>
            </w:r>
          </w:p>
        </w:tc>
        <w:tc>
          <w:tcPr>
            <w:tcW w:w="811"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25.34</w:t>
            </w:r>
          </w:p>
        </w:tc>
        <w:tc>
          <w:tcPr>
            <w:tcW w:w="700"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3</w:t>
            </w:r>
          </w:p>
        </w:tc>
        <w:tc>
          <w:tcPr>
            <w:tcW w:w="742"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8.44</w:t>
            </w:r>
          </w:p>
        </w:tc>
        <w:tc>
          <w:tcPr>
            <w:tcW w:w="843" w:type="dxa"/>
            <w:vMerge w:val="restart"/>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4.92*</w:t>
            </w:r>
          </w:p>
          <w:p w:rsidR="006A0936" w:rsidRPr="00D441FF" w:rsidRDefault="006A0936" w:rsidP="00A3097B">
            <w:pPr>
              <w:jc w:val="center"/>
              <w:rPr>
                <w:rFonts w:ascii="Times New Roman" w:hAnsi="Times New Roman"/>
                <w:bCs/>
              </w:rPr>
            </w:pPr>
          </w:p>
        </w:tc>
      </w:tr>
      <w:tr w:rsidR="006A0936" w:rsidRPr="00D441FF" w:rsidTr="00A3097B">
        <w:trPr>
          <w:trHeight w:hRule="exact" w:val="375"/>
        </w:trPr>
        <w:tc>
          <w:tcPr>
            <w:tcW w:w="1047" w:type="dxa"/>
            <w:vMerge/>
            <w:shd w:val="clear" w:color="auto" w:fill="auto"/>
            <w:noWrap/>
            <w:vAlign w:val="center"/>
            <w:hideMark/>
          </w:tcPr>
          <w:p w:rsidR="006A0936" w:rsidRPr="00D441FF" w:rsidRDefault="006A0936" w:rsidP="00A3097B">
            <w:pPr>
              <w:jc w:val="center"/>
              <w:rPr>
                <w:rFonts w:ascii="Times New Roman" w:hAnsi="Times New Roman"/>
                <w:b/>
                <w:bCs/>
              </w:rPr>
            </w:pPr>
          </w:p>
        </w:tc>
        <w:tc>
          <w:tcPr>
            <w:tcW w:w="952" w:type="dxa"/>
            <w:vMerge/>
            <w:shd w:val="clear" w:color="auto" w:fill="auto"/>
            <w:noWrap/>
            <w:vAlign w:val="center"/>
            <w:hideMark/>
          </w:tcPr>
          <w:p w:rsidR="006A0936" w:rsidRPr="00D441FF" w:rsidRDefault="006A0936" w:rsidP="00A3097B">
            <w:pPr>
              <w:jc w:val="center"/>
              <w:rPr>
                <w:rFonts w:ascii="Times New Roman" w:hAnsi="Times New Roman"/>
                <w:bCs/>
              </w:rPr>
            </w:pPr>
          </w:p>
        </w:tc>
        <w:tc>
          <w:tcPr>
            <w:tcW w:w="1189" w:type="dxa"/>
            <w:vMerge/>
            <w:shd w:val="clear" w:color="auto" w:fill="auto"/>
            <w:noWrap/>
            <w:vAlign w:val="center"/>
            <w:hideMark/>
          </w:tcPr>
          <w:p w:rsidR="006A0936" w:rsidRPr="00D441FF" w:rsidRDefault="006A0936" w:rsidP="00A3097B">
            <w:pPr>
              <w:jc w:val="center"/>
              <w:rPr>
                <w:rFonts w:ascii="Times New Roman" w:hAnsi="Times New Roman"/>
                <w:bCs/>
              </w:rPr>
            </w:pPr>
          </w:p>
        </w:tc>
        <w:tc>
          <w:tcPr>
            <w:tcW w:w="1031" w:type="dxa"/>
            <w:vMerge/>
            <w:shd w:val="clear" w:color="auto" w:fill="auto"/>
            <w:noWrap/>
            <w:vAlign w:val="center"/>
            <w:hideMark/>
          </w:tcPr>
          <w:p w:rsidR="006A0936" w:rsidRPr="00D441FF" w:rsidRDefault="006A0936" w:rsidP="00A3097B">
            <w:pPr>
              <w:jc w:val="center"/>
              <w:rPr>
                <w:rFonts w:ascii="Times New Roman" w:hAnsi="Times New Roman"/>
                <w:bCs/>
              </w:rPr>
            </w:pPr>
          </w:p>
        </w:tc>
        <w:tc>
          <w:tcPr>
            <w:tcW w:w="952" w:type="dxa"/>
            <w:vMerge/>
            <w:shd w:val="clear" w:color="auto" w:fill="auto"/>
            <w:noWrap/>
            <w:vAlign w:val="center"/>
            <w:hideMark/>
          </w:tcPr>
          <w:p w:rsidR="006A0936" w:rsidRPr="00D441FF" w:rsidRDefault="006A0936" w:rsidP="00A3097B">
            <w:pPr>
              <w:jc w:val="center"/>
              <w:rPr>
                <w:rFonts w:ascii="Times New Roman" w:hAnsi="Times New Roman"/>
                <w:bCs/>
              </w:rPr>
            </w:pPr>
          </w:p>
        </w:tc>
        <w:tc>
          <w:tcPr>
            <w:tcW w:w="708" w:type="dxa"/>
            <w:shd w:val="clear" w:color="auto" w:fill="auto"/>
            <w:noWrap/>
            <w:vAlign w:val="center"/>
            <w:hideMark/>
          </w:tcPr>
          <w:p w:rsidR="006A0936" w:rsidRPr="00D441FF" w:rsidRDefault="006A0936" w:rsidP="00A3097B">
            <w:pPr>
              <w:jc w:val="center"/>
              <w:rPr>
                <w:rFonts w:ascii="Times New Roman" w:hAnsi="Times New Roman"/>
                <w:b/>
                <w:bCs/>
              </w:rPr>
            </w:pPr>
            <w:r w:rsidRPr="00D441FF">
              <w:rPr>
                <w:rFonts w:ascii="Times New Roman" w:hAnsi="Times New Roman"/>
                <w:b/>
                <w:bCs/>
              </w:rPr>
              <w:t>W</w:t>
            </w:r>
          </w:p>
        </w:tc>
        <w:tc>
          <w:tcPr>
            <w:tcW w:w="811"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96.22</w:t>
            </w:r>
          </w:p>
        </w:tc>
        <w:tc>
          <w:tcPr>
            <w:tcW w:w="700"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56</w:t>
            </w:r>
          </w:p>
        </w:tc>
        <w:tc>
          <w:tcPr>
            <w:tcW w:w="742"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1.71</w:t>
            </w:r>
          </w:p>
        </w:tc>
        <w:tc>
          <w:tcPr>
            <w:tcW w:w="843" w:type="dxa"/>
            <w:vMerge/>
            <w:shd w:val="clear" w:color="auto" w:fill="auto"/>
            <w:noWrap/>
            <w:vAlign w:val="center"/>
            <w:hideMark/>
          </w:tcPr>
          <w:p w:rsidR="006A0936" w:rsidRPr="00D441FF" w:rsidRDefault="006A0936" w:rsidP="00A3097B">
            <w:pPr>
              <w:jc w:val="center"/>
              <w:rPr>
                <w:rFonts w:ascii="Times New Roman" w:hAnsi="Times New Roman"/>
                <w:bCs/>
              </w:rPr>
            </w:pPr>
          </w:p>
        </w:tc>
      </w:tr>
      <w:tr w:rsidR="006A0936" w:rsidRPr="00D441FF" w:rsidTr="00A3097B">
        <w:trPr>
          <w:trHeight w:hRule="exact" w:val="375"/>
        </w:trPr>
        <w:tc>
          <w:tcPr>
            <w:tcW w:w="1047" w:type="dxa"/>
            <w:vMerge w:val="restart"/>
            <w:shd w:val="clear" w:color="auto" w:fill="auto"/>
            <w:noWrap/>
            <w:vAlign w:val="center"/>
            <w:hideMark/>
          </w:tcPr>
          <w:p w:rsidR="006A0936" w:rsidRPr="00D441FF" w:rsidRDefault="006A0936" w:rsidP="00A3097B">
            <w:pPr>
              <w:ind w:right="-46"/>
              <w:jc w:val="center"/>
              <w:rPr>
                <w:rFonts w:ascii="Times New Roman" w:eastAsia="Arial Unicode MS" w:hAnsi="Times New Roman"/>
                <w:b/>
              </w:rPr>
            </w:pPr>
            <w:r w:rsidRPr="00D441FF">
              <w:rPr>
                <w:rFonts w:ascii="Times New Roman" w:eastAsia="Arial Unicode MS" w:hAnsi="Times New Roman"/>
                <w:b/>
              </w:rPr>
              <w:t>Adjusted Post Test Mean</w:t>
            </w:r>
          </w:p>
        </w:tc>
        <w:tc>
          <w:tcPr>
            <w:tcW w:w="952" w:type="dxa"/>
            <w:vMerge w:val="restart"/>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9.46</w:t>
            </w:r>
          </w:p>
          <w:p w:rsidR="006A0936" w:rsidRPr="00D441FF" w:rsidRDefault="006A0936" w:rsidP="00A3097B">
            <w:pPr>
              <w:jc w:val="center"/>
              <w:rPr>
                <w:rFonts w:ascii="Times New Roman" w:hAnsi="Times New Roman"/>
                <w:bCs/>
              </w:rPr>
            </w:pPr>
          </w:p>
        </w:tc>
        <w:tc>
          <w:tcPr>
            <w:tcW w:w="1189" w:type="dxa"/>
            <w:vMerge w:val="restart"/>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10.37</w:t>
            </w:r>
          </w:p>
          <w:p w:rsidR="006A0936" w:rsidRPr="00D441FF" w:rsidRDefault="006A0936" w:rsidP="00A3097B">
            <w:pPr>
              <w:jc w:val="center"/>
              <w:rPr>
                <w:rFonts w:ascii="Times New Roman" w:hAnsi="Times New Roman"/>
                <w:bCs/>
              </w:rPr>
            </w:pPr>
          </w:p>
        </w:tc>
        <w:tc>
          <w:tcPr>
            <w:tcW w:w="1031" w:type="dxa"/>
            <w:vMerge w:val="restart"/>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9.89</w:t>
            </w:r>
          </w:p>
          <w:p w:rsidR="006A0936" w:rsidRPr="00D441FF" w:rsidRDefault="006A0936" w:rsidP="00A3097B">
            <w:pPr>
              <w:jc w:val="center"/>
              <w:rPr>
                <w:rFonts w:ascii="Times New Roman" w:hAnsi="Times New Roman"/>
                <w:bCs/>
              </w:rPr>
            </w:pPr>
          </w:p>
        </w:tc>
        <w:tc>
          <w:tcPr>
            <w:tcW w:w="952" w:type="dxa"/>
            <w:vMerge w:val="restart"/>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11.31</w:t>
            </w:r>
          </w:p>
          <w:p w:rsidR="006A0936" w:rsidRPr="00D441FF" w:rsidRDefault="006A0936" w:rsidP="00A3097B">
            <w:pPr>
              <w:jc w:val="center"/>
              <w:rPr>
                <w:rFonts w:ascii="Times New Roman" w:hAnsi="Times New Roman"/>
                <w:bCs/>
              </w:rPr>
            </w:pPr>
          </w:p>
        </w:tc>
        <w:tc>
          <w:tcPr>
            <w:tcW w:w="708" w:type="dxa"/>
            <w:shd w:val="clear" w:color="auto" w:fill="auto"/>
            <w:noWrap/>
            <w:vAlign w:val="center"/>
            <w:hideMark/>
          </w:tcPr>
          <w:p w:rsidR="006A0936" w:rsidRPr="00D441FF" w:rsidRDefault="006A0936" w:rsidP="00A3097B">
            <w:pPr>
              <w:jc w:val="center"/>
              <w:rPr>
                <w:rFonts w:ascii="Times New Roman" w:hAnsi="Times New Roman"/>
                <w:b/>
                <w:bCs/>
              </w:rPr>
            </w:pPr>
            <w:r w:rsidRPr="00D441FF">
              <w:rPr>
                <w:rFonts w:ascii="Times New Roman" w:hAnsi="Times New Roman"/>
                <w:b/>
                <w:bCs/>
              </w:rPr>
              <w:t>B</w:t>
            </w:r>
          </w:p>
        </w:tc>
        <w:tc>
          <w:tcPr>
            <w:tcW w:w="811"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27.93</w:t>
            </w:r>
          </w:p>
        </w:tc>
        <w:tc>
          <w:tcPr>
            <w:tcW w:w="700"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3</w:t>
            </w:r>
          </w:p>
        </w:tc>
        <w:tc>
          <w:tcPr>
            <w:tcW w:w="742"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9.31</w:t>
            </w:r>
          </w:p>
        </w:tc>
        <w:tc>
          <w:tcPr>
            <w:tcW w:w="843" w:type="dxa"/>
            <w:vMerge w:val="restart"/>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5.67*</w:t>
            </w:r>
          </w:p>
          <w:p w:rsidR="006A0936" w:rsidRPr="00D441FF" w:rsidRDefault="006A0936" w:rsidP="00A3097B">
            <w:pPr>
              <w:jc w:val="center"/>
              <w:rPr>
                <w:rFonts w:ascii="Times New Roman" w:hAnsi="Times New Roman"/>
                <w:bCs/>
              </w:rPr>
            </w:pPr>
          </w:p>
        </w:tc>
      </w:tr>
      <w:tr w:rsidR="006A0936" w:rsidRPr="00D441FF" w:rsidTr="00A3097B">
        <w:trPr>
          <w:trHeight w:hRule="exact" w:val="625"/>
        </w:trPr>
        <w:tc>
          <w:tcPr>
            <w:tcW w:w="1047" w:type="dxa"/>
            <w:vMerge/>
            <w:shd w:val="clear" w:color="auto" w:fill="auto"/>
            <w:noWrap/>
            <w:vAlign w:val="center"/>
            <w:hideMark/>
          </w:tcPr>
          <w:p w:rsidR="006A0936" w:rsidRPr="00D441FF" w:rsidRDefault="006A0936" w:rsidP="00A3097B">
            <w:pPr>
              <w:jc w:val="center"/>
              <w:rPr>
                <w:rFonts w:ascii="Times New Roman" w:hAnsi="Times New Roman"/>
                <w:b/>
                <w:bCs/>
              </w:rPr>
            </w:pPr>
          </w:p>
        </w:tc>
        <w:tc>
          <w:tcPr>
            <w:tcW w:w="952" w:type="dxa"/>
            <w:vMerge/>
            <w:shd w:val="clear" w:color="auto" w:fill="auto"/>
            <w:noWrap/>
            <w:vAlign w:val="center"/>
            <w:hideMark/>
          </w:tcPr>
          <w:p w:rsidR="006A0936" w:rsidRPr="00D441FF" w:rsidRDefault="006A0936" w:rsidP="00A3097B">
            <w:pPr>
              <w:jc w:val="center"/>
              <w:rPr>
                <w:rFonts w:ascii="Times New Roman" w:hAnsi="Times New Roman"/>
                <w:b/>
                <w:bCs/>
              </w:rPr>
            </w:pPr>
          </w:p>
        </w:tc>
        <w:tc>
          <w:tcPr>
            <w:tcW w:w="1189" w:type="dxa"/>
            <w:vMerge/>
            <w:shd w:val="clear" w:color="auto" w:fill="auto"/>
            <w:noWrap/>
            <w:vAlign w:val="center"/>
            <w:hideMark/>
          </w:tcPr>
          <w:p w:rsidR="006A0936" w:rsidRPr="00D441FF" w:rsidRDefault="006A0936" w:rsidP="00A3097B">
            <w:pPr>
              <w:jc w:val="center"/>
              <w:rPr>
                <w:rFonts w:ascii="Times New Roman" w:hAnsi="Times New Roman"/>
                <w:b/>
                <w:bCs/>
              </w:rPr>
            </w:pPr>
          </w:p>
        </w:tc>
        <w:tc>
          <w:tcPr>
            <w:tcW w:w="1031" w:type="dxa"/>
            <w:vMerge/>
            <w:shd w:val="clear" w:color="auto" w:fill="auto"/>
            <w:noWrap/>
            <w:vAlign w:val="center"/>
            <w:hideMark/>
          </w:tcPr>
          <w:p w:rsidR="006A0936" w:rsidRPr="00D441FF" w:rsidRDefault="006A0936" w:rsidP="00A3097B">
            <w:pPr>
              <w:jc w:val="center"/>
              <w:rPr>
                <w:rFonts w:ascii="Times New Roman" w:hAnsi="Times New Roman"/>
                <w:b/>
                <w:bCs/>
              </w:rPr>
            </w:pPr>
          </w:p>
        </w:tc>
        <w:tc>
          <w:tcPr>
            <w:tcW w:w="952" w:type="dxa"/>
            <w:vMerge/>
            <w:shd w:val="clear" w:color="auto" w:fill="auto"/>
            <w:noWrap/>
            <w:vAlign w:val="center"/>
            <w:hideMark/>
          </w:tcPr>
          <w:p w:rsidR="006A0936" w:rsidRPr="00D441FF" w:rsidRDefault="006A0936" w:rsidP="00A3097B">
            <w:pPr>
              <w:jc w:val="center"/>
              <w:rPr>
                <w:rFonts w:ascii="Times New Roman" w:hAnsi="Times New Roman"/>
                <w:b/>
                <w:bCs/>
              </w:rPr>
            </w:pPr>
          </w:p>
        </w:tc>
        <w:tc>
          <w:tcPr>
            <w:tcW w:w="708" w:type="dxa"/>
            <w:shd w:val="clear" w:color="auto" w:fill="auto"/>
            <w:noWrap/>
            <w:vAlign w:val="center"/>
            <w:hideMark/>
          </w:tcPr>
          <w:p w:rsidR="006A0936" w:rsidRPr="00D441FF" w:rsidRDefault="006A0936" w:rsidP="00A3097B">
            <w:pPr>
              <w:jc w:val="center"/>
              <w:rPr>
                <w:rFonts w:ascii="Times New Roman" w:hAnsi="Times New Roman"/>
                <w:b/>
                <w:bCs/>
              </w:rPr>
            </w:pPr>
            <w:r w:rsidRPr="00D441FF">
              <w:rPr>
                <w:rFonts w:ascii="Times New Roman" w:hAnsi="Times New Roman"/>
                <w:b/>
                <w:bCs/>
              </w:rPr>
              <w:t>W</w:t>
            </w:r>
          </w:p>
        </w:tc>
        <w:tc>
          <w:tcPr>
            <w:tcW w:w="811"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90.30</w:t>
            </w:r>
          </w:p>
        </w:tc>
        <w:tc>
          <w:tcPr>
            <w:tcW w:w="700"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55</w:t>
            </w:r>
          </w:p>
        </w:tc>
        <w:tc>
          <w:tcPr>
            <w:tcW w:w="742" w:type="dxa"/>
            <w:shd w:val="clear" w:color="auto" w:fill="auto"/>
            <w:noWrap/>
            <w:vAlign w:val="center"/>
            <w:hideMark/>
          </w:tcPr>
          <w:p w:rsidR="006A0936" w:rsidRPr="00D441FF" w:rsidRDefault="006A0936" w:rsidP="00A3097B">
            <w:pPr>
              <w:jc w:val="center"/>
              <w:rPr>
                <w:rFonts w:ascii="Times New Roman" w:hAnsi="Times New Roman"/>
                <w:bCs/>
              </w:rPr>
            </w:pPr>
            <w:r w:rsidRPr="00D441FF">
              <w:rPr>
                <w:rFonts w:ascii="Times New Roman" w:hAnsi="Times New Roman"/>
                <w:bCs/>
              </w:rPr>
              <w:t>1.64</w:t>
            </w:r>
          </w:p>
        </w:tc>
        <w:tc>
          <w:tcPr>
            <w:tcW w:w="843" w:type="dxa"/>
            <w:vMerge/>
            <w:shd w:val="clear" w:color="auto" w:fill="auto"/>
            <w:noWrap/>
            <w:vAlign w:val="center"/>
            <w:hideMark/>
          </w:tcPr>
          <w:p w:rsidR="006A0936" w:rsidRPr="00D441FF" w:rsidRDefault="006A0936" w:rsidP="00A3097B">
            <w:pPr>
              <w:jc w:val="center"/>
              <w:rPr>
                <w:rFonts w:ascii="Times New Roman" w:hAnsi="Times New Roman"/>
                <w:b/>
                <w:bCs/>
              </w:rPr>
            </w:pPr>
          </w:p>
        </w:tc>
      </w:tr>
    </w:tbl>
    <w:p w:rsidR="006A0936" w:rsidRPr="00C250BC" w:rsidRDefault="006A0936" w:rsidP="006A0936">
      <w:pPr>
        <w:spacing w:line="360" w:lineRule="auto"/>
        <w:rPr>
          <w:rFonts w:ascii="Times New Roman" w:hAnsi="Times New Roman"/>
          <w:szCs w:val="24"/>
        </w:rPr>
      </w:pPr>
      <w:r w:rsidRPr="00185B29">
        <w:rPr>
          <w:rFonts w:ascii="Times New Roman" w:hAnsi="Times New Roman"/>
          <w:szCs w:val="24"/>
        </w:rPr>
        <w:t>Table F- ratio at 0.05 level of confidence for 3 and 56(df) = 2.7, 3 and 55 (df) = 2.72.</w:t>
      </w:r>
    </w:p>
    <w:p w:rsidR="006A0936" w:rsidRPr="008C3632" w:rsidRDefault="006A0936" w:rsidP="006A0936">
      <w:pPr>
        <w:spacing w:line="480" w:lineRule="auto"/>
        <w:rPr>
          <w:rFonts w:ascii="Times New Roman" w:hAnsi="Times New Roman"/>
          <w:szCs w:val="24"/>
        </w:rPr>
      </w:pPr>
      <w:r w:rsidRPr="00185B29">
        <w:rPr>
          <w:rFonts w:ascii="Times New Roman" w:hAnsi="Times New Roman"/>
          <w:szCs w:val="24"/>
        </w:rPr>
        <w:t>*significant</w:t>
      </w:r>
    </w:p>
    <w:p w:rsidR="006A0936" w:rsidRPr="00C250BC" w:rsidRDefault="006A0936" w:rsidP="006A0936">
      <w:pPr>
        <w:jc w:val="center"/>
        <w:rPr>
          <w:rFonts w:ascii="Times New Roman" w:hAnsi="Times New Roman"/>
          <w:b/>
          <w:szCs w:val="24"/>
        </w:rPr>
      </w:pPr>
      <w:r>
        <w:rPr>
          <w:rFonts w:ascii="Times New Roman" w:hAnsi="Times New Roman"/>
          <w:b/>
          <w:szCs w:val="24"/>
        </w:rPr>
        <w:t>TABLE -XI (a)</w:t>
      </w:r>
    </w:p>
    <w:p w:rsidR="006A0936" w:rsidRDefault="006A0936" w:rsidP="006A0936">
      <w:pPr>
        <w:jc w:val="center"/>
        <w:rPr>
          <w:rFonts w:ascii="Times New Roman" w:hAnsi="Times New Roman"/>
          <w:b/>
          <w:szCs w:val="24"/>
        </w:rPr>
      </w:pPr>
      <w:r w:rsidRPr="000D50FF">
        <w:rPr>
          <w:rFonts w:ascii="Times New Roman" w:hAnsi="Times New Roman"/>
          <w:b/>
        </w:rPr>
        <w:t xml:space="preserve">COMPUTATION OF SCHEFFE’S POST HOC TEST ORDERED ADJUSTED FINAL MEAN DIFFERENCE OF </w:t>
      </w:r>
      <w:r w:rsidRPr="00976EF8">
        <w:rPr>
          <w:rFonts w:ascii="Times New Roman" w:hAnsi="Times New Roman"/>
          <w:b/>
          <w:szCs w:val="24"/>
        </w:rPr>
        <w:t>CORTISOL</w:t>
      </w:r>
    </w:p>
    <w:p w:rsidR="006A0936" w:rsidRPr="001100B0" w:rsidRDefault="006A0936" w:rsidP="006A0936">
      <w:pPr>
        <w:jc w:val="center"/>
        <w:rPr>
          <w:rFonts w:ascii="Times New Roman" w:hAnsi="Times New Roman"/>
          <w:szCs w:val="24"/>
        </w:rPr>
      </w:pPr>
      <w:r w:rsidRPr="001100B0">
        <w:rPr>
          <w:rFonts w:ascii="Times New Roman" w:hAnsi="Times New Roman"/>
          <w:szCs w:val="24"/>
        </w:rPr>
        <w:t>(Scores in mg/dl)</w:t>
      </w:r>
    </w:p>
    <w:tbl>
      <w:tblPr>
        <w:tblpPr w:leftFromText="180" w:rightFromText="180" w:vertAnchor="page" w:horzAnchor="margin" w:tblpY="9706"/>
        <w:tblOverlap w:val="never"/>
        <w:tblW w:w="8378" w:type="dxa"/>
        <w:tblLayout w:type="fixed"/>
        <w:tblLook w:val="04A0"/>
      </w:tblPr>
      <w:tblGrid>
        <w:gridCol w:w="1152"/>
        <w:gridCol w:w="1468"/>
        <w:gridCol w:w="1806"/>
        <w:gridCol w:w="1468"/>
        <w:gridCol w:w="1355"/>
        <w:gridCol w:w="1129"/>
      </w:tblGrid>
      <w:tr w:rsidR="006A0936" w:rsidRPr="00976EF8" w:rsidTr="00A3097B">
        <w:trPr>
          <w:trHeight w:val="605"/>
        </w:trPr>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Pr>
                <w:rFonts w:ascii="Times New Roman" w:hAnsi="Times New Roman"/>
                <w:b/>
                <w:szCs w:val="24"/>
              </w:rPr>
              <w:lastRenderedPageBreak/>
              <w:t>CON</w:t>
            </w: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Pr>
                <w:rFonts w:ascii="Times New Roman" w:hAnsi="Times New Roman"/>
                <w:b/>
                <w:szCs w:val="24"/>
              </w:rPr>
              <w:t>EXP- I</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Pr>
                <w:rFonts w:ascii="Times New Roman" w:hAnsi="Times New Roman"/>
                <w:b/>
                <w:szCs w:val="24"/>
              </w:rPr>
              <w:t>EXP-II</w:t>
            </w: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Pr>
                <w:rFonts w:ascii="Times New Roman" w:hAnsi="Times New Roman"/>
                <w:b/>
                <w:szCs w:val="24"/>
              </w:rPr>
              <w:t>EXP-III</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sidRPr="00976EF8">
              <w:rPr>
                <w:rFonts w:ascii="Times New Roman" w:hAnsi="Times New Roman"/>
                <w:b/>
                <w:szCs w:val="24"/>
              </w:rPr>
              <w:t>MD</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sidRPr="00976EF8">
              <w:rPr>
                <w:rFonts w:ascii="Times New Roman" w:hAnsi="Times New Roman"/>
                <w:b/>
                <w:szCs w:val="24"/>
              </w:rPr>
              <w:t>CI</w:t>
            </w:r>
          </w:p>
        </w:tc>
      </w:tr>
      <w:tr w:rsidR="006A0936" w:rsidRPr="00976EF8" w:rsidTr="00A3097B">
        <w:trPr>
          <w:trHeight w:val="418"/>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11.31</w:t>
            </w:r>
          </w:p>
        </w:tc>
        <w:tc>
          <w:tcPr>
            <w:tcW w:w="1468"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9.46</w:t>
            </w:r>
          </w:p>
        </w:tc>
        <w:tc>
          <w:tcPr>
            <w:tcW w:w="1806"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bCs/>
                <w:szCs w:val="24"/>
              </w:rPr>
            </w:pPr>
            <w:r w:rsidRPr="0092760E">
              <w:rPr>
                <w:rFonts w:ascii="Times New Roman" w:hAnsi="Times New Roman"/>
                <w:bCs/>
                <w:szCs w:val="24"/>
              </w:rPr>
              <w:t>-</w:t>
            </w:r>
          </w:p>
        </w:tc>
        <w:tc>
          <w:tcPr>
            <w:tcW w:w="1468"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bCs/>
                <w:szCs w:val="24"/>
              </w:rPr>
            </w:pPr>
            <w:r w:rsidRPr="0092760E">
              <w:rPr>
                <w:rFonts w:ascii="Times New Roman" w:hAnsi="Times New Roman"/>
                <w:bCs/>
                <w:szCs w:val="24"/>
              </w:rPr>
              <w:t>-</w:t>
            </w:r>
          </w:p>
        </w:tc>
        <w:tc>
          <w:tcPr>
            <w:tcW w:w="1355"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1.85</w:t>
            </w:r>
            <w:r>
              <w:rPr>
                <w:rFonts w:ascii="Times New Roman" w:hAnsi="Times New Roman"/>
                <w:szCs w:val="24"/>
              </w:rPr>
              <w:t>*</w:t>
            </w:r>
          </w:p>
        </w:tc>
        <w:tc>
          <w:tcPr>
            <w:tcW w:w="1129"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1.34</w:t>
            </w:r>
          </w:p>
        </w:tc>
      </w:tr>
      <w:tr w:rsidR="006A0936" w:rsidRPr="00976EF8" w:rsidTr="00A3097B">
        <w:trPr>
          <w:trHeight w:val="418"/>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11.31</w:t>
            </w:r>
          </w:p>
        </w:tc>
        <w:tc>
          <w:tcPr>
            <w:tcW w:w="1468"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bCs/>
                <w:szCs w:val="24"/>
              </w:rPr>
            </w:pPr>
            <w:r w:rsidRPr="0092760E">
              <w:rPr>
                <w:rFonts w:ascii="Times New Roman" w:hAnsi="Times New Roman"/>
                <w:bCs/>
                <w:szCs w:val="24"/>
              </w:rPr>
              <w:t>-</w:t>
            </w:r>
          </w:p>
        </w:tc>
        <w:tc>
          <w:tcPr>
            <w:tcW w:w="1806"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10.38</w:t>
            </w:r>
          </w:p>
        </w:tc>
        <w:tc>
          <w:tcPr>
            <w:tcW w:w="1468"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bCs/>
                <w:szCs w:val="24"/>
              </w:rPr>
            </w:pPr>
            <w:r w:rsidRPr="0092760E">
              <w:rPr>
                <w:rFonts w:ascii="Times New Roman" w:hAnsi="Times New Roman"/>
                <w:bCs/>
                <w:szCs w:val="24"/>
              </w:rPr>
              <w:t>-</w:t>
            </w:r>
          </w:p>
        </w:tc>
        <w:tc>
          <w:tcPr>
            <w:tcW w:w="1355"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0.93</w:t>
            </w:r>
          </w:p>
        </w:tc>
        <w:tc>
          <w:tcPr>
            <w:tcW w:w="1129"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1.34</w:t>
            </w:r>
          </w:p>
        </w:tc>
      </w:tr>
      <w:tr w:rsidR="006A0936" w:rsidRPr="00976EF8" w:rsidTr="00A3097B">
        <w:trPr>
          <w:trHeight w:val="418"/>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11.31</w:t>
            </w:r>
          </w:p>
        </w:tc>
        <w:tc>
          <w:tcPr>
            <w:tcW w:w="1468"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bCs/>
                <w:szCs w:val="24"/>
              </w:rPr>
            </w:pPr>
            <w:r w:rsidRPr="0092760E">
              <w:rPr>
                <w:rFonts w:ascii="Times New Roman" w:hAnsi="Times New Roman"/>
                <w:bCs/>
                <w:szCs w:val="24"/>
              </w:rPr>
              <w:t>-</w:t>
            </w:r>
          </w:p>
        </w:tc>
        <w:tc>
          <w:tcPr>
            <w:tcW w:w="1806"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bCs/>
                <w:szCs w:val="24"/>
              </w:rPr>
            </w:pPr>
            <w:r w:rsidRPr="0092760E">
              <w:rPr>
                <w:rFonts w:ascii="Times New Roman" w:hAnsi="Times New Roman"/>
                <w:bCs/>
                <w:szCs w:val="24"/>
              </w:rPr>
              <w:t>-</w:t>
            </w:r>
          </w:p>
        </w:tc>
        <w:tc>
          <w:tcPr>
            <w:tcW w:w="1468"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9.89</w:t>
            </w:r>
          </w:p>
        </w:tc>
        <w:tc>
          <w:tcPr>
            <w:tcW w:w="1355"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1.42</w:t>
            </w:r>
            <w:r>
              <w:rPr>
                <w:rFonts w:ascii="Times New Roman" w:hAnsi="Times New Roman"/>
                <w:szCs w:val="24"/>
              </w:rPr>
              <w:t>*</w:t>
            </w:r>
          </w:p>
        </w:tc>
        <w:tc>
          <w:tcPr>
            <w:tcW w:w="1129"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1.34</w:t>
            </w:r>
          </w:p>
        </w:tc>
      </w:tr>
      <w:tr w:rsidR="006A0936" w:rsidRPr="00976EF8" w:rsidTr="00A3097B">
        <w:trPr>
          <w:trHeight w:val="418"/>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bCs/>
                <w:szCs w:val="24"/>
              </w:rPr>
            </w:pPr>
            <w:r w:rsidRPr="0092760E">
              <w:rPr>
                <w:rFonts w:ascii="Times New Roman" w:hAnsi="Times New Roman"/>
                <w:bCs/>
                <w:szCs w:val="24"/>
              </w:rPr>
              <w:t>-</w:t>
            </w:r>
          </w:p>
        </w:tc>
        <w:tc>
          <w:tcPr>
            <w:tcW w:w="1468"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9.46</w:t>
            </w:r>
          </w:p>
        </w:tc>
        <w:tc>
          <w:tcPr>
            <w:tcW w:w="1806"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10.38</w:t>
            </w:r>
          </w:p>
        </w:tc>
        <w:tc>
          <w:tcPr>
            <w:tcW w:w="1468"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bCs/>
                <w:szCs w:val="24"/>
              </w:rPr>
            </w:pPr>
            <w:r w:rsidRPr="0092760E">
              <w:rPr>
                <w:rFonts w:ascii="Times New Roman" w:hAnsi="Times New Roman"/>
                <w:bCs/>
                <w:szCs w:val="24"/>
              </w:rPr>
              <w:t>-</w:t>
            </w:r>
          </w:p>
        </w:tc>
        <w:tc>
          <w:tcPr>
            <w:tcW w:w="1355"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0.92</w:t>
            </w:r>
          </w:p>
        </w:tc>
        <w:tc>
          <w:tcPr>
            <w:tcW w:w="1129"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1.34</w:t>
            </w:r>
          </w:p>
        </w:tc>
      </w:tr>
      <w:tr w:rsidR="006A0936" w:rsidRPr="00976EF8" w:rsidTr="00A3097B">
        <w:trPr>
          <w:trHeight w:val="418"/>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bCs/>
                <w:szCs w:val="24"/>
              </w:rPr>
            </w:pPr>
            <w:r w:rsidRPr="0092760E">
              <w:rPr>
                <w:rFonts w:ascii="Times New Roman" w:hAnsi="Times New Roman"/>
                <w:bCs/>
                <w:szCs w:val="24"/>
              </w:rPr>
              <w:t>-</w:t>
            </w:r>
          </w:p>
        </w:tc>
        <w:tc>
          <w:tcPr>
            <w:tcW w:w="1468"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9.46</w:t>
            </w:r>
          </w:p>
        </w:tc>
        <w:tc>
          <w:tcPr>
            <w:tcW w:w="1806"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bCs/>
                <w:szCs w:val="24"/>
              </w:rPr>
            </w:pPr>
            <w:r w:rsidRPr="0092760E">
              <w:rPr>
                <w:rFonts w:ascii="Times New Roman" w:hAnsi="Times New Roman"/>
                <w:bCs/>
                <w:szCs w:val="24"/>
              </w:rPr>
              <w:t>-</w:t>
            </w:r>
          </w:p>
        </w:tc>
        <w:tc>
          <w:tcPr>
            <w:tcW w:w="1468"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9.89</w:t>
            </w:r>
          </w:p>
        </w:tc>
        <w:tc>
          <w:tcPr>
            <w:tcW w:w="1355"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0.43</w:t>
            </w:r>
          </w:p>
        </w:tc>
        <w:tc>
          <w:tcPr>
            <w:tcW w:w="1129"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1.34</w:t>
            </w:r>
          </w:p>
        </w:tc>
      </w:tr>
      <w:tr w:rsidR="006A0936" w:rsidRPr="00976EF8" w:rsidTr="00A3097B">
        <w:trPr>
          <w:trHeight w:val="418"/>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bCs/>
                <w:szCs w:val="24"/>
              </w:rPr>
            </w:pPr>
            <w:r w:rsidRPr="0092760E">
              <w:rPr>
                <w:rFonts w:ascii="Times New Roman" w:hAnsi="Times New Roman"/>
                <w:bCs/>
                <w:szCs w:val="24"/>
              </w:rPr>
              <w:t>-</w:t>
            </w:r>
          </w:p>
        </w:tc>
        <w:tc>
          <w:tcPr>
            <w:tcW w:w="1468"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bCs/>
                <w:szCs w:val="24"/>
              </w:rPr>
            </w:pPr>
            <w:r w:rsidRPr="0092760E">
              <w:rPr>
                <w:rFonts w:ascii="Times New Roman" w:hAnsi="Times New Roman"/>
                <w:bCs/>
                <w:szCs w:val="24"/>
              </w:rPr>
              <w:t>-</w:t>
            </w:r>
          </w:p>
        </w:tc>
        <w:tc>
          <w:tcPr>
            <w:tcW w:w="1806"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10.38</w:t>
            </w:r>
          </w:p>
        </w:tc>
        <w:tc>
          <w:tcPr>
            <w:tcW w:w="1468"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9.89</w:t>
            </w:r>
          </w:p>
        </w:tc>
        <w:tc>
          <w:tcPr>
            <w:tcW w:w="1355"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0.49</w:t>
            </w:r>
          </w:p>
        </w:tc>
        <w:tc>
          <w:tcPr>
            <w:tcW w:w="1129" w:type="dxa"/>
            <w:tcBorders>
              <w:top w:val="nil"/>
              <w:left w:val="nil"/>
              <w:bottom w:val="single" w:sz="4" w:space="0" w:color="auto"/>
              <w:right w:val="single" w:sz="4" w:space="0" w:color="auto"/>
            </w:tcBorders>
            <w:shd w:val="clear" w:color="auto" w:fill="auto"/>
            <w:noWrap/>
            <w:vAlign w:val="bottom"/>
            <w:hideMark/>
          </w:tcPr>
          <w:p w:rsidR="006A0936" w:rsidRPr="0092760E" w:rsidRDefault="006A0936" w:rsidP="00A3097B">
            <w:pPr>
              <w:jc w:val="center"/>
              <w:rPr>
                <w:rFonts w:ascii="Times New Roman" w:hAnsi="Times New Roman"/>
                <w:szCs w:val="24"/>
              </w:rPr>
            </w:pPr>
            <w:r w:rsidRPr="0092760E">
              <w:rPr>
                <w:rFonts w:ascii="Times New Roman" w:hAnsi="Times New Roman"/>
                <w:szCs w:val="24"/>
              </w:rPr>
              <w:t>1.34</w:t>
            </w:r>
          </w:p>
        </w:tc>
      </w:tr>
    </w:tbl>
    <w:p w:rsidR="006A0936" w:rsidRPr="002269A3" w:rsidRDefault="006A0936" w:rsidP="006A0936">
      <w:pPr>
        <w:spacing w:line="480" w:lineRule="auto"/>
        <w:jc w:val="both"/>
        <w:rPr>
          <w:rFonts w:ascii="Times New Roman" w:hAnsi="Times New Roman"/>
          <w:szCs w:val="24"/>
        </w:rPr>
      </w:pPr>
      <w:r>
        <w:rPr>
          <w:rFonts w:ascii="Times New Roman" w:hAnsi="Times New Roman"/>
          <w:szCs w:val="24"/>
        </w:rPr>
        <w:t xml:space="preserve">   </w:t>
      </w:r>
      <w:r w:rsidRPr="002269A3">
        <w:rPr>
          <w:rFonts w:ascii="Times New Roman" w:hAnsi="Times New Roman"/>
          <w:szCs w:val="24"/>
        </w:rPr>
        <w:t>*Significant at 0.05 level of confidence</w:t>
      </w: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Pr="00976EF8" w:rsidRDefault="006A0936" w:rsidP="006A0936">
      <w:pPr>
        <w:spacing w:line="480" w:lineRule="auto"/>
        <w:jc w:val="both"/>
        <w:rPr>
          <w:rFonts w:ascii="Times New Roman" w:hAnsi="Times New Roman"/>
          <w:b/>
          <w:szCs w:val="24"/>
        </w:rPr>
      </w:pPr>
      <w:r w:rsidRPr="00976EF8">
        <w:rPr>
          <w:rFonts w:ascii="Times New Roman" w:hAnsi="Times New Roman"/>
          <w:b/>
          <w:szCs w:val="24"/>
        </w:rPr>
        <w:t xml:space="preserve"> 4.9.1 RESULTS OF CORTISOL</w:t>
      </w:r>
    </w:p>
    <w:p w:rsidR="006A0936" w:rsidRPr="00976EF8" w:rsidRDefault="006A0936" w:rsidP="006A0936">
      <w:pPr>
        <w:spacing w:line="480" w:lineRule="auto"/>
        <w:ind w:right="-46" w:firstLine="720"/>
        <w:jc w:val="both"/>
        <w:rPr>
          <w:rFonts w:ascii="Times New Roman" w:hAnsi="Times New Roman"/>
          <w:szCs w:val="24"/>
        </w:rPr>
      </w:pPr>
      <w:r>
        <w:rPr>
          <w:rFonts w:ascii="Times New Roman" w:hAnsi="Times New Roman"/>
          <w:szCs w:val="24"/>
        </w:rPr>
        <w:t>Table XI</w:t>
      </w:r>
      <w:r w:rsidRPr="00976EF8">
        <w:rPr>
          <w:rFonts w:ascii="Times New Roman" w:hAnsi="Times New Roman"/>
          <w:szCs w:val="24"/>
        </w:rPr>
        <w:t xml:space="preserve"> shows analyzed data on </w:t>
      </w:r>
      <w:r>
        <w:rPr>
          <w:rFonts w:ascii="Times New Roman" w:hAnsi="Times New Roman"/>
          <w:bCs/>
          <w:szCs w:val="24"/>
        </w:rPr>
        <w:t xml:space="preserve">Cortisol. </w:t>
      </w:r>
      <w:r w:rsidRPr="00976EF8">
        <w:rPr>
          <w:rFonts w:ascii="Times New Roman" w:hAnsi="Times New Roman"/>
          <w:szCs w:val="24"/>
        </w:rPr>
        <w:t xml:space="preserve">The Pre Test means of </w:t>
      </w:r>
      <w:r w:rsidRPr="00976EF8">
        <w:rPr>
          <w:rFonts w:ascii="Times New Roman" w:hAnsi="Times New Roman"/>
          <w:bCs/>
          <w:szCs w:val="24"/>
        </w:rPr>
        <w:t xml:space="preserve">Cortisol </w:t>
      </w:r>
      <w:r w:rsidRPr="00976EF8">
        <w:rPr>
          <w:rFonts w:ascii="Times New Roman" w:hAnsi="Times New Roman"/>
          <w:szCs w:val="24"/>
        </w:rPr>
        <w:t>were 11.17 for Experimental Group I, 11.35 for Experimental Group II, 11.27 for Experimental Group III and 10.88 for Control Group. The obtained ‘F’ ratio 0.69 was lesser than the table ‘F’ ratio 2.7.  Hence, the pre test was not significant at 0.05 level of confidence for degrees of freedom 3 and 56.</w:t>
      </w:r>
    </w:p>
    <w:p w:rsidR="006A0936" w:rsidRPr="00976EF8"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The Post Test means were 9.46 for Experimental Group I, 10.44 for Experimental Group II, 9.92 for Experimental Group III and 11.21 for Control Group. The obtained ‘F’ ratio 4.92 was higher than the table ‘F’ ratio 2.7. Hence, Post Test was significant at 0.05 level of confidence for the degrees of freedom 3 and 56</w:t>
      </w:r>
      <w:r w:rsidRPr="00976EF8">
        <w:rPr>
          <w:rFonts w:ascii="Times New Roman" w:hAnsi="Times New Roman"/>
          <w:b/>
          <w:szCs w:val="24"/>
        </w:rPr>
        <w:t xml:space="preserve">. </w:t>
      </w:r>
    </w:p>
    <w:p w:rsidR="006A0936" w:rsidRPr="00976EF8" w:rsidRDefault="006A0936" w:rsidP="006A0936">
      <w:pPr>
        <w:spacing w:line="480" w:lineRule="auto"/>
        <w:ind w:right="-46"/>
        <w:jc w:val="both"/>
        <w:rPr>
          <w:rFonts w:ascii="Times New Roman" w:hAnsi="Times New Roman"/>
          <w:szCs w:val="24"/>
        </w:rPr>
      </w:pPr>
      <w:r w:rsidRPr="00976EF8">
        <w:rPr>
          <w:rFonts w:ascii="Times New Roman" w:hAnsi="Times New Roman"/>
          <w:szCs w:val="24"/>
        </w:rPr>
        <w:tab/>
        <w:t>The adjusted Post Test means were 9.46 for Experimental Group I, 10.37 for Experimental Group II, 9.89 for Experimental Group III and 11.31 for Control Group. The obtained ‘F’ ratio 5.67 was higher than the table ‘F’ ratio 2.72. Hence, adjusted post test was significant at 0.05 level for the degrees of freedom 3 and 55.</w:t>
      </w:r>
    </w:p>
    <w:p w:rsidR="006A0936" w:rsidRPr="00976EF8" w:rsidRDefault="006A0936" w:rsidP="006A0936">
      <w:pPr>
        <w:spacing w:line="480" w:lineRule="auto"/>
        <w:ind w:right="-46"/>
        <w:jc w:val="both"/>
        <w:rPr>
          <w:rFonts w:ascii="Times New Roman" w:hAnsi="Times New Roman"/>
          <w:szCs w:val="24"/>
        </w:rPr>
      </w:pPr>
      <w:r>
        <w:rPr>
          <w:rFonts w:ascii="Times New Roman" w:hAnsi="Times New Roman"/>
          <w:szCs w:val="24"/>
        </w:rPr>
        <w:lastRenderedPageBreak/>
        <w:tab/>
        <w:t>Table XI</w:t>
      </w:r>
      <w:r w:rsidRPr="00976EF8">
        <w:rPr>
          <w:rFonts w:ascii="Times New Roman" w:hAnsi="Times New Roman"/>
          <w:szCs w:val="24"/>
        </w:rPr>
        <w:t xml:space="preserve"> (a) shows the Scheffe’s Post Hoc Test of ordered adjusted final means difference o</w:t>
      </w:r>
      <w:r>
        <w:rPr>
          <w:rFonts w:ascii="Times New Roman" w:hAnsi="Times New Roman"/>
          <w:szCs w:val="24"/>
        </w:rPr>
        <w:t xml:space="preserve">f cortisol for </w:t>
      </w:r>
      <w:r w:rsidRPr="00976EF8">
        <w:rPr>
          <w:rFonts w:ascii="Times New Roman" w:hAnsi="Times New Roman"/>
          <w:szCs w:val="24"/>
        </w:rPr>
        <w:t>different Groups. The first comparison between the Control Group and Experimental Group I was 1.85, the second comparison between the Control Group and Experimental Group II was 0.93, the third comparison between the Control Group and Experimental Group III was 1.42, the fourth comparison between the Experimental Group I</w:t>
      </w:r>
      <w:r>
        <w:rPr>
          <w:rFonts w:ascii="Times New Roman" w:hAnsi="Times New Roman"/>
          <w:szCs w:val="24"/>
        </w:rPr>
        <w:t xml:space="preserve"> and Experimental Group II was </w:t>
      </w:r>
      <w:r w:rsidRPr="00976EF8">
        <w:rPr>
          <w:rFonts w:ascii="Times New Roman" w:hAnsi="Times New Roman"/>
          <w:szCs w:val="24"/>
        </w:rPr>
        <w:t xml:space="preserve">0.92, the fifth comparison between the Experimental Group I </w:t>
      </w:r>
      <w:r>
        <w:rPr>
          <w:rFonts w:ascii="Times New Roman" w:hAnsi="Times New Roman"/>
          <w:szCs w:val="24"/>
        </w:rPr>
        <w:t xml:space="preserve">and Experimental Group III was </w:t>
      </w:r>
      <w:r w:rsidRPr="00976EF8">
        <w:rPr>
          <w:rFonts w:ascii="Times New Roman" w:hAnsi="Times New Roman"/>
          <w:szCs w:val="24"/>
        </w:rPr>
        <w:t>0.43 and the sixth comparison between the Experimental Group II and Experimental Group III was 0.49.</w:t>
      </w:r>
    </w:p>
    <w:p w:rsidR="006A0936"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The obtained mean difference of the above comparison was 1.85, 0.93</w:t>
      </w:r>
      <w:r>
        <w:rPr>
          <w:rFonts w:ascii="Times New Roman" w:hAnsi="Times New Roman"/>
          <w:szCs w:val="24"/>
        </w:rPr>
        <w:t xml:space="preserve">, 1.42, 0.92, </w:t>
      </w:r>
      <w:r w:rsidRPr="00976EF8">
        <w:rPr>
          <w:rFonts w:ascii="Times New Roman" w:hAnsi="Times New Roman"/>
          <w:szCs w:val="24"/>
        </w:rPr>
        <w:t>0.49, and 0.49 respectively. The table ‘CI’ was 0.3</w:t>
      </w:r>
      <w:r>
        <w:rPr>
          <w:rFonts w:ascii="Times New Roman" w:hAnsi="Times New Roman"/>
          <w:szCs w:val="24"/>
        </w:rPr>
        <w:t xml:space="preserve">3 at 0.05 levels. Hence, first </w:t>
      </w:r>
      <w:r w:rsidRPr="00976EF8">
        <w:rPr>
          <w:rFonts w:ascii="Times New Roman" w:hAnsi="Times New Roman"/>
          <w:szCs w:val="24"/>
        </w:rPr>
        <w:t xml:space="preserve">and third, comparisons were significant and </w:t>
      </w:r>
      <w:r>
        <w:rPr>
          <w:rFonts w:ascii="Times New Roman" w:hAnsi="Times New Roman"/>
          <w:szCs w:val="24"/>
        </w:rPr>
        <w:t xml:space="preserve">second, </w:t>
      </w:r>
      <w:r w:rsidRPr="00976EF8">
        <w:rPr>
          <w:rFonts w:ascii="Times New Roman" w:hAnsi="Times New Roman"/>
          <w:szCs w:val="24"/>
        </w:rPr>
        <w:t>fourth, fifth and sixth comparisons were not significant.</w:t>
      </w:r>
    </w:p>
    <w:p w:rsidR="006A0936" w:rsidRPr="007D3E5D" w:rsidRDefault="006A0936" w:rsidP="006A0936">
      <w:pPr>
        <w:spacing w:line="480" w:lineRule="auto"/>
        <w:ind w:right="-46" w:firstLine="720"/>
        <w:jc w:val="both"/>
        <w:rPr>
          <w:rFonts w:ascii="Times New Roman" w:hAnsi="Times New Roman"/>
          <w:bCs/>
          <w:szCs w:val="24"/>
        </w:rPr>
      </w:pPr>
      <w:r w:rsidRPr="00976EF8">
        <w:rPr>
          <w:rFonts w:ascii="Times New Roman" w:hAnsi="Times New Roman"/>
          <w:bCs/>
          <w:szCs w:val="24"/>
        </w:rPr>
        <w:t>The ordered adjusted means of Alkaline phosphate are presented through bar diagram for better understanding of the r</w:t>
      </w:r>
      <w:r>
        <w:rPr>
          <w:rFonts w:ascii="Times New Roman" w:hAnsi="Times New Roman"/>
          <w:bCs/>
          <w:szCs w:val="24"/>
        </w:rPr>
        <w:t>esults of this study in figure- 6.</w:t>
      </w: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r w:rsidRPr="00C250BC">
        <w:rPr>
          <w:rFonts w:ascii="Times New Roman" w:hAnsi="Times New Roman"/>
          <w:b/>
          <w:bCs/>
          <w:noProof/>
          <w:szCs w:val="24"/>
        </w:rPr>
        <w:lastRenderedPageBreak/>
        <w:drawing>
          <wp:inline distT="0" distB="0" distL="0" distR="0">
            <wp:extent cx="6212785" cy="6579704"/>
            <wp:effectExtent l="19050" t="0" r="16565" b="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4"/>
              </a:graphicData>
            </a:graphic>
          </wp:inline>
        </w:drawing>
      </w: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Pr="00976EF8" w:rsidRDefault="006A0936" w:rsidP="006A0936">
      <w:pPr>
        <w:spacing w:line="480" w:lineRule="auto"/>
        <w:ind w:right="-93"/>
        <w:jc w:val="both"/>
        <w:rPr>
          <w:rFonts w:ascii="Times New Roman" w:hAnsi="Times New Roman"/>
          <w:b/>
          <w:bCs/>
          <w:szCs w:val="24"/>
        </w:rPr>
      </w:pPr>
      <w:r w:rsidRPr="00976EF8">
        <w:rPr>
          <w:rFonts w:ascii="Times New Roman" w:hAnsi="Times New Roman"/>
          <w:b/>
          <w:bCs/>
          <w:szCs w:val="24"/>
        </w:rPr>
        <w:lastRenderedPageBreak/>
        <w:t>4.9.2 DISCUSSION ON THE FINDINGS OF CORTISOL</w:t>
      </w:r>
    </w:p>
    <w:p w:rsidR="006A0936" w:rsidRPr="00976EF8" w:rsidRDefault="006A0936" w:rsidP="006A0936">
      <w:pPr>
        <w:tabs>
          <w:tab w:val="left" w:pos="-180"/>
        </w:tabs>
        <w:spacing w:line="480" w:lineRule="auto"/>
        <w:ind w:right="-93" w:firstLine="720"/>
        <w:jc w:val="both"/>
        <w:rPr>
          <w:rFonts w:ascii="Times New Roman" w:hAnsi="Times New Roman"/>
          <w:szCs w:val="24"/>
        </w:rPr>
      </w:pPr>
      <w:r w:rsidRPr="00976EF8">
        <w:rPr>
          <w:rFonts w:ascii="Times New Roman" w:hAnsi="Times New Roman"/>
          <w:szCs w:val="24"/>
        </w:rPr>
        <w:t>In this work, the Analysis of Covariance of Cortisol was carried out in four different Experimental Groups with the inclusion of Yoga, aerobic and Combined Training. The same analysis was carried out to another group called the Control Group without inclusion of training. From these analyses, it is found that the results obtained from The Experimental Groups had significant decreases in the cortisol level from it higher level to moderate when compared with one from the Control Group. This is due to the influence of Yoga, aerobic and Combined Training in the analysis of Experimental Groups.</w:t>
      </w:r>
    </w:p>
    <w:p w:rsidR="006A0936" w:rsidRPr="00976EF8" w:rsidRDefault="006A0936" w:rsidP="006A0936">
      <w:pPr>
        <w:autoSpaceDE w:val="0"/>
        <w:autoSpaceDN w:val="0"/>
        <w:adjustRightInd w:val="0"/>
        <w:spacing w:line="480" w:lineRule="auto"/>
        <w:ind w:right="-93" w:firstLine="720"/>
        <w:jc w:val="both"/>
        <w:rPr>
          <w:rFonts w:ascii="Times New Roman" w:hAnsi="Times New Roman"/>
          <w:szCs w:val="24"/>
        </w:rPr>
      </w:pPr>
      <w:r w:rsidRPr="00976EF8">
        <w:rPr>
          <w:rFonts w:ascii="Times New Roman" w:hAnsi="Times New Roman"/>
          <w:szCs w:val="24"/>
        </w:rPr>
        <w:t xml:space="preserve">It is interesting to note that the results obtained from </w:t>
      </w:r>
      <w:r>
        <w:rPr>
          <w:rFonts w:ascii="Times New Roman" w:hAnsi="Times New Roman"/>
          <w:bCs/>
          <w:szCs w:val="24"/>
        </w:rPr>
        <w:t>Experimental Group I</w:t>
      </w:r>
      <w:r w:rsidRPr="00976EF8">
        <w:rPr>
          <w:rFonts w:ascii="Times New Roman" w:hAnsi="Times New Roman"/>
          <w:szCs w:val="24"/>
        </w:rPr>
        <w:t xml:space="preserve"> had more significant effect then </w:t>
      </w:r>
      <w:r w:rsidRPr="00976EF8">
        <w:rPr>
          <w:rFonts w:ascii="Times New Roman" w:hAnsi="Times New Roman"/>
          <w:bCs/>
          <w:szCs w:val="24"/>
        </w:rPr>
        <w:t>Experimental Group</w:t>
      </w:r>
      <w:r>
        <w:rPr>
          <w:rFonts w:ascii="Times New Roman" w:hAnsi="Times New Roman"/>
          <w:szCs w:val="24"/>
        </w:rPr>
        <w:t xml:space="preserve"> II </w:t>
      </w:r>
      <w:r w:rsidRPr="00976EF8">
        <w:rPr>
          <w:rFonts w:ascii="Times New Roman" w:hAnsi="Times New Roman"/>
          <w:szCs w:val="24"/>
        </w:rPr>
        <w:t>and II</w:t>
      </w:r>
      <w:r>
        <w:rPr>
          <w:rFonts w:ascii="Times New Roman" w:hAnsi="Times New Roman"/>
          <w:szCs w:val="24"/>
        </w:rPr>
        <w:t>I</w:t>
      </w:r>
      <w:r w:rsidRPr="00976EF8">
        <w:rPr>
          <w:rFonts w:ascii="Times New Roman" w:hAnsi="Times New Roman"/>
          <w:szCs w:val="24"/>
        </w:rPr>
        <w:t xml:space="preserve"> on the decreased level of cortisol, Further the results obtained from Experimental Group II</w:t>
      </w:r>
      <w:r>
        <w:rPr>
          <w:rFonts w:ascii="Times New Roman" w:hAnsi="Times New Roman"/>
          <w:szCs w:val="24"/>
        </w:rPr>
        <w:t>I</w:t>
      </w:r>
      <w:r w:rsidRPr="00976EF8">
        <w:rPr>
          <w:rFonts w:ascii="Times New Roman" w:hAnsi="Times New Roman"/>
          <w:szCs w:val="24"/>
        </w:rPr>
        <w:t xml:space="preserve"> had significant influenced on cortisol than the Experimental Group I</w:t>
      </w:r>
      <w:r>
        <w:rPr>
          <w:rFonts w:ascii="Times New Roman" w:hAnsi="Times New Roman"/>
          <w:szCs w:val="24"/>
        </w:rPr>
        <w:t>I</w:t>
      </w:r>
      <w:r w:rsidRPr="00976EF8">
        <w:rPr>
          <w:rFonts w:ascii="Times New Roman" w:hAnsi="Times New Roman"/>
          <w:szCs w:val="24"/>
        </w:rPr>
        <w:t xml:space="preserve"> and Control Group. </w:t>
      </w:r>
    </w:p>
    <w:p w:rsidR="006A0936" w:rsidRPr="00976EF8"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 xml:space="preserve">During twelve weeks of yoga, aerobic </w:t>
      </w:r>
      <w:r w:rsidRPr="00976EF8">
        <w:rPr>
          <w:rFonts w:ascii="Times New Roman" w:hAnsi="Times New Roman"/>
          <w:szCs w:val="24"/>
          <w:shd w:val="clear" w:color="auto" w:fill="FFFFFF"/>
        </w:rPr>
        <w:t xml:space="preserve">and combined training significantly decreased the level of excess cortisol </w:t>
      </w:r>
      <w:r w:rsidRPr="00976EF8">
        <w:rPr>
          <w:rFonts w:ascii="Times New Roman" w:hAnsi="Times New Roman"/>
          <w:szCs w:val="24"/>
        </w:rPr>
        <w:t xml:space="preserve">among obese school girls. Cortisol is a steroid hormone produced by the adrenal gland. It is released in response to ACTH (adrenocorticotropic hormone), which is produced by the pituitary gland near the brain. Adrenocorticotropic hormone stimulates the secretion of hormones by the adrenal cortex. Yoga, aerobic and combined training regulates the cortisol hormone it helps to control the obesity.. So the twelve weeks training period had significantly reduced the excess Cortisol in the body at 0.05 level of confidence. </w:t>
      </w:r>
    </w:p>
    <w:p w:rsidR="006A0936" w:rsidRPr="00976EF8"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 xml:space="preserve">These results are found to be in a good agreement with the earlier works done by different researchers </w:t>
      </w:r>
      <w:r>
        <w:rPr>
          <w:rFonts w:ascii="Times New Roman" w:hAnsi="Times New Roman"/>
          <w:b/>
          <w:szCs w:val="24"/>
        </w:rPr>
        <w:t>Few JD (1974)</w:t>
      </w:r>
      <w:r w:rsidRPr="00976EF8">
        <w:rPr>
          <w:rFonts w:ascii="Times New Roman" w:hAnsi="Times New Roman"/>
          <w:szCs w:val="24"/>
        </w:rPr>
        <w:t xml:space="preserve"> These results suggest that exercise itself increases the rate of uptake of cortisol by peripheral tissues and that when the work load exceeds a critical level stimulation of the adrenal cortex results in a massive secretion of cortisol which is sufficient to </w:t>
      </w:r>
      <w:r w:rsidRPr="00976EF8">
        <w:rPr>
          <w:rFonts w:ascii="Times New Roman" w:hAnsi="Times New Roman"/>
          <w:szCs w:val="24"/>
        </w:rPr>
        <w:lastRenderedPageBreak/>
        <w:t>raise the plasma level which in turn promotes further ingress of cortisol into the tissues. After exercise at a high work load a return of cortisol from the tissues to the plasma can be detected. He concluded that effect of exercise helps to significantly reduce the amount of Cortisol level in the obese school girls.</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Since the results obtained from the Analysis of Covariance in very good agreement with the earlier results, it is wor</w:t>
      </w:r>
      <w:r>
        <w:rPr>
          <w:rFonts w:ascii="Times New Roman" w:hAnsi="Times New Roman"/>
          <w:szCs w:val="24"/>
        </w:rPr>
        <w:t>thwhile to mention that yoga</w:t>
      </w:r>
      <w:r w:rsidRPr="00976EF8">
        <w:rPr>
          <w:rFonts w:ascii="Times New Roman" w:hAnsi="Times New Roman"/>
          <w:szCs w:val="24"/>
        </w:rPr>
        <w:t xml:space="preserve"> training is one of the</w:t>
      </w:r>
      <w:r>
        <w:rPr>
          <w:rFonts w:ascii="Times New Roman" w:hAnsi="Times New Roman"/>
          <w:szCs w:val="24"/>
        </w:rPr>
        <w:t xml:space="preserve"> better training methods to decrease </w:t>
      </w:r>
      <w:r w:rsidRPr="00976EF8">
        <w:rPr>
          <w:rFonts w:ascii="Times New Roman" w:hAnsi="Times New Roman"/>
          <w:szCs w:val="24"/>
        </w:rPr>
        <w:t>the Cortisol level. This, in turn, helps to lead a healthy life style for the obese school girls.</w:t>
      </w: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Pr="00976EF8" w:rsidRDefault="006A0936" w:rsidP="006A0936">
      <w:pPr>
        <w:spacing w:line="480" w:lineRule="auto"/>
        <w:jc w:val="both"/>
        <w:rPr>
          <w:rFonts w:ascii="Times New Roman" w:hAnsi="Times New Roman"/>
          <w:b/>
          <w:szCs w:val="24"/>
        </w:rPr>
      </w:pPr>
      <w:r w:rsidRPr="00976EF8">
        <w:rPr>
          <w:rFonts w:ascii="Times New Roman" w:hAnsi="Times New Roman"/>
          <w:b/>
          <w:szCs w:val="24"/>
        </w:rPr>
        <w:t xml:space="preserve"> 4.10 COMPUTATION OF ANALYSIS OF COVARIANCE OF </w:t>
      </w:r>
      <w:r w:rsidRPr="00101725">
        <w:rPr>
          <w:rFonts w:ascii="Times New Roman" w:hAnsi="Times New Roman"/>
          <w:b/>
        </w:rPr>
        <w:t>TRIIODOTHYRONINE</w:t>
      </w:r>
      <w:r w:rsidRPr="00976EF8">
        <w:rPr>
          <w:rFonts w:ascii="Times New Roman" w:hAnsi="Times New Roman"/>
          <w:b/>
          <w:szCs w:val="24"/>
        </w:rPr>
        <w:t xml:space="preserve"> </w:t>
      </w:r>
      <w:r>
        <w:rPr>
          <w:rFonts w:ascii="Times New Roman" w:hAnsi="Times New Roman"/>
          <w:b/>
          <w:szCs w:val="24"/>
        </w:rPr>
        <w:t>(</w:t>
      </w:r>
      <w:r w:rsidRPr="00976EF8">
        <w:rPr>
          <w:rFonts w:ascii="Times New Roman" w:hAnsi="Times New Roman"/>
          <w:b/>
          <w:szCs w:val="24"/>
        </w:rPr>
        <w:t>T3</w:t>
      </w:r>
      <w:r>
        <w:rPr>
          <w:rFonts w:ascii="Times New Roman" w:hAnsi="Times New Roman"/>
          <w:b/>
          <w:szCs w:val="24"/>
        </w:rPr>
        <w:t>)</w:t>
      </w:r>
    </w:p>
    <w:p w:rsidR="006A0936" w:rsidRDefault="006A0936" w:rsidP="006A0936">
      <w:pPr>
        <w:spacing w:line="480" w:lineRule="auto"/>
        <w:ind w:firstLine="720"/>
        <w:jc w:val="both"/>
        <w:rPr>
          <w:rFonts w:ascii="Times New Roman" w:hAnsi="Times New Roman"/>
          <w:b/>
          <w:szCs w:val="24"/>
        </w:rPr>
      </w:pPr>
      <w:r w:rsidRPr="00976EF8">
        <w:rPr>
          <w:rFonts w:ascii="Times New Roman" w:hAnsi="Times New Roman"/>
          <w:bCs/>
          <w:szCs w:val="24"/>
        </w:rPr>
        <w:lastRenderedPageBreak/>
        <w:t xml:space="preserve"> The following tables illustrated the statistical results to the Effects of Yoga, Aerobic Training and Combined Training on</w:t>
      </w:r>
      <w:r w:rsidRPr="002269A3">
        <w:rPr>
          <w:rFonts w:ascii="Times New Roman" w:hAnsi="Times New Roman"/>
          <w:b/>
        </w:rPr>
        <w:t xml:space="preserve"> </w:t>
      </w:r>
      <w:r w:rsidRPr="002269A3">
        <w:rPr>
          <w:rFonts w:ascii="Times New Roman" w:hAnsi="Times New Roman"/>
        </w:rPr>
        <w:t>Triiodothyronine</w:t>
      </w:r>
      <w:r w:rsidRPr="002269A3">
        <w:rPr>
          <w:rFonts w:ascii="Times New Roman" w:hAnsi="Times New Roman"/>
          <w:szCs w:val="24"/>
        </w:rPr>
        <w:t xml:space="preserve"> (T3)</w:t>
      </w:r>
      <w:r>
        <w:rPr>
          <w:rFonts w:ascii="Times New Roman" w:hAnsi="Times New Roman"/>
          <w:b/>
          <w:szCs w:val="24"/>
        </w:rPr>
        <w:t xml:space="preserve"> </w:t>
      </w:r>
      <w:r w:rsidRPr="00976EF8">
        <w:rPr>
          <w:rFonts w:ascii="Times New Roman" w:hAnsi="Times New Roman"/>
          <w:bCs/>
          <w:szCs w:val="24"/>
        </w:rPr>
        <w:t>of obese school girls and ordered adjusted means the groups under study</w:t>
      </w:r>
    </w:p>
    <w:p w:rsidR="006A0936" w:rsidRDefault="006A0936" w:rsidP="006A0936">
      <w:pPr>
        <w:jc w:val="center"/>
        <w:rPr>
          <w:rFonts w:ascii="Times New Roman" w:hAnsi="Times New Roman"/>
          <w:b/>
          <w:szCs w:val="24"/>
        </w:rPr>
      </w:pPr>
      <w:r>
        <w:rPr>
          <w:rFonts w:ascii="Times New Roman" w:hAnsi="Times New Roman"/>
          <w:b/>
          <w:szCs w:val="24"/>
        </w:rPr>
        <w:t>TABLE- XII</w:t>
      </w:r>
    </w:p>
    <w:p w:rsidR="006A0936" w:rsidRDefault="006A0936" w:rsidP="006A0936">
      <w:pPr>
        <w:autoSpaceDE w:val="0"/>
        <w:autoSpaceDN w:val="0"/>
        <w:adjustRightInd w:val="0"/>
        <w:jc w:val="center"/>
        <w:rPr>
          <w:rFonts w:ascii="Times New Roman" w:hAnsi="Times New Roman"/>
          <w:szCs w:val="24"/>
        </w:rPr>
      </w:pPr>
      <w:r w:rsidRPr="00976EF8">
        <w:rPr>
          <w:rFonts w:ascii="Times New Roman" w:hAnsi="Times New Roman"/>
          <w:b/>
          <w:szCs w:val="24"/>
        </w:rPr>
        <w:t xml:space="preserve">COMPUTATION OF ANALYSIS OF COVARIANCE OF </w:t>
      </w:r>
      <w:r>
        <w:rPr>
          <w:rFonts w:ascii="Times New Roman" w:hAnsi="Times New Roman"/>
          <w:b/>
          <w:szCs w:val="24"/>
        </w:rPr>
        <w:t xml:space="preserve">                  </w:t>
      </w:r>
      <w:r w:rsidRPr="00101725">
        <w:rPr>
          <w:rFonts w:ascii="Times New Roman" w:hAnsi="Times New Roman"/>
          <w:b/>
        </w:rPr>
        <w:t>TRIIODOTHYRONINE</w:t>
      </w:r>
      <w:r w:rsidRPr="00976EF8">
        <w:rPr>
          <w:rFonts w:ascii="Times New Roman" w:hAnsi="Times New Roman"/>
          <w:b/>
          <w:szCs w:val="24"/>
        </w:rPr>
        <w:t xml:space="preserve"> </w:t>
      </w:r>
      <w:r>
        <w:rPr>
          <w:rFonts w:ascii="Times New Roman" w:hAnsi="Times New Roman"/>
          <w:b/>
          <w:szCs w:val="24"/>
        </w:rPr>
        <w:t>(T3)</w:t>
      </w:r>
    </w:p>
    <w:p w:rsidR="006A0936" w:rsidRDefault="006A0936" w:rsidP="006A0936">
      <w:pPr>
        <w:autoSpaceDE w:val="0"/>
        <w:autoSpaceDN w:val="0"/>
        <w:adjustRightInd w:val="0"/>
        <w:jc w:val="center"/>
        <w:rPr>
          <w:rFonts w:ascii="Times New Roman" w:hAnsi="Times New Roman"/>
          <w:szCs w:val="24"/>
        </w:rPr>
      </w:pPr>
      <w:r>
        <w:rPr>
          <w:rFonts w:ascii="Times New Roman" w:hAnsi="Times New Roman"/>
          <w:szCs w:val="24"/>
        </w:rPr>
        <w:t xml:space="preserve">(Scores in </w:t>
      </w:r>
      <w:r w:rsidRPr="00D82225">
        <w:rPr>
          <w:rFonts w:ascii="Times New Roman" w:hAnsi="Times New Roman"/>
          <w:szCs w:val="24"/>
        </w:rPr>
        <w:t>ng/dl</w:t>
      </w:r>
      <w:r>
        <w:rPr>
          <w:rFonts w:ascii="Times New Roman" w:hAnsi="Times New Roman"/>
          <w:szCs w:val="24"/>
        </w:rPr>
        <w:t>)</w:t>
      </w:r>
    </w:p>
    <w:tbl>
      <w:tblPr>
        <w:tblpPr w:leftFromText="180" w:rightFromText="180" w:vertAnchor="page" w:horzAnchor="margin" w:tblpY="5386"/>
        <w:tblW w:w="9336" w:type="dxa"/>
        <w:tblLayout w:type="fixed"/>
        <w:tblLook w:val="04A0"/>
      </w:tblPr>
      <w:tblGrid>
        <w:gridCol w:w="1131"/>
        <w:gridCol w:w="1003"/>
        <w:gridCol w:w="1220"/>
        <w:gridCol w:w="1043"/>
        <w:gridCol w:w="1195"/>
        <w:gridCol w:w="717"/>
        <w:gridCol w:w="677"/>
        <w:gridCol w:w="574"/>
        <w:gridCol w:w="950"/>
        <w:gridCol w:w="826"/>
      </w:tblGrid>
      <w:tr w:rsidR="006A0936" w:rsidRPr="00C30DDC" w:rsidTr="00A3097B">
        <w:trPr>
          <w:trHeight w:val="505"/>
        </w:trPr>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Means</w:t>
            </w: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EXP- I</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EXP- II</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EXP-III</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CON</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S.V</w:t>
            </w:r>
          </w:p>
        </w:tc>
        <w:tc>
          <w:tcPr>
            <w:tcW w:w="677" w:type="dxa"/>
            <w:tcBorders>
              <w:top w:val="single" w:sz="4" w:space="0" w:color="auto"/>
              <w:left w:val="nil"/>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S.S</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D.F</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M.S</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F</w:t>
            </w:r>
          </w:p>
        </w:tc>
      </w:tr>
      <w:tr w:rsidR="006A0936" w:rsidRPr="00C30DDC" w:rsidTr="00A3097B">
        <w:trPr>
          <w:trHeight w:val="505"/>
        </w:trPr>
        <w:tc>
          <w:tcPr>
            <w:tcW w:w="1131" w:type="dxa"/>
            <w:vMerge w:val="restart"/>
            <w:tcBorders>
              <w:top w:val="nil"/>
              <w:left w:val="single" w:sz="4" w:space="0" w:color="auto"/>
              <w:right w:val="single" w:sz="4" w:space="0" w:color="auto"/>
            </w:tcBorders>
            <w:shd w:val="clear" w:color="auto" w:fill="auto"/>
            <w:noWrap/>
            <w:vAlign w:val="center"/>
            <w:hideMark/>
          </w:tcPr>
          <w:p w:rsidR="006A0936" w:rsidRPr="001368D3" w:rsidRDefault="006A0936" w:rsidP="00A3097B">
            <w:pPr>
              <w:pStyle w:val="FootnoteText"/>
              <w:spacing w:line="276" w:lineRule="auto"/>
              <w:ind w:right="-46"/>
              <w:jc w:val="center"/>
              <w:rPr>
                <w:rFonts w:eastAsia="Arial Unicode MS"/>
                <w:b/>
                <w:sz w:val="24"/>
                <w:szCs w:val="24"/>
              </w:rPr>
            </w:pPr>
            <w:r w:rsidRPr="001368D3">
              <w:rPr>
                <w:rFonts w:eastAsia="Arial Unicode MS"/>
                <w:b/>
                <w:sz w:val="24"/>
                <w:szCs w:val="24"/>
              </w:rPr>
              <w:t>Pre Test Mean</w:t>
            </w:r>
          </w:p>
        </w:tc>
        <w:tc>
          <w:tcPr>
            <w:tcW w:w="1003" w:type="dxa"/>
            <w:vMerge w:val="restart"/>
            <w:tcBorders>
              <w:top w:val="nil"/>
              <w:left w:val="nil"/>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3.54</w:t>
            </w:r>
          </w:p>
          <w:p w:rsidR="006A0936" w:rsidRPr="00C30DDC" w:rsidRDefault="006A0936" w:rsidP="00A3097B">
            <w:pPr>
              <w:jc w:val="center"/>
              <w:rPr>
                <w:rFonts w:ascii="Times New Roman" w:hAnsi="Times New Roman"/>
                <w:bCs/>
              </w:rPr>
            </w:pPr>
            <w:r w:rsidRPr="00C30DDC">
              <w:rPr>
                <w:rFonts w:ascii="Times New Roman" w:hAnsi="Times New Roman"/>
                <w:bCs/>
              </w:rPr>
              <w:t> </w:t>
            </w:r>
          </w:p>
        </w:tc>
        <w:tc>
          <w:tcPr>
            <w:tcW w:w="1220" w:type="dxa"/>
            <w:vMerge w:val="restart"/>
            <w:tcBorders>
              <w:top w:val="nil"/>
              <w:left w:val="nil"/>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3.6</w:t>
            </w:r>
          </w:p>
          <w:p w:rsidR="006A0936" w:rsidRPr="00C30DDC" w:rsidRDefault="006A0936" w:rsidP="00A3097B">
            <w:pPr>
              <w:jc w:val="center"/>
              <w:rPr>
                <w:rFonts w:ascii="Times New Roman" w:hAnsi="Times New Roman"/>
                <w:bCs/>
              </w:rPr>
            </w:pPr>
            <w:r w:rsidRPr="00C30DDC">
              <w:rPr>
                <w:rFonts w:ascii="Times New Roman" w:hAnsi="Times New Roman"/>
                <w:bCs/>
              </w:rPr>
              <w:t> </w:t>
            </w:r>
          </w:p>
        </w:tc>
        <w:tc>
          <w:tcPr>
            <w:tcW w:w="1043" w:type="dxa"/>
            <w:vMerge w:val="restart"/>
            <w:tcBorders>
              <w:top w:val="nil"/>
              <w:left w:val="nil"/>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3.41</w:t>
            </w:r>
          </w:p>
          <w:p w:rsidR="006A0936" w:rsidRPr="00C30DDC" w:rsidRDefault="006A0936" w:rsidP="00A3097B">
            <w:pPr>
              <w:jc w:val="center"/>
              <w:rPr>
                <w:rFonts w:ascii="Times New Roman" w:hAnsi="Times New Roman"/>
                <w:bCs/>
              </w:rPr>
            </w:pPr>
            <w:r w:rsidRPr="00C30DDC">
              <w:rPr>
                <w:rFonts w:ascii="Times New Roman" w:hAnsi="Times New Roman"/>
                <w:bCs/>
              </w:rPr>
              <w:t> </w:t>
            </w:r>
          </w:p>
        </w:tc>
        <w:tc>
          <w:tcPr>
            <w:tcW w:w="1195" w:type="dxa"/>
            <w:vMerge w:val="restart"/>
            <w:tcBorders>
              <w:top w:val="nil"/>
              <w:left w:val="nil"/>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3.62 </w:t>
            </w:r>
          </w:p>
          <w:p w:rsidR="006A0936" w:rsidRPr="00C30DDC" w:rsidRDefault="006A0936" w:rsidP="00A3097B">
            <w:pPr>
              <w:jc w:val="center"/>
              <w:rPr>
                <w:rFonts w:ascii="Times New Roman" w:hAnsi="Times New Roman"/>
                <w:bCs/>
              </w:rPr>
            </w:pPr>
          </w:p>
        </w:tc>
        <w:tc>
          <w:tcPr>
            <w:tcW w:w="717" w:type="dxa"/>
            <w:tcBorders>
              <w:top w:val="nil"/>
              <w:left w:val="nil"/>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B</w:t>
            </w:r>
          </w:p>
        </w:tc>
        <w:tc>
          <w:tcPr>
            <w:tcW w:w="677"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0.38</w:t>
            </w:r>
          </w:p>
        </w:tc>
        <w:tc>
          <w:tcPr>
            <w:tcW w:w="574"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3</w:t>
            </w:r>
          </w:p>
        </w:tc>
        <w:tc>
          <w:tcPr>
            <w:tcW w:w="950"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0.12</w:t>
            </w:r>
          </w:p>
        </w:tc>
        <w:tc>
          <w:tcPr>
            <w:tcW w:w="826" w:type="dxa"/>
            <w:vMerge w:val="restart"/>
            <w:tcBorders>
              <w:top w:val="nil"/>
              <w:left w:val="nil"/>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1.26</w:t>
            </w:r>
          </w:p>
          <w:p w:rsidR="006A0936" w:rsidRPr="00C30DDC" w:rsidRDefault="006A0936" w:rsidP="00A3097B">
            <w:pPr>
              <w:jc w:val="center"/>
              <w:rPr>
                <w:rFonts w:ascii="Times New Roman" w:hAnsi="Times New Roman"/>
                <w:bCs/>
              </w:rPr>
            </w:pPr>
            <w:r w:rsidRPr="00C30DDC">
              <w:rPr>
                <w:rFonts w:ascii="Times New Roman" w:hAnsi="Times New Roman"/>
                <w:bCs/>
              </w:rPr>
              <w:t> </w:t>
            </w:r>
          </w:p>
        </w:tc>
      </w:tr>
      <w:tr w:rsidR="006A0936" w:rsidRPr="00C30DDC" w:rsidTr="00A3097B">
        <w:trPr>
          <w:trHeight w:val="268"/>
        </w:trPr>
        <w:tc>
          <w:tcPr>
            <w:tcW w:w="1131" w:type="dxa"/>
            <w:vMerge/>
            <w:tcBorders>
              <w:left w:val="single" w:sz="4" w:space="0" w:color="auto"/>
              <w:bottom w:val="single" w:sz="4" w:space="0" w:color="auto"/>
              <w:right w:val="single" w:sz="4" w:space="0" w:color="auto"/>
            </w:tcBorders>
            <w:shd w:val="clear" w:color="auto" w:fill="auto"/>
            <w:noWrap/>
            <w:vAlign w:val="center"/>
            <w:hideMark/>
          </w:tcPr>
          <w:p w:rsidR="006A0936" w:rsidRPr="001368D3" w:rsidRDefault="006A0936" w:rsidP="00A3097B">
            <w:pPr>
              <w:jc w:val="center"/>
              <w:rPr>
                <w:rFonts w:ascii="Times New Roman" w:hAnsi="Times New Roman"/>
                <w:b/>
                <w:bCs/>
              </w:rPr>
            </w:pPr>
          </w:p>
        </w:tc>
        <w:tc>
          <w:tcPr>
            <w:tcW w:w="1003" w:type="dxa"/>
            <w:vMerge/>
            <w:tcBorders>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p>
        </w:tc>
        <w:tc>
          <w:tcPr>
            <w:tcW w:w="1220" w:type="dxa"/>
            <w:vMerge/>
            <w:tcBorders>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p>
        </w:tc>
        <w:tc>
          <w:tcPr>
            <w:tcW w:w="1043" w:type="dxa"/>
            <w:vMerge/>
            <w:tcBorders>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p>
        </w:tc>
        <w:tc>
          <w:tcPr>
            <w:tcW w:w="1195" w:type="dxa"/>
            <w:vMerge/>
            <w:tcBorders>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p>
        </w:tc>
        <w:tc>
          <w:tcPr>
            <w:tcW w:w="717" w:type="dxa"/>
            <w:tcBorders>
              <w:top w:val="nil"/>
              <w:left w:val="nil"/>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W</w:t>
            </w:r>
          </w:p>
        </w:tc>
        <w:tc>
          <w:tcPr>
            <w:tcW w:w="677"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5.77</w:t>
            </w:r>
          </w:p>
        </w:tc>
        <w:tc>
          <w:tcPr>
            <w:tcW w:w="574"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56</w:t>
            </w:r>
          </w:p>
        </w:tc>
        <w:tc>
          <w:tcPr>
            <w:tcW w:w="950"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0.10</w:t>
            </w:r>
          </w:p>
        </w:tc>
        <w:tc>
          <w:tcPr>
            <w:tcW w:w="826" w:type="dxa"/>
            <w:vMerge/>
            <w:tcBorders>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p>
        </w:tc>
      </w:tr>
      <w:tr w:rsidR="006A0936" w:rsidRPr="00C30DDC" w:rsidTr="00A3097B">
        <w:trPr>
          <w:trHeight w:val="505"/>
        </w:trPr>
        <w:tc>
          <w:tcPr>
            <w:tcW w:w="1131" w:type="dxa"/>
            <w:vMerge w:val="restart"/>
            <w:tcBorders>
              <w:top w:val="nil"/>
              <w:left w:val="single" w:sz="4" w:space="0" w:color="auto"/>
              <w:right w:val="single" w:sz="4" w:space="0" w:color="auto"/>
            </w:tcBorders>
            <w:shd w:val="clear" w:color="auto" w:fill="auto"/>
            <w:noWrap/>
            <w:vAlign w:val="center"/>
            <w:hideMark/>
          </w:tcPr>
          <w:p w:rsidR="006A0936" w:rsidRPr="001368D3" w:rsidRDefault="006A0936" w:rsidP="00A3097B">
            <w:pPr>
              <w:ind w:right="-46"/>
              <w:jc w:val="center"/>
              <w:rPr>
                <w:rFonts w:ascii="Times New Roman" w:eastAsia="Arial Unicode MS" w:hAnsi="Times New Roman"/>
                <w:b/>
                <w:szCs w:val="24"/>
              </w:rPr>
            </w:pPr>
            <w:r w:rsidRPr="001368D3">
              <w:rPr>
                <w:rFonts w:ascii="Times New Roman" w:eastAsia="Arial Unicode MS" w:hAnsi="Times New Roman"/>
                <w:b/>
                <w:szCs w:val="24"/>
              </w:rPr>
              <w:t>Post Test Mean</w:t>
            </w:r>
          </w:p>
        </w:tc>
        <w:tc>
          <w:tcPr>
            <w:tcW w:w="1003" w:type="dxa"/>
            <w:vMerge w:val="restart"/>
            <w:tcBorders>
              <w:top w:val="nil"/>
              <w:left w:val="nil"/>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2.94 </w:t>
            </w:r>
          </w:p>
          <w:p w:rsidR="006A0936" w:rsidRPr="00C30DDC" w:rsidRDefault="006A0936" w:rsidP="00A3097B">
            <w:pPr>
              <w:jc w:val="center"/>
              <w:rPr>
                <w:rFonts w:ascii="Times New Roman" w:hAnsi="Times New Roman"/>
                <w:bCs/>
              </w:rPr>
            </w:pPr>
          </w:p>
          <w:p w:rsidR="006A0936" w:rsidRPr="00C30DDC" w:rsidRDefault="006A0936" w:rsidP="00A3097B">
            <w:pPr>
              <w:jc w:val="center"/>
              <w:rPr>
                <w:rFonts w:ascii="Times New Roman" w:hAnsi="Times New Roman"/>
                <w:bCs/>
              </w:rPr>
            </w:pPr>
          </w:p>
        </w:tc>
        <w:tc>
          <w:tcPr>
            <w:tcW w:w="1220" w:type="dxa"/>
            <w:vMerge w:val="restart"/>
            <w:tcBorders>
              <w:top w:val="nil"/>
              <w:left w:val="nil"/>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3.10</w:t>
            </w:r>
          </w:p>
          <w:p w:rsidR="006A0936" w:rsidRPr="00C30DDC" w:rsidRDefault="006A0936" w:rsidP="00A3097B">
            <w:pPr>
              <w:jc w:val="center"/>
              <w:rPr>
                <w:rFonts w:ascii="Times New Roman" w:hAnsi="Times New Roman"/>
                <w:bCs/>
              </w:rPr>
            </w:pPr>
          </w:p>
          <w:p w:rsidR="006A0936" w:rsidRPr="00C30DDC" w:rsidRDefault="006A0936" w:rsidP="00A3097B">
            <w:pPr>
              <w:jc w:val="center"/>
              <w:rPr>
                <w:rFonts w:ascii="Times New Roman" w:hAnsi="Times New Roman"/>
                <w:bCs/>
              </w:rPr>
            </w:pPr>
          </w:p>
        </w:tc>
        <w:tc>
          <w:tcPr>
            <w:tcW w:w="1043" w:type="dxa"/>
            <w:vMerge w:val="restart"/>
            <w:tcBorders>
              <w:top w:val="nil"/>
              <w:left w:val="nil"/>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2.68</w:t>
            </w:r>
          </w:p>
          <w:p w:rsidR="006A0936" w:rsidRPr="00C30DDC" w:rsidRDefault="006A0936" w:rsidP="00A3097B">
            <w:pPr>
              <w:jc w:val="center"/>
              <w:rPr>
                <w:rFonts w:ascii="Times New Roman" w:hAnsi="Times New Roman"/>
                <w:bCs/>
              </w:rPr>
            </w:pPr>
            <w:r w:rsidRPr="00C30DDC">
              <w:rPr>
                <w:rFonts w:ascii="Times New Roman" w:hAnsi="Times New Roman"/>
                <w:bCs/>
              </w:rPr>
              <w:t> </w:t>
            </w:r>
          </w:p>
          <w:p w:rsidR="006A0936" w:rsidRPr="00C30DDC" w:rsidRDefault="006A0936" w:rsidP="00A3097B">
            <w:pPr>
              <w:jc w:val="center"/>
              <w:rPr>
                <w:rFonts w:ascii="Times New Roman" w:hAnsi="Times New Roman"/>
                <w:bCs/>
              </w:rPr>
            </w:pPr>
          </w:p>
        </w:tc>
        <w:tc>
          <w:tcPr>
            <w:tcW w:w="1195" w:type="dxa"/>
            <w:vMerge w:val="restart"/>
            <w:tcBorders>
              <w:top w:val="nil"/>
              <w:left w:val="nil"/>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3.37</w:t>
            </w:r>
          </w:p>
          <w:p w:rsidR="006A0936" w:rsidRPr="00C30DDC" w:rsidRDefault="006A0936" w:rsidP="00A3097B">
            <w:pPr>
              <w:jc w:val="center"/>
              <w:rPr>
                <w:rFonts w:ascii="Times New Roman" w:hAnsi="Times New Roman"/>
                <w:bCs/>
              </w:rPr>
            </w:pPr>
          </w:p>
          <w:p w:rsidR="006A0936" w:rsidRPr="00C30DDC" w:rsidRDefault="006A0936" w:rsidP="00A3097B">
            <w:pPr>
              <w:jc w:val="center"/>
              <w:rPr>
                <w:rFonts w:ascii="Times New Roman" w:hAnsi="Times New Roman"/>
                <w:bCs/>
              </w:rPr>
            </w:pPr>
            <w:r w:rsidRPr="00C30DDC">
              <w:rPr>
                <w:rFonts w:ascii="Times New Roman" w:hAnsi="Times New Roman"/>
                <w:bCs/>
              </w:rPr>
              <w:t> </w:t>
            </w:r>
          </w:p>
        </w:tc>
        <w:tc>
          <w:tcPr>
            <w:tcW w:w="717" w:type="dxa"/>
            <w:tcBorders>
              <w:top w:val="nil"/>
              <w:left w:val="nil"/>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B</w:t>
            </w:r>
          </w:p>
        </w:tc>
        <w:tc>
          <w:tcPr>
            <w:tcW w:w="677"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3.81</w:t>
            </w:r>
          </w:p>
        </w:tc>
        <w:tc>
          <w:tcPr>
            <w:tcW w:w="574"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3</w:t>
            </w:r>
          </w:p>
        </w:tc>
        <w:tc>
          <w:tcPr>
            <w:tcW w:w="950"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1.27</w:t>
            </w:r>
          </w:p>
        </w:tc>
        <w:tc>
          <w:tcPr>
            <w:tcW w:w="826" w:type="dxa"/>
            <w:vMerge w:val="restart"/>
            <w:tcBorders>
              <w:top w:val="nil"/>
              <w:left w:val="nil"/>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25.62*</w:t>
            </w:r>
          </w:p>
          <w:p w:rsidR="006A0936" w:rsidRPr="001368D3" w:rsidRDefault="006A0936" w:rsidP="00A3097B">
            <w:pPr>
              <w:jc w:val="center"/>
              <w:rPr>
                <w:rFonts w:ascii="Times New Roman" w:hAnsi="Times New Roman"/>
                <w:b/>
                <w:bCs/>
              </w:rPr>
            </w:pPr>
            <w:r w:rsidRPr="001368D3">
              <w:rPr>
                <w:rFonts w:ascii="Times New Roman" w:hAnsi="Times New Roman"/>
                <w:b/>
                <w:bCs/>
              </w:rPr>
              <w:t> </w:t>
            </w:r>
          </w:p>
        </w:tc>
      </w:tr>
      <w:tr w:rsidR="006A0936" w:rsidRPr="00C30DDC" w:rsidTr="00A3097B">
        <w:trPr>
          <w:trHeight w:val="505"/>
        </w:trPr>
        <w:tc>
          <w:tcPr>
            <w:tcW w:w="1131" w:type="dxa"/>
            <w:vMerge/>
            <w:tcBorders>
              <w:left w:val="single" w:sz="4" w:space="0" w:color="auto"/>
              <w:bottom w:val="single" w:sz="4" w:space="0" w:color="auto"/>
              <w:right w:val="single" w:sz="4" w:space="0" w:color="auto"/>
            </w:tcBorders>
            <w:shd w:val="clear" w:color="auto" w:fill="auto"/>
            <w:noWrap/>
            <w:vAlign w:val="center"/>
            <w:hideMark/>
          </w:tcPr>
          <w:p w:rsidR="006A0936" w:rsidRPr="001368D3" w:rsidRDefault="006A0936" w:rsidP="00A3097B">
            <w:pPr>
              <w:jc w:val="center"/>
              <w:rPr>
                <w:rFonts w:ascii="Times New Roman" w:hAnsi="Times New Roman"/>
                <w:b/>
                <w:bCs/>
              </w:rPr>
            </w:pPr>
          </w:p>
        </w:tc>
        <w:tc>
          <w:tcPr>
            <w:tcW w:w="1003" w:type="dxa"/>
            <w:vMerge/>
            <w:tcBorders>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p>
        </w:tc>
        <w:tc>
          <w:tcPr>
            <w:tcW w:w="1220" w:type="dxa"/>
            <w:vMerge/>
            <w:tcBorders>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p>
        </w:tc>
        <w:tc>
          <w:tcPr>
            <w:tcW w:w="1043" w:type="dxa"/>
            <w:vMerge/>
            <w:tcBorders>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p>
        </w:tc>
        <w:tc>
          <w:tcPr>
            <w:tcW w:w="1195" w:type="dxa"/>
            <w:vMerge/>
            <w:tcBorders>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p>
        </w:tc>
        <w:tc>
          <w:tcPr>
            <w:tcW w:w="717" w:type="dxa"/>
            <w:tcBorders>
              <w:top w:val="nil"/>
              <w:left w:val="nil"/>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W</w:t>
            </w:r>
          </w:p>
        </w:tc>
        <w:tc>
          <w:tcPr>
            <w:tcW w:w="677"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2.77</w:t>
            </w:r>
          </w:p>
        </w:tc>
        <w:tc>
          <w:tcPr>
            <w:tcW w:w="574"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56</w:t>
            </w:r>
          </w:p>
        </w:tc>
        <w:tc>
          <w:tcPr>
            <w:tcW w:w="950"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0.04</w:t>
            </w:r>
          </w:p>
        </w:tc>
        <w:tc>
          <w:tcPr>
            <w:tcW w:w="826" w:type="dxa"/>
            <w:vMerge/>
            <w:tcBorders>
              <w:left w:val="nil"/>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p>
        </w:tc>
      </w:tr>
      <w:tr w:rsidR="006A0936" w:rsidRPr="00C30DDC" w:rsidTr="00A3097B">
        <w:trPr>
          <w:trHeight w:val="505"/>
        </w:trPr>
        <w:tc>
          <w:tcPr>
            <w:tcW w:w="1131" w:type="dxa"/>
            <w:vMerge w:val="restart"/>
            <w:tcBorders>
              <w:top w:val="nil"/>
              <w:left w:val="single" w:sz="4" w:space="0" w:color="auto"/>
              <w:right w:val="single" w:sz="4" w:space="0" w:color="auto"/>
            </w:tcBorders>
            <w:shd w:val="clear" w:color="auto" w:fill="auto"/>
            <w:noWrap/>
            <w:vAlign w:val="center"/>
            <w:hideMark/>
          </w:tcPr>
          <w:p w:rsidR="006A0936" w:rsidRPr="001368D3" w:rsidRDefault="006A0936" w:rsidP="00A3097B">
            <w:pPr>
              <w:ind w:right="-46"/>
              <w:jc w:val="center"/>
              <w:rPr>
                <w:rFonts w:ascii="Times New Roman" w:eastAsia="Arial Unicode MS" w:hAnsi="Times New Roman"/>
                <w:b/>
                <w:szCs w:val="24"/>
              </w:rPr>
            </w:pPr>
            <w:r w:rsidRPr="001368D3">
              <w:rPr>
                <w:rFonts w:ascii="Times New Roman" w:eastAsia="Arial Unicode MS" w:hAnsi="Times New Roman"/>
                <w:b/>
                <w:szCs w:val="24"/>
              </w:rPr>
              <w:t>Adjusted Post Test Mean</w:t>
            </w:r>
          </w:p>
        </w:tc>
        <w:tc>
          <w:tcPr>
            <w:tcW w:w="1003" w:type="dxa"/>
            <w:vMerge w:val="restart"/>
            <w:tcBorders>
              <w:top w:val="nil"/>
              <w:left w:val="nil"/>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2.93 </w:t>
            </w:r>
          </w:p>
          <w:p w:rsidR="006A0936" w:rsidRPr="00C30DDC" w:rsidRDefault="006A0936" w:rsidP="00A3097B">
            <w:pPr>
              <w:jc w:val="center"/>
              <w:rPr>
                <w:rFonts w:ascii="Times New Roman" w:hAnsi="Times New Roman"/>
                <w:bCs/>
              </w:rPr>
            </w:pPr>
          </w:p>
          <w:p w:rsidR="006A0936" w:rsidRPr="00C30DDC" w:rsidRDefault="006A0936" w:rsidP="00A3097B">
            <w:pPr>
              <w:jc w:val="center"/>
              <w:rPr>
                <w:rFonts w:ascii="Times New Roman" w:hAnsi="Times New Roman"/>
                <w:bCs/>
              </w:rPr>
            </w:pPr>
          </w:p>
        </w:tc>
        <w:tc>
          <w:tcPr>
            <w:tcW w:w="1220" w:type="dxa"/>
            <w:vMerge w:val="restart"/>
            <w:tcBorders>
              <w:top w:val="nil"/>
              <w:left w:val="nil"/>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3.09</w:t>
            </w:r>
          </w:p>
          <w:p w:rsidR="006A0936" w:rsidRPr="00C30DDC" w:rsidRDefault="006A0936" w:rsidP="00A3097B">
            <w:pPr>
              <w:jc w:val="center"/>
              <w:rPr>
                <w:rFonts w:ascii="Times New Roman" w:hAnsi="Times New Roman"/>
                <w:bCs/>
              </w:rPr>
            </w:pPr>
          </w:p>
          <w:p w:rsidR="006A0936" w:rsidRPr="00C30DDC" w:rsidRDefault="006A0936" w:rsidP="00A3097B">
            <w:pPr>
              <w:jc w:val="center"/>
              <w:rPr>
                <w:rFonts w:ascii="Times New Roman" w:hAnsi="Times New Roman"/>
                <w:bCs/>
              </w:rPr>
            </w:pPr>
            <w:r w:rsidRPr="00C30DDC">
              <w:rPr>
                <w:rFonts w:ascii="Times New Roman" w:hAnsi="Times New Roman"/>
                <w:bCs/>
              </w:rPr>
              <w:t> </w:t>
            </w:r>
          </w:p>
        </w:tc>
        <w:tc>
          <w:tcPr>
            <w:tcW w:w="1043" w:type="dxa"/>
            <w:vMerge w:val="restart"/>
            <w:tcBorders>
              <w:top w:val="nil"/>
              <w:left w:val="nil"/>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2.70 </w:t>
            </w:r>
          </w:p>
          <w:p w:rsidR="006A0936" w:rsidRPr="00C30DDC" w:rsidRDefault="006A0936" w:rsidP="00A3097B">
            <w:pPr>
              <w:jc w:val="center"/>
              <w:rPr>
                <w:rFonts w:ascii="Times New Roman" w:hAnsi="Times New Roman"/>
                <w:bCs/>
              </w:rPr>
            </w:pPr>
          </w:p>
          <w:p w:rsidR="006A0936" w:rsidRPr="00C30DDC" w:rsidRDefault="006A0936" w:rsidP="00A3097B">
            <w:pPr>
              <w:jc w:val="center"/>
              <w:rPr>
                <w:rFonts w:ascii="Times New Roman" w:hAnsi="Times New Roman"/>
                <w:bCs/>
              </w:rPr>
            </w:pPr>
          </w:p>
        </w:tc>
        <w:tc>
          <w:tcPr>
            <w:tcW w:w="1195" w:type="dxa"/>
            <w:vMerge w:val="restart"/>
            <w:tcBorders>
              <w:top w:val="nil"/>
              <w:left w:val="nil"/>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3.36 </w:t>
            </w:r>
          </w:p>
          <w:p w:rsidR="006A0936" w:rsidRPr="00C30DDC" w:rsidRDefault="006A0936" w:rsidP="00A3097B">
            <w:pPr>
              <w:jc w:val="center"/>
              <w:rPr>
                <w:rFonts w:ascii="Times New Roman" w:hAnsi="Times New Roman"/>
                <w:bCs/>
              </w:rPr>
            </w:pPr>
          </w:p>
          <w:p w:rsidR="006A0936" w:rsidRPr="00C30DDC" w:rsidRDefault="006A0936" w:rsidP="00A3097B">
            <w:pPr>
              <w:jc w:val="center"/>
              <w:rPr>
                <w:rFonts w:ascii="Times New Roman" w:hAnsi="Times New Roman"/>
                <w:bCs/>
              </w:rPr>
            </w:pPr>
          </w:p>
        </w:tc>
        <w:tc>
          <w:tcPr>
            <w:tcW w:w="717" w:type="dxa"/>
            <w:tcBorders>
              <w:top w:val="nil"/>
              <w:left w:val="nil"/>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B</w:t>
            </w:r>
          </w:p>
        </w:tc>
        <w:tc>
          <w:tcPr>
            <w:tcW w:w="677"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3.25</w:t>
            </w:r>
          </w:p>
        </w:tc>
        <w:tc>
          <w:tcPr>
            <w:tcW w:w="574"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3</w:t>
            </w:r>
          </w:p>
        </w:tc>
        <w:tc>
          <w:tcPr>
            <w:tcW w:w="950"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rPr>
            </w:pPr>
            <w:r w:rsidRPr="00C30DDC">
              <w:rPr>
                <w:rFonts w:ascii="Times New Roman" w:hAnsi="Times New Roman"/>
                <w:bCs/>
              </w:rPr>
              <w:t>1.08</w:t>
            </w:r>
          </w:p>
        </w:tc>
        <w:tc>
          <w:tcPr>
            <w:tcW w:w="826" w:type="dxa"/>
            <w:vMerge w:val="restart"/>
            <w:tcBorders>
              <w:top w:val="nil"/>
              <w:left w:val="nil"/>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rPr>
            </w:pPr>
            <w:r w:rsidRPr="001368D3">
              <w:rPr>
                <w:rFonts w:ascii="Times New Roman" w:hAnsi="Times New Roman"/>
                <w:b/>
                <w:bCs/>
              </w:rPr>
              <w:t>22.82*</w:t>
            </w:r>
          </w:p>
          <w:p w:rsidR="006A0936" w:rsidRPr="001368D3" w:rsidRDefault="006A0936" w:rsidP="00A3097B">
            <w:pPr>
              <w:jc w:val="center"/>
              <w:rPr>
                <w:rFonts w:ascii="Times New Roman" w:hAnsi="Times New Roman"/>
                <w:b/>
                <w:bCs/>
              </w:rPr>
            </w:pPr>
            <w:r w:rsidRPr="001368D3">
              <w:rPr>
                <w:rFonts w:ascii="Times New Roman" w:hAnsi="Times New Roman"/>
                <w:b/>
                <w:bCs/>
              </w:rPr>
              <w:t> </w:t>
            </w:r>
          </w:p>
        </w:tc>
      </w:tr>
      <w:tr w:rsidR="006A0936" w:rsidRPr="00C30DDC" w:rsidTr="00A3097B">
        <w:trPr>
          <w:trHeight w:val="389"/>
        </w:trPr>
        <w:tc>
          <w:tcPr>
            <w:tcW w:w="1131" w:type="dxa"/>
            <w:vMerge/>
            <w:tcBorders>
              <w:left w:val="single" w:sz="4" w:space="0" w:color="auto"/>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szCs w:val="24"/>
              </w:rPr>
            </w:pPr>
          </w:p>
        </w:tc>
        <w:tc>
          <w:tcPr>
            <w:tcW w:w="1003" w:type="dxa"/>
            <w:vMerge/>
            <w:tcBorders>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szCs w:val="24"/>
              </w:rPr>
            </w:pPr>
          </w:p>
        </w:tc>
        <w:tc>
          <w:tcPr>
            <w:tcW w:w="1220" w:type="dxa"/>
            <w:vMerge/>
            <w:tcBorders>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szCs w:val="24"/>
              </w:rPr>
            </w:pPr>
          </w:p>
        </w:tc>
        <w:tc>
          <w:tcPr>
            <w:tcW w:w="1043" w:type="dxa"/>
            <w:vMerge/>
            <w:tcBorders>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szCs w:val="24"/>
              </w:rPr>
            </w:pPr>
          </w:p>
        </w:tc>
        <w:tc>
          <w:tcPr>
            <w:tcW w:w="1195" w:type="dxa"/>
            <w:vMerge/>
            <w:tcBorders>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szCs w:val="24"/>
              </w:rPr>
            </w:pPr>
          </w:p>
        </w:tc>
        <w:tc>
          <w:tcPr>
            <w:tcW w:w="717" w:type="dxa"/>
            <w:tcBorders>
              <w:top w:val="nil"/>
              <w:left w:val="nil"/>
              <w:bottom w:val="single" w:sz="4" w:space="0" w:color="auto"/>
              <w:right w:val="single" w:sz="4" w:space="0" w:color="auto"/>
            </w:tcBorders>
            <w:shd w:val="clear" w:color="auto" w:fill="auto"/>
            <w:noWrap/>
            <w:vAlign w:val="bottom"/>
            <w:hideMark/>
          </w:tcPr>
          <w:p w:rsidR="006A0936" w:rsidRPr="001368D3" w:rsidRDefault="006A0936" w:rsidP="00A3097B">
            <w:pPr>
              <w:jc w:val="center"/>
              <w:rPr>
                <w:rFonts w:ascii="Times New Roman" w:hAnsi="Times New Roman"/>
                <w:b/>
                <w:bCs/>
                <w:szCs w:val="24"/>
              </w:rPr>
            </w:pPr>
            <w:r w:rsidRPr="001368D3">
              <w:rPr>
                <w:rFonts w:ascii="Times New Roman" w:hAnsi="Times New Roman"/>
                <w:b/>
                <w:bCs/>
                <w:szCs w:val="24"/>
              </w:rPr>
              <w:t>W</w:t>
            </w:r>
          </w:p>
        </w:tc>
        <w:tc>
          <w:tcPr>
            <w:tcW w:w="677"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szCs w:val="24"/>
              </w:rPr>
            </w:pPr>
            <w:r w:rsidRPr="00C30DDC">
              <w:rPr>
                <w:rFonts w:ascii="Times New Roman" w:hAnsi="Times New Roman"/>
                <w:bCs/>
                <w:szCs w:val="24"/>
              </w:rPr>
              <w:t>2.61</w:t>
            </w:r>
          </w:p>
        </w:tc>
        <w:tc>
          <w:tcPr>
            <w:tcW w:w="574"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szCs w:val="24"/>
              </w:rPr>
            </w:pPr>
            <w:r w:rsidRPr="00C30DDC">
              <w:rPr>
                <w:rFonts w:ascii="Times New Roman" w:hAnsi="Times New Roman"/>
                <w:bCs/>
                <w:szCs w:val="24"/>
              </w:rPr>
              <w:t>55</w:t>
            </w:r>
          </w:p>
        </w:tc>
        <w:tc>
          <w:tcPr>
            <w:tcW w:w="950" w:type="dxa"/>
            <w:tcBorders>
              <w:top w:val="nil"/>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szCs w:val="24"/>
              </w:rPr>
            </w:pPr>
            <w:r w:rsidRPr="00C30DDC">
              <w:rPr>
                <w:rFonts w:ascii="Times New Roman" w:hAnsi="Times New Roman"/>
                <w:bCs/>
                <w:szCs w:val="24"/>
              </w:rPr>
              <w:t>0.04</w:t>
            </w:r>
          </w:p>
        </w:tc>
        <w:tc>
          <w:tcPr>
            <w:tcW w:w="826" w:type="dxa"/>
            <w:vMerge/>
            <w:tcBorders>
              <w:left w:val="nil"/>
              <w:bottom w:val="single" w:sz="4" w:space="0" w:color="auto"/>
              <w:right w:val="single" w:sz="4" w:space="0" w:color="auto"/>
            </w:tcBorders>
            <w:shd w:val="clear" w:color="auto" w:fill="auto"/>
            <w:noWrap/>
            <w:vAlign w:val="bottom"/>
            <w:hideMark/>
          </w:tcPr>
          <w:p w:rsidR="006A0936" w:rsidRPr="00C30DDC" w:rsidRDefault="006A0936" w:rsidP="00A3097B">
            <w:pPr>
              <w:jc w:val="center"/>
              <w:rPr>
                <w:rFonts w:ascii="Times New Roman" w:hAnsi="Times New Roman"/>
                <w:bCs/>
                <w:szCs w:val="24"/>
              </w:rPr>
            </w:pPr>
          </w:p>
        </w:tc>
      </w:tr>
    </w:tbl>
    <w:p w:rsidR="006A0936" w:rsidRPr="007F5798" w:rsidRDefault="006A0936" w:rsidP="006A0936">
      <w:pPr>
        <w:rPr>
          <w:rFonts w:ascii="Times New Roman" w:hAnsi="Times New Roman"/>
          <w:szCs w:val="24"/>
        </w:rPr>
      </w:pPr>
      <w:r w:rsidRPr="007F5798">
        <w:rPr>
          <w:rFonts w:ascii="Times New Roman" w:hAnsi="Times New Roman"/>
          <w:szCs w:val="24"/>
        </w:rPr>
        <w:t>Table F- ratio at 0.05 level of confidence for 3 and 56(df) = 2.7, 3 and 55 (df) = 2.72.</w:t>
      </w:r>
    </w:p>
    <w:p w:rsidR="006A0936" w:rsidRPr="007F5798" w:rsidRDefault="006A0936" w:rsidP="006A0936">
      <w:pPr>
        <w:rPr>
          <w:rFonts w:ascii="Times New Roman" w:hAnsi="Times New Roman"/>
          <w:szCs w:val="24"/>
        </w:rPr>
      </w:pPr>
      <w:r w:rsidRPr="007F5798">
        <w:rPr>
          <w:rFonts w:ascii="Times New Roman" w:hAnsi="Times New Roman"/>
          <w:szCs w:val="24"/>
        </w:rPr>
        <w:t>*significant</w:t>
      </w:r>
    </w:p>
    <w:p w:rsidR="006A0936" w:rsidRDefault="006A0936" w:rsidP="006A0936">
      <w:pPr>
        <w:ind w:left="2880" w:firstLine="720"/>
        <w:rPr>
          <w:rFonts w:ascii="Times New Roman" w:hAnsi="Times New Roman"/>
          <w:b/>
          <w:szCs w:val="24"/>
        </w:rPr>
      </w:pPr>
    </w:p>
    <w:p w:rsidR="006A0936" w:rsidRDefault="006A0936" w:rsidP="006A0936">
      <w:pPr>
        <w:ind w:left="2880" w:firstLine="720"/>
        <w:rPr>
          <w:rFonts w:ascii="Times New Roman" w:hAnsi="Times New Roman"/>
          <w:b/>
          <w:szCs w:val="24"/>
        </w:rPr>
      </w:pPr>
      <w:r>
        <w:rPr>
          <w:rFonts w:ascii="Times New Roman" w:hAnsi="Times New Roman"/>
          <w:b/>
          <w:szCs w:val="24"/>
        </w:rPr>
        <w:t>TABLE -XII (a)</w:t>
      </w:r>
    </w:p>
    <w:p w:rsidR="006A0936" w:rsidRDefault="006A0936" w:rsidP="006A0936">
      <w:pPr>
        <w:jc w:val="center"/>
        <w:rPr>
          <w:rFonts w:ascii="Times New Roman" w:hAnsi="Times New Roman"/>
          <w:b/>
          <w:szCs w:val="24"/>
        </w:rPr>
      </w:pPr>
      <w:r w:rsidRPr="000D50FF">
        <w:rPr>
          <w:rFonts w:ascii="Times New Roman" w:hAnsi="Times New Roman"/>
          <w:b/>
        </w:rPr>
        <w:t>COMPUTATION OF SCHEFFE’S POST HOC TEST ORDERED ADJUSTED FINAL MEAN DIFFERENCE OF</w:t>
      </w:r>
      <w:r w:rsidRPr="008720D4">
        <w:rPr>
          <w:rFonts w:ascii="Times New Roman" w:hAnsi="Times New Roman"/>
          <w:szCs w:val="24"/>
        </w:rPr>
        <w:t xml:space="preserve"> </w:t>
      </w:r>
      <w:r w:rsidRPr="00101725">
        <w:rPr>
          <w:rFonts w:ascii="Times New Roman" w:hAnsi="Times New Roman"/>
          <w:b/>
        </w:rPr>
        <w:t xml:space="preserve">TRIIODOTHYRONINE </w:t>
      </w:r>
      <w:r>
        <w:rPr>
          <w:rFonts w:ascii="Times New Roman" w:hAnsi="Times New Roman"/>
          <w:b/>
        </w:rPr>
        <w:t>(</w:t>
      </w:r>
      <w:r w:rsidRPr="00976EF8">
        <w:rPr>
          <w:rFonts w:ascii="Times New Roman" w:hAnsi="Times New Roman"/>
          <w:b/>
          <w:szCs w:val="24"/>
        </w:rPr>
        <w:t>T3</w:t>
      </w:r>
      <w:r>
        <w:rPr>
          <w:rFonts w:ascii="Times New Roman" w:hAnsi="Times New Roman"/>
          <w:b/>
          <w:szCs w:val="24"/>
        </w:rPr>
        <w:t xml:space="preserve">)                          </w:t>
      </w:r>
    </w:p>
    <w:p w:rsidR="006A0936" w:rsidRDefault="006A0936" w:rsidP="006A0936">
      <w:pPr>
        <w:jc w:val="center"/>
        <w:rPr>
          <w:rFonts w:ascii="Times New Roman" w:hAnsi="Times New Roman"/>
          <w:szCs w:val="24"/>
        </w:rPr>
      </w:pPr>
      <w:r>
        <w:rPr>
          <w:rFonts w:ascii="Times New Roman" w:hAnsi="Times New Roman"/>
          <w:b/>
          <w:szCs w:val="24"/>
        </w:rPr>
        <w:t xml:space="preserve"> </w:t>
      </w:r>
      <w:r>
        <w:rPr>
          <w:rFonts w:ascii="Times New Roman" w:hAnsi="Times New Roman"/>
          <w:szCs w:val="24"/>
        </w:rPr>
        <w:t xml:space="preserve">(Scores in </w:t>
      </w:r>
      <w:r w:rsidRPr="00D82225">
        <w:rPr>
          <w:rFonts w:ascii="Times New Roman" w:hAnsi="Times New Roman"/>
          <w:szCs w:val="24"/>
        </w:rPr>
        <w:t>ng/dl</w:t>
      </w:r>
      <w:r>
        <w:rPr>
          <w:rFonts w:ascii="Times New Roman" w:hAnsi="Times New Roman"/>
          <w:szCs w:val="24"/>
        </w:rPr>
        <w:t>)</w:t>
      </w:r>
    </w:p>
    <w:tbl>
      <w:tblPr>
        <w:tblpPr w:leftFromText="180" w:rightFromText="180" w:vertAnchor="page" w:horzAnchor="margin" w:tblpY="10936"/>
        <w:tblW w:w="8891" w:type="dxa"/>
        <w:tblLook w:val="04A0"/>
      </w:tblPr>
      <w:tblGrid>
        <w:gridCol w:w="1687"/>
        <w:gridCol w:w="1596"/>
        <w:gridCol w:w="1823"/>
        <w:gridCol w:w="1645"/>
        <w:gridCol w:w="981"/>
        <w:gridCol w:w="1159"/>
      </w:tblGrid>
      <w:tr w:rsidR="006A0936" w:rsidRPr="00976EF8" w:rsidTr="00A3097B">
        <w:trPr>
          <w:trHeight w:val="370"/>
        </w:trPr>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Pr>
                <w:rFonts w:ascii="Times New Roman" w:hAnsi="Times New Roman"/>
                <w:b/>
                <w:szCs w:val="24"/>
              </w:rPr>
              <w:t>CON</w:t>
            </w:r>
          </w:p>
        </w:tc>
        <w:tc>
          <w:tcPr>
            <w:tcW w:w="1596"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Pr>
                <w:rFonts w:ascii="Times New Roman" w:hAnsi="Times New Roman"/>
                <w:b/>
                <w:szCs w:val="24"/>
              </w:rPr>
              <w:t>EXP- I</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Pr>
                <w:rFonts w:ascii="Times New Roman" w:hAnsi="Times New Roman"/>
                <w:b/>
                <w:szCs w:val="24"/>
              </w:rPr>
              <w:t>EXP-II</w:t>
            </w:r>
          </w:p>
        </w:tc>
        <w:tc>
          <w:tcPr>
            <w:tcW w:w="1645"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Pr>
                <w:rFonts w:ascii="Times New Roman" w:hAnsi="Times New Roman"/>
                <w:b/>
                <w:szCs w:val="24"/>
              </w:rPr>
              <w:t>EXP-III</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sidRPr="00976EF8">
              <w:rPr>
                <w:rFonts w:ascii="Times New Roman" w:hAnsi="Times New Roman"/>
                <w:b/>
                <w:szCs w:val="24"/>
              </w:rPr>
              <w:t>MD</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sidRPr="00976EF8">
              <w:rPr>
                <w:rFonts w:ascii="Times New Roman" w:hAnsi="Times New Roman"/>
                <w:b/>
                <w:szCs w:val="24"/>
              </w:rPr>
              <w:t>CI</w:t>
            </w:r>
          </w:p>
        </w:tc>
      </w:tr>
      <w:tr w:rsidR="006A0936" w:rsidRPr="00976EF8" w:rsidTr="00A3097B">
        <w:trPr>
          <w:trHeight w:val="37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3.36</w:t>
            </w:r>
          </w:p>
        </w:tc>
        <w:tc>
          <w:tcPr>
            <w:tcW w:w="1596"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2.94</w:t>
            </w:r>
          </w:p>
        </w:tc>
        <w:tc>
          <w:tcPr>
            <w:tcW w:w="1823"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bCs/>
                <w:szCs w:val="24"/>
              </w:rPr>
            </w:pPr>
            <w:r w:rsidRPr="002269A3">
              <w:rPr>
                <w:rFonts w:ascii="Times New Roman" w:hAnsi="Times New Roman"/>
                <w:bCs/>
                <w:szCs w:val="24"/>
              </w:rPr>
              <w:t>-</w:t>
            </w:r>
          </w:p>
        </w:tc>
        <w:tc>
          <w:tcPr>
            <w:tcW w:w="1645"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bCs/>
                <w:szCs w:val="24"/>
              </w:rPr>
            </w:pPr>
            <w:r w:rsidRPr="002269A3">
              <w:rPr>
                <w:rFonts w:ascii="Times New Roman" w:hAnsi="Times New Roman"/>
                <w:bCs/>
                <w:szCs w:val="24"/>
              </w:rPr>
              <w:t>-</w:t>
            </w:r>
          </w:p>
        </w:tc>
        <w:tc>
          <w:tcPr>
            <w:tcW w:w="981"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0.42*</w:t>
            </w:r>
          </w:p>
        </w:tc>
        <w:tc>
          <w:tcPr>
            <w:tcW w:w="1159"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0.23</w:t>
            </w:r>
          </w:p>
        </w:tc>
      </w:tr>
      <w:tr w:rsidR="006A0936" w:rsidRPr="00976EF8" w:rsidTr="00A3097B">
        <w:trPr>
          <w:trHeight w:val="37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3.36</w:t>
            </w:r>
          </w:p>
        </w:tc>
        <w:tc>
          <w:tcPr>
            <w:tcW w:w="1596"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bCs/>
                <w:szCs w:val="24"/>
              </w:rPr>
            </w:pPr>
            <w:r w:rsidRPr="002269A3">
              <w:rPr>
                <w:rFonts w:ascii="Times New Roman" w:hAnsi="Times New Roman"/>
                <w:bCs/>
                <w:szCs w:val="24"/>
              </w:rPr>
              <w:t>-</w:t>
            </w:r>
          </w:p>
        </w:tc>
        <w:tc>
          <w:tcPr>
            <w:tcW w:w="1823"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3.10</w:t>
            </w:r>
          </w:p>
        </w:tc>
        <w:tc>
          <w:tcPr>
            <w:tcW w:w="1645"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bCs/>
                <w:szCs w:val="24"/>
              </w:rPr>
            </w:pPr>
            <w:r w:rsidRPr="002269A3">
              <w:rPr>
                <w:rFonts w:ascii="Times New Roman" w:hAnsi="Times New Roman"/>
                <w:bCs/>
                <w:szCs w:val="24"/>
              </w:rPr>
              <w:t>-</w:t>
            </w:r>
          </w:p>
        </w:tc>
        <w:tc>
          <w:tcPr>
            <w:tcW w:w="981"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0.26*</w:t>
            </w:r>
          </w:p>
        </w:tc>
        <w:tc>
          <w:tcPr>
            <w:tcW w:w="1159"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0.23</w:t>
            </w:r>
          </w:p>
        </w:tc>
      </w:tr>
      <w:tr w:rsidR="006A0936" w:rsidRPr="00976EF8" w:rsidTr="00A3097B">
        <w:trPr>
          <w:trHeight w:val="37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3.36</w:t>
            </w:r>
          </w:p>
        </w:tc>
        <w:tc>
          <w:tcPr>
            <w:tcW w:w="1596"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bCs/>
                <w:szCs w:val="24"/>
              </w:rPr>
            </w:pPr>
            <w:r w:rsidRPr="002269A3">
              <w:rPr>
                <w:rFonts w:ascii="Times New Roman" w:hAnsi="Times New Roman"/>
                <w:bCs/>
                <w:szCs w:val="24"/>
              </w:rPr>
              <w:t>-</w:t>
            </w:r>
          </w:p>
        </w:tc>
        <w:tc>
          <w:tcPr>
            <w:tcW w:w="1823"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bCs/>
                <w:szCs w:val="24"/>
              </w:rPr>
            </w:pPr>
            <w:r w:rsidRPr="002269A3">
              <w:rPr>
                <w:rFonts w:ascii="Times New Roman" w:hAnsi="Times New Roman"/>
                <w:bCs/>
                <w:szCs w:val="24"/>
              </w:rPr>
              <w:t>-</w:t>
            </w:r>
          </w:p>
        </w:tc>
        <w:tc>
          <w:tcPr>
            <w:tcW w:w="1645"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2.70</w:t>
            </w:r>
          </w:p>
        </w:tc>
        <w:tc>
          <w:tcPr>
            <w:tcW w:w="981"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0.66*</w:t>
            </w:r>
          </w:p>
        </w:tc>
        <w:tc>
          <w:tcPr>
            <w:tcW w:w="1159"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0.23</w:t>
            </w:r>
          </w:p>
        </w:tc>
      </w:tr>
      <w:tr w:rsidR="006A0936" w:rsidRPr="00976EF8" w:rsidTr="00A3097B">
        <w:trPr>
          <w:trHeight w:val="37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bCs/>
                <w:szCs w:val="24"/>
              </w:rPr>
            </w:pPr>
            <w:r w:rsidRPr="002269A3">
              <w:rPr>
                <w:rFonts w:ascii="Times New Roman" w:hAnsi="Times New Roman"/>
                <w:bCs/>
                <w:szCs w:val="24"/>
              </w:rPr>
              <w:t>-</w:t>
            </w:r>
          </w:p>
        </w:tc>
        <w:tc>
          <w:tcPr>
            <w:tcW w:w="1596"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2.94</w:t>
            </w:r>
          </w:p>
        </w:tc>
        <w:tc>
          <w:tcPr>
            <w:tcW w:w="1823"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3.10</w:t>
            </w:r>
          </w:p>
        </w:tc>
        <w:tc>
          <w:tcPr>
            <w:tcW w:w="1645"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bCs/>
                <w:szCs w:val="24"/>
              </w:rPr>
            </w:pPr>
            <w:r w:rsidRPr="002269A3">
              <w:rPr>
                <w:rFonts w:ascii="Times New Roman" w:hAnsi="Times New Roman"/>
                <w:bCs/>
                <w:szCs w:val="24"/>
              </w:rPr>
              <w:t>-</w:t>
            </w:r>
          </w:p>
        </w:tc>
        <w:tc>
          <w:tcPr>
            <w:tcW w:w="981"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rPr>
                <w:rFonts w:ascii="Times New Roman" w:hAnsi="Times New Roman"/>
                <w:szCs w:val="24"/>
              </w:rPr>
            </w:pPr>
            <w:r w:rsidRPr="002269A3">
              <w:rPr>
                <w:rFonts w:ascii="Times New Roman" w:hAnsi="Times New Roman"/>
                <w:szCs w:val="24"/>
              </w:rPr>
              <w:t xml:space="preserve">    0.16</w:t>
            </w:r>
          </w:p>
        </w:tc>
        <w:tc>
          <w:tcPr>
            <w:tcW w:w="1159"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0.23</w:t>
            </w:r>
          </w:p>
        </w:tc>
      </w:tr>
      <w:tr w:rsidR="006A0936" w:rsidRPr="00976EF8" w:rsidTr="00A3097B">
        <w:trPr>
          <w:trHeight w:val="37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bCs/>
                <w:szCs w:val="24"/>
              </w:rPr>
            </w:pPr>
            <w:r w:rsidRPr="002269A3">
              <w:rPr>
                <w:rFonts w:ascii="Times New Roman" w:hAnsi="Times New Roman"/>
                <w:bCs/>
                <w:szCs w:val="24"/>
              </w:rPr>
              <w:t>-</w:t>
            </w:r>
          </w:p>
        </w:tc>
        <w:tc>
          <w:tcPr>
            <w:tcW w:w="1596"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2.94</w:t>
            </w:r>
          </w:p>
        </w:tc>
        <w:tc>
          <w:tcPr>
            <w:tcW w:w="1823"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bCs/>
                <w:szCs w:val="24"/>
              </w:rPr>
            </w:pPr>
            <w:r w:rsidRPr="002269A3">
              <w:rPr>
                <w:rFonts w:ascii="Times New Roman" w:hAnsi="Times New Roman"/>
                <w:bCs/>
                <w:szCs w:val="24"/>
              </w:rPr>
              <w:t>-</w:t>
            </w:r>
          </w:p>
        </w:tc>
        <w:tc>
          <w:tcPr>
            <w:tcW w:w="1645"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2.70</w:t>
            </w:r>
          </w:p>
        </w:tc>
        <w:tc>
          <w:tcPr>
            <w:tcW w:w="981"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0.24*</w:t>
            </w:r>
          </w:p>
        </w:tc>
        <w:tc>
          <w:tcPr>
            <w:tcW w:w="1159"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0.23</w:t>
            </w:r>
          </w:p>
        </w:tc>
      </w:tr>
      <w:tr w:rsidR="006A0936" w:rsidRPr="00976EF8" w:rsidTr="00A3097B">
        <w:trPr>
          <w:trHeight w:val="370"/>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bCs/>
                <w:szCs w:val="24"/>
              </w:rPr>
            </w:pPr>
            <w:r w:rsidRPr="002269A3">
              <w:rPr>
                <w:rFonts w:ascii="Times New Roman" w:hAnsi="Times New Roman"/>
                <w:bCs/>
                <w:szCs w:val="24"/>
              </w:rPr>
              <w:t>-</w:t>
            </w:r>
          </w:p>
        </w:tc>
        <w:tc>
          <w:tcPr>
            <w:tcW w:w="1596"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bCs/>
                <w:szCs w:val="24"/>
              </w:rPr>
            </w:pPr>
            <w:r w:rsidRPr="002269A3">
              <w:rPr>
                <w:rFonts w:ascii="Times New Roman" w:hAnsi="Times New Roman"/>
                <w:bCs/>
                <w:szCs w:val="24"/>
              </w:rPr>
              <w:t>-</w:t>
            </w:r>
          </w:p>
        </w:tc>
        <w:tc>
          <w:tcPr>
            <w:tcW w:w="1823"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3.10</w:t>
            </w:r>
          </w:p>
        </w:tc>
        <w:tc>
          <w:tcPr>
            <w:tcW w:w="1645"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2.70</w:t>
            </w:r>
          </w:p>
        </w:tc>
        <w:tc>
          <w:tcPr>
            <w:tcW w:w="981"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0.40*</w:t>
            </w:r>
          </w:p>
        </w:tc>
        <w:tc>
          <w:tcPr>
            <w:tcW w:w="1159" w:type="dxa"/>
            <w:tcBorders>
              <w:top w:val="nil"/>
              <w:left w:val="nil"/>
              <w:bottom w:val="single" w:sz="4" w:space="0" w:color="auto"/>
              <w:right w:val="single" w:sz="4" w:space="0" w:color="auto"/>
            </w:tcBorders>
            <w:shd w:val="clear" w:color="auto" w:fill="auto"/>
            <w:noWrap/>
            <w:vAlign w:val="bottom"/>
            <w:hideMark/>
          </w:tcPr>
          <w:p w:rsidR="006A0936" w:rsidRPr="002269A3" w:rsidRDefault="006A0936" w:rsidP="00A3097B">
            <w:pPr>
              <w:jc w:val="center"/>
              <w:rPr>
                <w:rFonts w:ascii="Times New Roman" w:hAnsi="Times New Roman"/>
                <w:szCs w:val="24"/>
              </w:rPr>
            </w:pPr>
            <w:r w:rsidRPr="002269A3">
              <w:rPr>
                <w:rFonts w:ascii="Times New Roman" w:hAnsi="Times New Roman"/>
                <w:szCs w:val="24"/>
              </w:rPr>
              <w:t>0.23</w:t>
            </w:r>
          </w:p>
        </w:tc>
      </w:tr>
    </w:tbl>
    <w:p w:rsidR="006A0936" w:rsidRDefault="006A0936" w:rsidP="006A0936">
      <w:pPr>
        <w:rPr>
          <w:rFonts w:ascii="Times New Roman" w:hAnsi="Times New Roman"/>
          <w:b/>
          <w:szCs w:val="24"/>
        </w:rPr>
      </w:pPr>
      <w:r w:rsidRPr="002269A3">
        <w:rPr>
          <w:rFonts w:ascii="Times New Roman" w:hAnsi="Times New Roman"/>
          <w:szCs w:val="24"/>
        </w:rPr>
        <w:t>*Significant at 0.05 level of confidence</w:t>
      </w: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r w:rsidRPr="00976EF8">
        <w:rPr>
          <w:rFonts w:ascii="Times New Roman" w:hAnsi="Times New Roman"/>
          <w:b/>
          <w:szCs w:val="24"/>
        </w:rPr>
        <w:t xml:space="preserve">4.10.1 RESULTS OF </w:t>
      </w:r>
      <w:r w:rsidRPr="00101725">
        <w:rPr>
          <w:rFonts w:ascii="Times New Roman" w:hAnsi="Times New Roman"/>
          <w:b/>
        </w:rPr>
        <w:t>TRIIODOTHYRONINE</w:t>
      </w:r>
      <w:r>
        <w:rPr>
          <w:rFonts w:ascii="Times New Roman" w:hAnsi="Times New Roman"/>
          <w:b/>
          <w:szCs w:val="24"/>
        </w:rPr>
        <w:t xml:space="preserve"> (</w:t>
      </w:r>
      <w:r w:rsidRPr="00976EF8">
        <w:rPr>
          <w:rFonts w:ascii="Times New Roman" w:hAnsi="Times New Roman"/>
          <w:b/>
          <w:szCs w:val="24"/>
        </w:rPr>
        <w:t>T3</w:t>
      </w:r>
      <w:r>
        <w:rPr>
          <w:rFonts w:ascii="Times New Roman" w:hAnsi="Times New Roman"/>
          <w:b/>
          <w:szCs w:val="24"/>
        </w:rPr>
        <w:t>)</w:t>
      </w:r>
    </w:p>
    <w:p w:rsidR="006A0936" w:rsidRPr="008C017E" w:rsidRDefault="006A0936" w:rsidP="006A0936">
      <w:pPr>
        <w:rPr>
          <w:rFonts w:ascii="Times New Roman" w:hAnsi="Times New Roman"/>
          <w:b/>
          <w:szCs w:val="24"/>
        </w:rPr>
      </w:pPr>
    </w:p>
    <w:p w:rsidR="006A0936" w:rsidRPr="00976EF8"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Table XII shows analyzed data on</w:t>
      </w:r>
      <w:r w:rsidRPr="0043380D">
        <w:rPr>
          <w:rFonts w:ascii="Times New Roman" w:hAnsi="Times New Roman"/>
        </w:rPr>
        <w:t xml:space="preserve"> </w:t>
      </w:r>
      <w:r w:rsidRPr="002269A3">
        <w:rPr>
          <w:rFonts w:ascii="Times New Roman" w:hAnsi="Times New Roman"/>
        </w:rPr>
        <w:t>Triiodothyronine</w:t>
      </w:r>
      <w:r w:rsidRPr="002269A3">
        <w:rPr>
          <w:rFonts w:ascii="Times New Roman" w:hAnsi="Times New Roman"/>
          <w:szCs w:val="24"/>
        </w:rPr>
        <w:t xml:space="preserve"> (T3)</w:t>
      </w:r>
      <w:r w:rsidRPr="00976EF8">
        <w:rPr>
          <w:rFonts w:ascii="Times New Roman" w:hAnsi="Times New Roman"/>
          <w:bCs/>
          <w:szCs w:val="24"/>
        </w:rPr>
        <w:t xml:space="preserve">. </w:t>
      </w:r>
      <w:r>
        <w:rPr>
          <w:rFonts w:ascii="Times New Roman" w:hAnsi="Times New Roman"/>
          <w:szCs w:val="24"/>
        </w:rPr>
        <w:t>The Pre Test means of</w:t>
      </w:r>
      <w:r w:rsidRPr="0027528B">
        <w:rPr>
          <w:rFonts w:ascii="Times New Roman" w:hAnsi="Times New Roman"/>
        </w:rPr>
        <w:t xml:space="preserve"> </w:t>
      </w:r>
      <w:r w:rsidRPr="002269A3">
        <w:rPr>
          <w:rFonts w:ascii="Times New Roman" w:hAnsi="Times New Roman"/>
        </w:rPr>
        <w:t>Triiodothyronine</w:t>
      </w:r>
      <w:r w:rsidRPr="002269A3">
        <w:rPr>
          <w:rFonts w:ascii="Times New Roman" w:hAnsi="Times New Roman"/>
          <w:szCs w:val="24"/>
        </w:rPr>
        <w:t xml:space="preserve"> (T3)</w:t>
      </w:r>
      <w:r w:rsidRPr="00976EF8">
        <w:rPr>
          <w:rFonts w:ascii="Times New Roman" w:hAnsi="Times New Roman"/>
          <w:bCs/>
          <w:szCs w:val="24"/>
        </w:rPr>
        <w:t xml:space="preserve"> </w:t>
      </w:r>
      <w:r w:rsidRPr="00976EF8">
        <w:rPr>
          <w:rFonts w:ascii="Times New Roman" w:hAnsi="Times New Roman"/>
          <w:szCs w:val="24"/>
        </w:rPr>
        <w:t xml:space="preserve">were 3.54 for </w:t>
      </w:r>
      <w:r w:rsidRPr="00976EF8">
        <w:rPr>
          <w:rFonts w:ascii="Times New Roman" w:hAnsi="Times New Roman"/>
          <w:szCs w:val="24"/>
        </w:rPr>
        <w:lastRenderedPageBreak/>
        <w:t>Experimental Group I, 3.6 for Experimental Group II, 3.41 for Experimental Group III and 3.62 for Control Group. The obtained ‘F’ ratio 1.26 was lesser than the table ‘F’ ratio 2.7.  Hence, the pre test was not significant at 0.05 level of confidence for degrees of freedom 3 and 56.</w:t>
      </w:r>
    </w:p>
    <w:p w:rsidR="006A0936" w:rsidRPr="00976EF8"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The Post Test means were 2.94 for Experimental Group I, 3.10 for Experimental Group II, 2.68 for Experimental Group III and 3.37 for Control Group. The obtained ‘F’ ratio 25.62 was higher than the table ‘F’ ratio 2.7. Hence, Post Test was significant at 0.05 level of confidence for the degrees of freedom 3 and 56</w:t>
      </w:r>
      <w:r w:rsidRPr="00976EF8">
        <w:rPr>
          <w:rFonts w:ascii="Times New Roman" w:hAnsi="Times New Roman"/>
          <w:b/>
          <w:szCs w:val="24"/>
        </w:rPr>
        <w:t xml:space="preserve">. </w:t>
      </w:r>
    </w:p>
    <w:p w:rsidR="006A0936" w:rsidRPr="00976EF8" w:rsidRDefault="006A0936" w:rsidP="006A0936">
      <w:pPr>
        <w:spacing w:line="480" w:lineRule="auto"/>
        <w:ind w:right="-46"/>
        <w:jc w:val="both"/>
        <w:rPr>
          <w:rFonts w:ascii="Times New Roman" w:hAnsi="Times New Roman"/>
          <w:szCs w:val="24"/>
        </w:rPr>
      </w:pPr>
      <w:r w:rsidRPr="00976EF8">
        <w:rPr>
          <w:rFonts w:ascii="Times New Roman" w:hAnsi="Times New Roman"/>
          <w:szCs w:val="24"/>
        </w:rPr>
        <w:tab/>
        <w:t>The adjusted Post Test means were 2.93 for Experimental Group I, 3.09 for Experimental Group II, 2.70 for Experimental Group III and 3.36 for Control Group. The obtained ‘F’ ratio 22.82 was higher than the table ‘F’ ratio 2.72. Hence, adjusted post test was significant at 0.05 level for the degrees of freedom 3 and 55.</w:t>
      </w:r>
    </w:p>
    <w:p w:rsidR="006A0936" w:rsidRPr="00F548AE" w:rsidRDefault="006A0936" w:rsidP="006A0936">
      <w:pPr>
        <w:spacing w:line="480" w:lineRule="auto"/>
        <w:jc w:val="both"/>
        <w:rPr>
          <w:rFonts w:ascii="Times New Roman" w:hAnsi="Times New Roman"/>
          <w:b/>
          <w:szCs w:val="24"/>
        </w:rPr>
      </w:pPr>
      <w:r w:rsidRPr="00976EF8">
        <w:rPr>
          <w:rFonts w:ascii="Times New Roman" w:hAnsi="Times New Roman"/>
          <w:szCs w:val="24"/>
        </w:rPr>
        <w:tab/>
        <w:t>Table XII (a) shows the Scheffe’s Post Hoc Test of ordered adjus</w:t>
      </w:r>
      <w:r>
        <w:rPr>
          <w:rFonts w:ascii="Times New Roman" w:hAnsi="Times New Roman"/>
          <w:szCs w:val="24"/>
        </w:rPr>
        <w:t xml:space="preserve">ted final means difference of </w:t>
      </w:r>
      <w:r w:rsidRPr="00F548AE">
        <w:rPr>
          <w:rFonts w:ascii="Times New Roman" w:hAnsi="Times New Roman"/>
        </w:rPr>
        <w:t>Triiodothyronine</w:t>
      </w:r>
      <w:r w:rsidRPr="00F548AE">
        <w:rPr>
          <w:rFonts w:ascii="Times New Roman" w:hAnsi="Times New Roman"/>
          <w:szCs w:val="24"/>
        </w:rPr>
        <w:t xml:space="preserve"> (T3)</w:t>
      </w:r>
      <w:r w:rsidRPr="00976EF8">
        <w:rPr>
          <w:rFonts w:ascii="Times New Roman" w:hAnsi="Times New Roman"/>
          <w:szCs w:val="24"/>
        </w:rPr>
        <w:t xml:space="preserve"> of different Groups. The first comparison between the Control Group and Experimental Group I was 0.42, the second comparison between the Control Group and Experimental Group II was 0.26, the third comparison between the Control Group and Experimental Group III was 0.66, the fourth comparison between the Experimental Group I</w:t>
      </w:r>
      <w:r>
        <w:rPr>
          <w:rFonts w:ascii="Times New Roman" w:hAnsi="Times New Roman"/>
          <w:szCs w:val="24"/>
        </w:rPr>
        <w:t xml:space="preserve"> and Experimental Group II was </w:t>
      </w:r>
      <w:r w:rsidRPr="00976EF8">
        <w:rPr>
          <w:rFonts w:ascii="Times New Roman" w:hAnsi="Times New Roman"/>
          <w:szCs w:val="24"/>
        </w:rPr>
        <w:t>0.16, the fifth comparison between the Experimental Group I and Experimental Group III was 0.24 and the sixth comparison between the Experimental Group II and Experimental Group III was 0.40.</w:t>
      </w:r>
    </w:p>
    <w:p w:rsidR="006A0936"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The obtained mean difference of the above co</w:t>
      </w:r>
      <w:r>
        <w:rPr>
          <w:rFonts w:ascii="Times New Roman" w:hAnsi="Times New Roman"/>
          <w:szCs w:val="24"/>
        </w:rPr>
        <w:t xml:space="preserve">mparison was 0.42, 0.26, 0.66, </w:t>
      </w:r>
      <w:r w:rsidRPr="00976EF8">
        <w:rPr>
          <w:rFonts w:ascii="Times New Roman" w:hAnsi="Times New Roman"/>
          <w:szCs w:val="24"/>
        </w:rPr>
        <w:t xml:space="preserve">0.16, 0.24, and 0.40 respectively. The table ‘CI’ was 0.23 at 0.05 </w:t>
      </w:r>
      <w:r>
        <w:rPr>
          <w:rFonts w:ascii="Times New Roman" w:hAnsi="Times New Roman"/>
          <w:szCs w:val="24"/>
        </w:rPr>
        <w:t xml:space="preserve">levels. Hence, first, second, </w:t>
      </w:r>
      <w:r w:rsidRPr="00976EF8">
        <w:rPr>
          <w:rFonts w:ascii="Times New Roman" w:hAnsi="Times New Roman"/>
          <w:szCs w:val="24"/>
        </w:rPr>
        <w:t xml:space="preserve"> third, fourth, fifth and sixth </w:t>
      </w:r>
      <w:r>
        <w:rPr>
          <w:rFonts w:ascii="Times New Roman" w:hAnsi="Times New Roman"/>
          <w:szCs w:val="24"/>
        </w:rPr>
        <w:t>comparisons were significant.</w:t>
      </w:r>
    </w:p>
    <w:p w:rsidR="006A0936" w:rsidRPr="000836DC" w:rsidRDefault="006A0936" w:rsidP="006A0936">
      <w:pPr>
        <w:spacing w:line="480" w:lineRule="auto"/>
        <w:ind w:right="-93" w:firstLine="720"/>
        <w:jc w:val="both"/>
        <w:rPr>
          <w:rFonts w:ascii="Times New Roman" w:hAnsi="Times New Roman"/>
          <w:b/>
          <w:bCs/>
          <w:szCs w:val="24"/>
        </w:rPr>
      </w:pPr>
      <w:r w:rsidRPr="00976EF8">
        <w:rPr>
          <w:rFonts w:ascii="Times New Roman" w:hAnsi="Times New Roman"/>
          <w:bCs/>
          <w:szCs w:val="24"/>
        </w:rPr>
        <w:lastRenderedPageBreak/>
        <w:t xml:space="preserve">The ordered adjusted means of </w:t>
      </w:r>
      <w:r w:rsidRPr="000836DC">
        <w:rPr>
          <w:rFonts w:ascii="Times New Roman" w:hAnsi="Times New Roman"/>
        </w:rPr>
        <w:t>Triiodothyronine</w:t>
      </w:r>
      <w:r w:rsidRPr="000836DC">
        <w:rPr>
          <w:rFonts w:ascii="Times New Roman" w:hAnsi="Times New Roman"/>
          <w:szCs w:val="24"/>
        </w:rPr>
        <w:t xml:space="preserve"> (T3)</w:t>
      </w:r>
      <w:r w:rsidRPr="0043380D">
        <w:rPr>
          <w:rFonts w:ascii="Times New Roman" w:hAnsi="Times New Roman"/>
          <w:b/>
          <w:szCs w:val="24"/>
        </w:rPr>
        <w:t xml:space="preserve"> </w:t>
      </w:r>
      <w:r w:rsidRPr="00976EF8">
        <w:rPr>
          <w:rFonts w:ascii="Times New Roman" w:hAnsi="Times New Roman"/>
          <w:bCs/>
          <w:szCs w:val="24"/>
        </w:rPr>
        <w:t>are presented through bar diagram for better understanding of the r</w:t>
      </w:r>
      <w:r>
        <w:rPr>
          <w:rFonts w:ascii="Times New Roman" w:hAnsi="Times New Roman"/>
          <w:bCs/>
          <w:szCs w:val="24"/>
        </w:rPr>
        <w:t>esults of this study in figure- 7.</w:t>
      </w: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r w:rsidRPr="00C250BC">
        <w:rPr>
          <w:rFonts w:ascii="Times New Roman" w:hAnsi="Times New Roman"/>
          <w:b/>
          <w:bCs/>
          <w:noProof/>
          <w:szCs w:val="24"/>
        </w:rPr>
        <w:lastRenderedPageBreak/>
        <w:drawing>
          <wp:inline distT="0" distB="0" distL="0" distR="0">
            <wp:extent cx="6262480" cy="6162261"/>
            <wp:effectExtent l="19050" t="0" r="24020" b="0"/>
            <wp:docPr id="9"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5"/>
              </a:graphicData>
            </a:graphic>
          </wp:inline>
        </w:drawing>
      </w: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Pr="0043380D" w:rsidRDefault="006A0936" w:rsidP="006A0936">
      <w:pPr>
        <w:spacing w:line="480" w:lineRule="auto"/>
        <w:ind w:right="-93"/>
        <w:jc w:val="both"/>
        <w:rPr>
          <w:rFonts w:ascii="Times New Roman" w:hAnsi="Times New Roman"/>
          <w:b/>
          <w:bCs/>
          <w:szCs w:val="24"/>
        </w:rPr>
      </w:pPr>
      <w:r w:rsidRPr="00976EF8">
        <w:rPr>
          <w:rFonts w:ascii="Times New Roman" w:hAnsi="Times New Roman"/>
          <w:b/>
          <w:bCs/>
          <w:szCs w:val="24"/>
        </w:rPr>
        <w:t xml:space="preserve">4.10.2 DISCUSSION ON THE FINDINGS OF </w:t>
      </w:r>
      <w:r w:rsidRPr="0043380D">
        <w:rPr>
          <w:rFonts w:ascii="Times New Roman" w:hAnsi="Times New Roman"/>
          <w:b/>
        </w:rPr>
        <w:t>TRIIODOTHYRONINE</w:t>
      </w:r>
      <w:r w:rsidRPr="0043380D">
        <w:rPr>
          <w:rFonts w:ascii="Times New Roman" w:hAnsi="Times New Roman"/>
          <w:b/>
          <w:szCs w:val="24"/>
        </w:rPr>
        <w:t xml:space="preserve"> (T3) </w:t>
      </w:r>
    </w:p>
    <w:p w:rsidR="006A0936" w:rsidRPr="00976EF8" w:rsidRDefault="006A0936" w:rsidP="006A0936">
      <w:pPr>
        <w:tabs>
          <w:tab w:val="left" w:pos="-180"/>
        </w:tabs>
        <w:spacing w:line="480" w:lineRule="auto"/>
        <w:ind w:right="-93" w:firstLine="720"/>
        <w:jc w:val="both"/>
        <w:rPr>
          <w:rFonts w:ascii="Times New Roman" w:hAnsi="Times New Roman"/>
          <w:szCs w:val="24"/>
        </w:rPr>
      </w:pPr>
      <w:r w:rsidRPr="00976EF8">
        <w:rPr>
          <w:rFonts w:ascii="Times New Roman" w:hAnsi="Times New Roman"/>
          <w:szCs w:val="24"/>
        </w:rPr>
        <w:lastRenderedPageBreak/>
        <w:t>In this work, the An</w:t>
      </w:r>
      <w:r>
        <w:rPr>
          <w:rFonts w:ascii="Times New Roman" w:hAnsi="Times New Roman"/>
          <w:szCs w:val="24"/>
        </w:rPr>
        <w:t>alysis of Covariance of Triiodothyronine</w:t>
      </w:r>
      <w:r w:rsidRPr="002269A3">
        <w:rPr>
          <w:rFonts w:ascii="Times New Roman" w:hAnsi="Times New Roman"/>
          <w:szCs w:val="24"/>
        </w:rPr>
        <w:t xml:space="preserve"> (T3)</w:t>
      </w:r>
      <w:r>
        <w:rPr>
          <w:rFonts w:ascii="Times New Roman" w:hAnsi="Times New Roman"/>
          <w:bCs/>
          <w:szCs w:val="24"/>
        </w:rPr>
        <w:t xml:space="preserve"> </w:t>
      </w:r>
      <w:r w:rsidRPr="00976EF8">
        <w:rPr>
          <w:rFonts w:ascii="Times New Roman" w:hAnsi="Times New Roman"/>
          <w:szCs w:val="24"/>
        </w:rPr>
        <w:t>was carried out in four different Experimental Groups with the inclusion of Yoga, aerobic and Combined Training. The same analysis was carried out to another group called the Control Group without inclusion of training. From these analyses, it is found that the results obtained from The Experimental Groups had significant decreases in the T3 level from it higher level to moderate when compared with one from the Control Group. This is due to the influence of Yoga, aerobic and Combined Training in the analysis of Experimental Groups.</w:t>
      </w:r>
    </w:p>
    <w:p w:rsidR="006A0936" w:rsidRPr="00976EF8" w:rsidRDefault="006A0936" w:rsidP="006A0936">
      <w:pPr>
        <w:autoSpaceDE w:val="0"/>
        <w:autoSpaceDN w:val="0"/>
        <w:adjustRightInd w:val="0"/>
        <w:spacing w:line="480" w:lineRule="auto"/>
        <w:ind w:right="-93" w:firstLine="720"/>
        <w:jc w:val="both"/>
        <w:rPr>
          <w:rFonts w:ascii="Times New Roman" w:hAnsi="Times New Roman"/>
          <w:szCs w:val="24"/>
        </w:rPr>
      </w:pPr>
      <w:r w:rsidRPr="00976EF8">
        <w:rPr>
          <w:rFonts w:ascii="Times New Roman" w:hAnsi="Times New Roman"/>
          <w:szCs w:val="24"/>
        </w:rPr>
        <w:t xml:space="preserve">It is interesting to note that the results obtained from </w:t>
      </w:r>
      <w:r w:rsidRPr="00976EF8">
        <w:rPr>
          <w:rFonts w:ascii="Times New Roman" w:hAnsi="Times New Roman"/>
          <w:bCs/>
          <w:szCs w:val="24"/>
        </w:rPr>
        <w:t>Experimental Group III</w:t>
      </w:r>
      <w:r w:rsidRPr="00976EF8">
        <w:rPr>
          <w:rFonts w:ascii="Times New Roman" w:hAnsi="Times New Roman"/>
          <w:szCs w:val="24"/>
        </w:rPr>
        <w:t xml:space="preserve"> had more significant effect then </w:t>
      </w:r>
      <w:r w:rsidRPr="00976EF8">
        <w:rPr>
          <w:rFonts w:ascii="Times New Roman" w:hAnsi="Times New Roman"/>
          <w:bCs/>
          <w:szCs w:val="24"/>
        </w:rPr>
        <w:t>Experimental Group</w:t>
      </w:r>
      <w:r w:rsidRPr="00976EF8">
        <w:rPr>
          <w:rFonts w:ascii="Times New Roman" w:hAnsi="Times New Roman"/>
          <w:szCs w:val="24"/>
        </w:rPr>
        <w:t xml:space="preserve"> I and II on the decreased level of T3, Further the results obtained from Experimental Group II had significant influenced on T3 than the Experimental Group I and Control Group. </w:t>
      </w:r>
    </w:p>
    <w:p w:rsidR="006A0936" w:rsidRDefault="006A0936" w:rsidP="006A0936">
      <w:pPr>
        <w:spacing w:line="480" w:lineRule="auto"/>
        <w:ind w:right="-90" w:firstLine="720"/>
        <w:jc w:val="both"/>
        <w:rPr>
          <w:rFonts w:ascii="Times New Roman" w:hAnsi="Times New Roman"/>
          <w:szCs w:val="24"/>
        </w:rPr>
      </w:pPr>
      <w:r w:rsidRPr="00976EF8">
        <w:rPr>
          <w:rFonts w:ascii="Times New Roman" w:hAnsi="Times New Roman"/>
          <w:szCs w:val="24"/>
        </w:rPr>
        <w:t>During training period thyroi</w:t>
      </w:r>
      <w:r>
        <w:rPr>
          <w:rFonts w:ascii="Times New Roman" w:hAnsi="Times New Roman"/>
          <w:szCs w:val="24"/>
        </w:rPr>
        <w:t xml:space="preserve">d gland produces two hormones </w:t>
      </w:r>
      <w:r w:rsidRPr="00976EF8">
        <w:rPr>
          <w:rFonts w:ascii="Times New Roman" w:hAnsi="Times New Roman"/>
          <w:szCs w:val="24"/>
        </w:rPr>
        <w:t xml:space="preserve">thyroxin and triiodothyronine. Body secretes </w:t>
      </w:r>
      <w:r>
        <w:rPr>
          <w:rFonts w:ascii="Times New Roman" w:hAnsi="Times New Roman"/>
          <w:szCs w:val="24"/>
        </w:rPr>
        <w:t xml:space="preserve">biologically active substances </w:t>
      </w:r>
      <w:r w:rsidRPr="00976EF8">
        <w:rPr>
          <w:rFonts w:ascii="Times New Roman" w:hAnsi="Times New Roman"/>
          <w:szCs w:val="24"/>
        </w:rPr>
        <w:t>hormones that are not derived from our body, but are</w:t>
      </w:r>
      <w:r>
        <w:rPr>
          <w:rFonts w:ascii="Times New Roman" w:hAnsi="Times New Roman"/>
          <w:szCs w:val="24"/>
        </w:rPr>
        <w:t xml:space="preserve"> </w:t>
      </w:r>
      <w:r w:rsidRPr="00976EF8">
        <w:rPr>
          <w:rFonts w:ascii="Times New Roman" w:hAnsi="Times New Roman"/>
          <w:szCs w:val="24"/>
        </w:rPr>
        <w:t>intended to regulate the processes within it. Due to this reason yoga, aerobic and combined training helps to su</w:t>
      </w:r>
      <w:r>
        <w:rPr>
          <w:rFonts w:ascii="Times New Roman" w:hAnsi="Times New Roman"/>
          <w:szCs w:val="24"/>
        </w:rPr>
        <w:t>stain the triiodothyronine (T3)</w:t>
      </w:r>
      <w:r w:rsidRPr="00976EF8">
        <w:rPr>
          <w:rFonts w:ascii="Times New Roman" w:hAnsi="Times New Roman"/>
          <w:szCs w:val="24"/>
        </w:rPr>
        <w:t xml:space="preserve"> for the physiological function of the body. </w:t>
      </w:r>
      <w:r>
        <w:rPr>
          <w:rFonts w:ascii="Times New Roman" w:hAnsi="Times New Roman"/>
          <w:szCs w:val="24"/>
        </w:rPr>
        <w:t xml:space="preserve"> </w:t>
      </w:r>
      <w:r w:rsidRPr="00976EF8">
        <w:rPr>
          <w:rFonts w:ascii="Times New Roman" w:hAnsi="Times New Roman"/>
          <w:szCs w:val="24"/>
        </w:rPr>
        <w:t>So the twelve weeks of yoga, aerobic and combined training helps to decrease the Triiodothyronine</w:t>
      </w:r>
      <w:r>
        <w:rPr>
          <w:rFonts w:ascii="Times New Roman" w:hAnsi="Times New Roman"/>
          <w:szCs w:val="24"/>
        </w:rPr>
        <w:t xml:space="preserve"> </w:t>
      </w:r>
      <w:r w:rsidRPr="00976EF8">
        <w:rPr>
          <w:rFonts w:ascii="Times New Roman" w:hAnsi="Times New Roman"/>
          <w:szCs w:val="24"/>
        </w:rPr>
        <w:t>(T3) in the body at 0.05 level of confidence.</w:t>
      </w:r>
    </w:p>
    <w:p w:rsidR="006A0936" w:rsidRPr="00CA5647" w:rsidRDefault="006A0936" w:rsidP="006A0936">
      <w:pPr>
        <w:spacing w:line="480" w:lineRule="auto"/>
        <w:ind w:right="-90" w:firstLine="720"/>
        <w:jc w:val="both"/>
        <w:rPr>
          <w:rFonts w:ascii="Times New Roman" w:hAnsi="Times New Roman"/>
          <w:szCs w:val="24"/>
        </w:rPr>
      </w:pPr>
      <w:r w:rsidRPr="00CA5647">
        <w:rPr>
          <w:rFonts w:ascii="Times New Roman" w:hAnsi="Times New Roman"/>
          <w:szCs w:val="24"/>
        </w:rPr>
        <w:t xml:space="preserve">These results are found to be in a good agreement with the earlier works done by different researchers. </w:t>
      </w:r>
      <w:r w:rsidRPr="00CA5647">
        <w:rPr>
          <w:rFonts w:ascii="Times New Roman" w:hAnsi="Times New Roman"/>
          <w:b/>
          <w:szCs w:val="24"/>
        </w:rPr>
        <w:t>Sari R et.al (2003)</w:t>
      </w:r>
      <w:r w:rsidRPr="00CA5647">
        <w:rPr>
          <w:rFonts w:ascii="Times New Roman" w:hAnsi="Times New Roman"/>
          <w:szCs w:val="24"/>
        </w:rPr>
        <w:t xml:space="preserve"> conducted the study on </w:t>
      </w:r>
      <w:r w:rsidRPr="00CA5647">
        <w:rPr>
          <w:rFonts w:ascii="Times New Roman" w:hAnsi="Times New Roman"/>
          <w:bCs/>
          <w:szCs w:val="24"/>
        </w:rPr>
        <w:t xml:space="preserve">the effect of body weight and weight loss on thyroid volume and function in obese women the above mentioned author concluded that reduction of weight and the Body Mass Index helps to regulate the </w:t>
      </w:r>
      <w:r w:rsidRPr="00CA5647">
        <w:rPr>
          <w:rFonts w:ascii="Times New Roman" w:hAnsi="Times New Roman"/>
          <w:szCs w:val="24"/>
        </w:rPr>
        <w:t xml:space="preserve">triiodothyronine (T3) among the obese school girls. </w:t>
      </w:r>
      <w:r w:rsidRPr="00CA5647">
        <w:rPr>
          <w:rFonts w:ascii="Times New Roman" w:hAnsi="Times New Roman"/>
          <w:b/>
          <w:szCs w:val="24"/>
        </w:rPr>
        <w:t>Eftekhari MH, et.al (2007)</w:t>
      </w:r>
      <w:r w:rsidRPr="00CA5647">
        <w:rPr>
          <w:rFonts w:ascii="Times New Roman" w:hAnsi="Times New Roman"/>
          <w:szCs w:val="24"/>
        </w:rPr>
        <w:t xml:space="preserve"> evaluated that body mass index and </w:t>
      </w:r>
      <w:r w:rsidRPr="00CA5647">
        <w:rPr>
          <w:rStyle w:val="highlight2"/>
          <w:rFonts w:ascii="Times New Roman" w:hAnsi="Times New Roman"/>
          <w:szCs w:val="24"/>
        </w:rPr>
        <w:t>thyroid</w:t>
      </w:r>
      <w:r w:rsidRPr="00CA5647">
        <w:rPr>
          <w:rFonts w:ascii="Times New Roman" w:hAnsi="Times New Roman"/>
          <w:szCs w:val="24"/>
        </w:rPr>
        <w:t xml:space="preserve"> function in adolescent girls. The present research was conducted to examine the relationship </w:t>
      </w:r>
      <w:r w:rsidRPr="00CA5647">
        <w:rPr>
          <w:rFonts w:ascii="Times New Roman" w:hAnsi="Times New Roman"/>
          <w:szCs w:val="24"/>
        </w:rPr>
        <w:lastRenderedPageBreak/>
        <w:t xml:space="preserve">between </w:t>
      </w:r>
      <w:r w:rsidRPr="00CA5647">
        <w:rPr>
          <w:rStyle w:val="highlight2"/>
          <w:rFonts w:ascii="Times New Roman" w:hAnsi="Times New Roman"/>
          <w:szCs w:val="24"/>
        </w:rPr>
        <w:t>thyroid</w:t>
      </w:r>
      <w:r w:rsidRPr="00CA5647">
        <w:rPr>
          <w:rFonts w:ascii="Times New Roman" w:hAnsi="Times New Roman"/>
          <w:szCs w:val="24"/>
        </w:rPr>
        <w:t xml:space="preserve"> function and body mass index. Present results showed that, although </w:t>
      </w:r>
      <w:r w:rsidRPr="00CA5647">
        <w:rPr>
          <w:rStyle w:val="highlight2"/>
          <w:rFonts w:ascii="Times New Roman" w:hAnsi="Times New Roman"/>
          <w:szCs w:val="24"/>
        </w:rPr>
        <w:t>thyroid</w:t>
      </w:r>
      <w:r w:rsidRPr="00CA5647">
        <w:rPr>
          <w:rFonts w:ascii="Times New Roman" w:hAnsi="Times New Roman"/>
          <w:szCs w:val="24"/>
        </w:rPr>
        <w:t xml:space="preserve"> function was normal in th</w:t>
      </w:r>
      <w:r>
        <w:rPr>
          <w:rFonts w:ascii="Times New Roman" w:hAnsi="Times New Roman"/>
          <w:szCs w:val="24"/>
        </w:rPr>
        <w:t xml:space="preserve">e studied participants TSH and </w:t>
      </w:r>
      <w:r w:rsidRPr="00CA5647">
        <w:rPr>
          <w:rFonts w:ascii="Times New Roman" w:hAnsi="Times New Roman"/>
          <w:szCs w:val="24"/>
        </w:rPr>
        <w:t>T3 were positively correlated to BMI. TSH and T3 could present in the obese school girls.</w:t>
      </w:r>
    </w:p>
    <w:p w:rsidR="006A0936" w:rsidRPr="00CA5647"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Since the results obtained from the Analysis of Covariance in very good agreement with the earlier results, it is worthwhile to mention that Combined training is</w:t>
      </w:r>
      <w:r>
        <w:rPr>
          <w:rFonts w:ascii="Times New Roman" w:hAnsi="Times New Roman"/>
          <w:szCs w:val="24"/>
        </w:rPr>
        <w:t xml:space="preserve"> </w:t>
      </w:r>
      <w:r w:rsidRPr="00976EF8">
        <w:rPr>
          <w:rFonts w:ascii="Times New Roman" w:hAnsi="Times New Roman"/>
          <w:szCs w:val="24"/>
        </w:rPr>
        <w:t>one of the be</w:t>
      </w:r>
      <w:r>
        <w:rPr>
          <w:rFonts w:ascii="Times New Roman" w:hAnsi="Times New Roman"/>
          <w:szCs w:val="24"/>
        </w:rPr>
        <w:t xml:space="preserve">tter training methods to decrease </w:t>
      </w:r>
      <w:r w:rsidRPr="00976EF8">
        <w:rPr>
          <w:rFonts w:ascii="Times New Roman" w:hAnsi="Times New Roman"/>
          <w:szCs w:val="24"/>
        </w:rPr>
        <w:t>the Triiodothyronine (T3) level. This, in turn, helps to lead a healthy life style for the obese school girls.</w:t>
      </w: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Default="006A0936" w:rsidP="006A0936">
      <w:pPr>
        <w:spacing w:line="480" w:lineRule="auto"/>
        <w:jc w:val="both"/>
        <w:rPr>
          <w:rFonts w:ascii="Times New Roman" w:hAnsi="Times New Roman"/>
          <w:b/>
          <w:szCs w:val="24"/>
        </w:rPr>
      </w:pPr>
    </w:p>
    <w:p w:rsidR="006A0936" w:rsidRPr="00976EF8" w:rsidRDefault="006A0936" w:rsidP="006A0936">
      <w:pPr>
        <w:spacing w:line="480" w:lineRule="auto"/>
        <w:jc w:val="both"/>
        <w:rPr>
          <w:rFonts w:ascii="Times New Roman" w:hAnsi="Times New Roman"/>
          <w:b/>
          <w:szCs w:val="24"/>
        </w:rPr>
      </w:pPr>
      <w:r w:rsidRPr="00976EF8">
        <w:rPr>
          <w:rFonts w:ascii="Times New Roman" w:hAnsi="Times New Roman"/>
          <w:b/>
          <w:szCs w:val="24"/>
        </w:rPr>
        <w:t xml:space="preserve">4.11 COMPUTATION OF ANALYSIS OF COVARIANCE OF </w:t>
      </w:r>
      <w:r>
        <w:rPr>
          <w:rFonts w:ascii="Times New Roman" w:hAnsi="Times New Roman"/>
          <w:b/>
          <w:szCs w:val="24"/>
        </w:rPr>
        <w:t>THYROXIN (</w:t>
      </w:r>
      <w:r w:rsidRPr="00976EF8">
        <w:rPr>
          <w:rFonts w:ascii="Times New Roman" w:hAnsi="Times New Roman"/>
          <w:b/>
          <w:szCs w:val="24"/>
        </w:rPr>
        <w:t>T4</w:t>
      </w:r>
      <w:r>
        <w:rPr>
          <w:rFonts w:ascii="Times New Roman" w:hAnsi="Times New Roman"/>
          <w:b/>
          <w:szCs w:val="24"/>
        </w:rPr>
        <w:t>)</w:t>
      </w:r>
    </w:p>
    <w:p w:rsidR="006A0936" w:rsidRDefault="006A0936" w:rsidP="006A0936">
      <w:pPr>
        <w:spacing w:line="480" w:lineRule="auto"/>
        <w:ind w:firstLine="720"/>
        <w:jc w:val="both"/>
        <w:rPr>
          <w:rFonts w:ascii="Times New Roman" w:hAnsi="Times New Roman"/>
          <w:b/>
          <w:szCs w:val="24"/>
        </w:rPr>
      </w:pPr>
      <w:r w:rsidRPr="00976EF8">
        <w:rPr>
          <w:rFonts w:ascii="Times New Roman" w:hAnsi="Times New Roman"/>
          <w:bCs/>
          <w:szCs w:val="24"/>
        </w:rPr>
        <w:t xml:space="preserve">The following tables illustrated the statistical results to the Effects of Yoga, Aerobic Training and Combined Training on </w:t>
      </w:r>
      <w:r w:rsidRPr="00285413">
        <w:rPr>
          <w:rFonts w:ascii="Times New Roman" w:hAnsi="Times New Roman"/>
          <w:szCs w:val="24"/>
        </w:rPr>
        <w:t>Thyroxin (T4)</w:t>
      </w:r>
      <w:r>
        <w:rPr>
          <w:rFonts w:ascii="Times New Roman" w:hAnsi="Times New Roman"/>
          <w:b/>
          <w:szCs w:val="24"/>
        </w:rPr>
        <w:t xml:space="preserve"> </w:t>
      </w:r>
      <w:r w:rsidRPr="00976EF8">
        <w:rPr>
          <w:rFonts w:ascii="Times New Roman" w:hAnsi="Times New Roman"/>
          <w:bCs/>
          <w:szCs w:val="24"/>
        </w:rPr>
        <w:t>of obese school girls and ordered adjusted means the groups under study</w:t>
      </w:r>
      <w:r>
        <w:rPr>
          <w:rFonts w:ascii="Times New Roman" w:hAnsi="Times New Roman"/>
          <w:bCs/>
          <w:szCs w:val="24"/>
        </w:rPr>
        <w:t>.</w:t>
      </w:r>
      <w:r w:rsidRPr="00976EF8">
        <w:rPr>
          <w:rFonts w:ascii="Times New Roman" w:hAnsi="Times New Roman"/>
          <w:szCs w:val="24"/>
        </w:rPr>
        <w:t xml:space="preserve">        </w:t>
      </w:r>
    </w:p>
    <w:p w:rsidR="006A0936" w:rsidRDefault="006A0936" w:rsidP="006A0936">
      <w:pPr>
        <w:tabs>
          <w:tab w:val="left" w:pos="3423"/>
        </w:tabs>
        <w:jc w:val="both"/>
        <w:rPr>
          <w:rFonts w:ascii="Times New Roman" w:hAnsi="Times New Roman"/>
          <w:b/>
          <w:szCs w:val="24"/>
        </w:rPr>
      </w:pPr>
      <w:r>
        <w:rPr>
          <w:rFonts w:ascii="Times New Roman" w:hAnsi="Times New Roman"/>
          <w:b/>
          <w:szCs w:val="24"/>
        </w:rPr>
        <w:lastRenderedPageBreak/>
        <w:tab/>
      </w:r>
    </w:p>
    <w:p w:rsidR="006A0936" w:rsidRDefault="006A0936" w:rsidP="006A0936">
      <w:pPr>
        <w:tabs>
          <w:tab w:val="left" w:pos="3423"/>
        </w:tabs>
        <w:jc w:val="center"/>
        <w:rPr>
          <w:rFonts w:ascii="Times New Roman" w:hAnsi="Times New Roman"/>
          <w:b/>
          <w:szCs w:val="24"/>
        </w:rPr>
      </w:pPr>
      <w:r>
        <w:rPr>
          <w:rFonts w:ascii="Times New Roman" w:hAnsi="Times New Roman"/>
          <w:b/>
          <w:szCs w:val="24"/>
        </w:rPr>
        <w:t>TABLE- XIII</w:t>
      </w:r>
    </w:p>
    <w:p w:rsidR="006A0936" w:rsidRPr="00976EF8" w:rsidRDefault="006A0936" w:rsidP="006A0936">
      <w:pPr>
        <w:jc w:val="both"/>
        <w:rPr>
          <w:rFonts w:ascii="Times New Roman" w:hAnsi="Times New Roman"/>
          <w:szCs w:val="24"/>
        </w:rPr>
      </w:pPr>
      <w:r w:rsidRPr="00976EF8">
        <w:rPr>
          <w:rFonts w:ascii="Times New Roman" w:hAnsi="Times New Roman"/>
          <w:b/>
          <w:szCs w:val="24"/>
        </w:rPr>
        <w:t xml:space="preserve"> COMPUTATION OF ANALYSIS OF COVARIANCE OF </w:t>
      </w:r>
      <w:r w:rsidRPr="002148DF">
        <w:rPr>
          <w:rFonts w:ascii="Times New Roman" w:hAnsi="Times New Roman"/>
          <w:b/>
          <w:szCs w:val="24"/>
        </w:rPr>
        <w:t xml:space="preserve">THYROXINE </w:t>
      </w:r>
      <w:r>
        <w:rPr>
          <w:rFonts w:ascii="Times New Roman" w:hAnsi="Times New Roman"/>
          <w:b/>
          <w:szCs w:val="24"/>
        </w:rPr>
        <w:t>(</w:t>
      </w:r>
      <w:r w:rsidRPr="00976EF8">
        <w:rPr>
          <w:rFonts w:ascii="Times New Roman" w:hAnsi="Times New Roman"/>
          <w:b/>
          <w:szCs w:val="24"/>
        </w:rPr>
        <w:t>T4</w:t>
      </w:r>
      <w:r>
        <w:rPr>
          <w:rFonts w:ascii="Times New Roman" w:hAnsi="Times New Roman"/>
          <w:b/>
          <w:szCs w:val="24"/>
        </w:rPr>
        <w:t>)</w:t>
      </w:r>
    </w:p>
    <w:p w:rsidR="006A0936" w:rsidRPr="00C250BC" w:rsidRDefault="006A0936" w:rsidP="006A0936">
      <w:pPr>
        <w:autoSpaceDE w:val="0"/>
        <w:autoSpaceDN w:val="0"/>
        <w:adjustRightInd w:val="0"/>
        <w:jc w:val="center"/>
        <w:rPr>
          <w:rFonts w:ascii="Times New Roman" w:hAnsi="Times New Roman"/>
          <w:szCs w:val="24"/>
        </w:rPr>
      </w:pPr>
      <w:r>
        <w:rPr>
          <w:rFonts w:ascii="Times New Roman" w:hAnsi="Times New Roman"/>
          <w:szCs w:val="24"/>
        </w:rPr>
        <w:t xml:space="preserve"> (Scores in </w:t>
      </w:r>
      <w:r w:rsidRPr="00D82225">
        <w:rPr>
          <w:rFonts w:ascii="Times New Roman" w:hAnsi="Times New Roman"/>
          <w:szCs w:val="24"/>
        </w:rPr>
        <w:t>microgram/dl</w:t>
      </w:r>
      <w:r>
        <w:rPr>
          <w:rFonts w:ascii="Times New Roman" w:hAnsi="Times New Roman"/>
          <w:szCs w:val="24"/>
        </w:rPr>
        <w:t>)</w:t>
      </w:r>
    </w:p>
    <w:tbl>
      <w:tblPr>
        <w:tblpPr w:leftFromText="180" w:rightFromText="180" w:vertAnchor="page" w:horzAnchor="margin" w:tblpY="5128"/>
        <w:tblW w:w="8914" w:type="dxa"/>
        <w:tblLayout w:type="fixed"/>
        <w:tblLook w:val="04A0"/>
      </w:tblPr>
      <w:tblGrid>
        <w:gridCol w:w="1173"/>
        <w:gridCol w:w="877"/>
        <w:gridCol w:w="1060"/>
        <w:gridCol w:w="996"/>
        <w:gridCol w:w="926"/>
        <w:gridCol w:w="617"/>
        <w:gridCol w:w="926"/>
        <w:gridCol w:w="617"/>
        <w:gridCol w:w="849"/>
        <w:gridCol w:w="873"/>
      </w:tblGrid>
      <w:tr w:rsidR="006A0936" w:rsidRPr="0027419E" w:rsidTr="00A3097B">
        <w:trPr>
          <w:trHeight w:val="471"/>
        </w:trPr>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r w:rsidRPr="0027419E">
              <w:rPr>
                <w:rFonts w:ascii="Times New Roman" w:hAnsi="Times New Roman"/>
                <w:b/>
                <w:bCs/>
              </w:rPr>
              <w:t>Means</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r w:rsidRPr="0027419E">
              <w:rPr>
                <w:rFonts w:ascii="Times New Roman" w:hAnsi="Times New Roman"/>
                <w:b/>
                <w:bCs/>
              </w:rPr>
              <w:t>EXP- I</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r w:rsidRPr="0027419E">
              <w:rPr>
                <w:rFonts w:ascii="Times New Roman" w:hAnsi="Times New Roman"/>
                <w:b/>
                <w:bCs/>
              </w:rPr>
              <w:t>EXP- II</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r w:rsidRPr="0027419E">
              <w:rPr>
                <w:rFonts w:ascii="Times New Roman" w:hAnsi="Times New Roman"/>
                <w:b/>
                <w:bCs/>
              </w:rPr>
              <w:t>EXP-III</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r w:rsidRPr="0027419E">
              <w:rPr>
                <w:rFonts w:ascii="Times New Roman" w:hAnsi="Times New Roman"/>
                <w:b/>
                <w:bCs/>
              </w:rPr>
              <w:t>CON</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r w:rsidRPr="0027419E">
              <w:rPr>
                <w:rFonts w:ascii="Times New Roman" w:hAnsi="Times New Roman"/>
                <w:b/>
                <w:bCs/>
              </w:rPr>
              <w:t>S.V</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r w:rsidRPr="0027419E">
              <w:rPr>
                <w:rFonts w:ascii="Times New Roman" w:hAnsi="Times New Roman"/>
                <w:b/>
                <w:bCs/>
              </w:rPr>
              <w:t>S.S</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r w:rsidRPr="0027419E">
              <w:rPr>
                <w:rFonts w:ascii="Times New Roman" w:hAnsi="Times New Roman"/>
                <w:b/>
                <w:bCs/>
              </w:rPr>
              <w:t>D.F</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r w:rsidRPr="0027419E">
              <w:rPr>
                <w:rFonts w:ascii="Times New Roman" w:hAnsi="Times New Roman"/>
                <w:b/>
                <w:bCs/>
              </w:rPr>
              <w:t>M.S</w:t>
            </w:r>
          </w:p>
        </w:tc>
        <w:tc>
          <w:tcPr>
            <w:tcW w:w="873" w:type="dxa"/>
            <w:tcBorders>
              <w:top w:val="single" w:sz="4" w:space="0" w:color="auto"/>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r w:rsidRPr="0027419E">
              <w:rPr>
                <w:rFonts w:ascii="Times New Roman" w:hAnsi="Times New Roman"/>
                <w:b/>
                <w:bCs/>
              </w:rPr>
              <w:t>F</w:t>
            </w:r>
          </w:p>
        </w:tc>
      </w:tr>
      <w:tr w:rsidR="006A0936" w:rsidRPr="0027419E" w:rsidTr="00A3097B">
        <w:trPr>
          <w:trHeight w:val="471"/>
        </w:trPr>
        <w:tc>
          <w:tcPr>
            <w:tcW w:w="1173" w:type="dxa"/>
            <w:vMerge w:val="restart"/>
            <w:tcBorders>
              <w:top w:val="nil"/>
              <w:left w:val="single" w:sz="4" w:space="0" w:color="auto"/>
              <w:right w:val="single" w:sz="4" w:space="0" w:color="auto"/>
            </w:tcBorders>
            <w:shd w:val="clear" w:color="auto" w:fill="auto"/>
            <w:noWrap/>
            <w:vAlign w:val="center"/>
            <w:hideMark/>
          </w:tcPr>
          <w:p w:rsidR="006A0936" w:rsidRPr="0027419E" w:rsidRDefault="006A0936" w:rsidP="00A3097B">
            <w:pPr>
              <w:pStyle w:val="FootnoteText"/>
              <w:spacing w:line="276" w:lineRule="auto"/>
              <w:ind w:right="-46"/>
              <w:jc w:val="center"/>
              <w:rPr>
                <w:rFonts w:eastAsia="Arial Unicode MS"/>
                <w:b/>
                <w:sz w:val="22"/>
                <w:szCs w:val="22"/>
              </w:rPr>
            </w:pPr>
            <w:r w:rsidRPr="0027419E">
              <w:rPr>
                <w:rFonts w:eastAsia="Arial Unicode MS"/>
                <w:b/>
                <w:sz w:val="22"/>
                <w:szCs w:val="22"/>
              </w:rPr>
              <w:t>Pre Test Mean</w:t>
            </w:r>
          </w:p>
        </w:tc>
        <w:tc>
          <w:tcPr>
            <w:tcW w:w="877" w:type="dxa"/>
            <w:vMerge w:val="restart"/>
            <w:tcBorders>
              <w:top w:val="nil"/>
              <w:left w:val="nil"/>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11.23 </w:t>
            </w:r>
          </w:p>
          <w:p w:rsidR="006A0936" w:rsidRPr="0027419E" w:rsidRDefault="006A0936" w:rsidP="00A3097B">
            <w:pPr>
              <w:jc w:val="center"/>
              <w:rPr>
                <w:rFonts w:ascii="Times New Roman" w:hAnsi="Times New Roman"/>
                <w:bCs/>
              </w:rPr>
            </w:pPr>
          </w:p>
        </w:tc>
        <w:tc>
          <w:tcPr>
            <w:tcW w:w="1060" w:type="dxa"/>
            <w:vMerge w:val="restart"/>
            <w:tcBorders>
              <w:top w:val="nil"/>
              <w:left w:val="nil"/>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10.66</w:t>
            </w:r>
          </w:p>
          <w:p w:rsidR="006A0936" w:rsidRPr="0027419E" w:rsidRDefault="006A0936" w:rsidP="00A3097B">
            <w:pPr>
              <w:jc w:val="center"/>
              <w:rPr>
                <w:rFonts w:ascii="Times New Roman" w:hAnsi="Times New Roman"/>
                <w:bCs/>
              </w:rPr>
            </w:pPr>
            <w:r w:rsidRPr="0027419E">
              <w:rPr>
                <w:rFonts w:ascii="Times New Roman" w:hAnsi="Times New Roman"/>
                <w:bCs/>
              </w:rPr>
              <w:t> </w:t>
            </w:r>
          </w:p>
        </w:tc>
        <w:tc>
          <w:tcPr>
            <w:tcW w:w="996" w:type="dxa"/>
            <w:vMerge w:val="restart"/>
            <w:tcBorders>
              <w:top w:val="nil"/>
              <w:left w:val="nil"/>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11.08</w:t>
            </w:r>
          </w:p>
          <w:p w:rsidR="006A0936" w:rsidRPr="0027419E" w:rsidRDefault="006A0936" w:rsidP="00A3097B">
            <w:pPr>
              <w:jc w:val="center"/>
              <w:rPr>
                <w:rFonts w:ascii="Times New Roman" w:hAnsi="Times New Roman"/>
                <w:bCs/>
              </w:rPr>
            </w:pPr>
            <w:r w:rsidRPr="0027419E">
              <w:rPr>
                <w:rFonts w:ascii="Times New Roman" w:hAnsi="Times New Roman"/>
                <w:bCs/>
              </w:rPr>
              <w:t> </w:t>
            </w:r>
          </w:p>
        </w:tc>
        <w:tc>
          <w:tcPr>
            <w:tcW w:w="926" w:type="dxa"/>
            <w:vMerge w:val="restart"/>
            <w:tcBorders>
              <w:top w:val="nil"/>
              <w:left w:val="nil"/>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10.66</w:t>
            </w:r>
          </w:p>
          <w:p w:rsidR="006A0936" w:rsidRPr="0027419E" w:rsidRDefault="006A0936" w:rsidP="00A3097B">
            <w:pPr>
              <w:jc w:val="center"/>
              <w:rPr>
                <w:rFonts w:ascii="Times New Roman" w:hAnsi="Times New Roman"/>
                <w:bCs/>
              </w:rPr>
            </w:pPr>
            <w:r w:rsidRPr="0027419E">
              <w:rPr>
                <w:rFonts w:ascii="Times New Roman" w:hAnsi="Times New Roman"/>
                <w:bCs/>
              </w:rPr>
              <w:t> </w:t>
            </w:r>
          </w:p>
        </w:tc>
        <w:tc>
          <w:tcPr>
            <w:tcW w:w="617"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r w:rsidRPr="0027419E">
              <w:rPr>
                <w:rFonts w:ascii="Times New Roman" w:hAnsi="Times New Roman"/>
                <w:b/>
                <w:bCs/>
              </w:rPr>
              <w:t>B</w:t>
            </w:r>
          </w:p>
        </w:tc>
        <w:tc>
          <w:tcPr>
            <w:tcW w:w="926"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3.91</w:t>
            </w:r>
          </w:p>
        </w:tc>
        <w:tc>
          <w:tcPr>
            <w:tcW w:w="617"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3</w:t>
            </w:r>
          </w:p>
        </w:tc>
        <w:tc>
          <w:tcPr>
            <w:tcW w:w="849"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1.30</w:t>
            </w:r>
          </w:p>
        </w:tc>
        <w:tc>
          <w:tcPr>
            <w:tcW w:w="873" w:type="dxa"/>
            <w:vMerge w:val="restart"/>
            <w:tcBorders>
              <w:top w:val="nil"/>
              <w:left w:val="nil"/>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0.82</w:t>
            </w:r>
          </w:p>
          <w:p w:rsidR="006A0936" w:rsidRPr="0027419E" w:rsidRDefault="006A0936" w:rsidP="00A3097B">
            <w:pPr>
              <w:jc w:val="center"/>
              <w:rPr>
                <w:rFonts w:ascii="Times New Roman" w:hAnsi="Times New Roman"/>
                <w:bCs/>
              </w:rPr>
            </w:pPr>
            <w:r w:rsidRPr="0027419E">
              <w:rPr>
                <w:rFonts w:ascii="Times New Roman" w:hAnsi="Times New Roman"/>
                <w:bCs/>
              </w:rPr>
              <w:t> </w:t>
            </w:r>
          </w:p>
        </w:tc>
      </w:tr>
      <w:tr w:rsidR="006A0936" w:rsidRPr="0027419E" w:rsidTr="00A3097B">
        <w:trPr>
          <w:trHeight w:val="471"/>
        </w:trPr>
        <w:tc>
          <w:tcPr>
            <w:tcW w:w="1173" w:type="dxa"/>
            <w:vMerge/>
            <w:tcBorders>
              <w:left w:val="single" w:sz="4" w:space="0" w:color="auto"/>
              <w:bottom w:val="single" w:sz="4" w:space="0" w:color="auto"/>
              <w:right w:val="single" w:sz="4" w:space="0" w:color="auto"/>
            </w:tcBorders>
            <w:shd w:val="clear" w:color="auto" w:fill="auto"/>
            <w:noWrap/>
            <w:vAlign w:val="center"/>
            <w:hideMark/>
          </w:tcPr>
          <w:p w:rsidR="006A0936" w:rsidRPr="0027419E" w:rsidRDefault="006A0936" w:rsidP="00A3097B">
            <w:pPr>
              <w:jc w:val="center"/>
              <w:rPr>
                <w:rFonts w:ascii="Times New Roman" w:hAnsi="Times New Roman"/>
                <w:b/>
                <w:bCs/>
              </w:rPr>
            </w:pPr>
          </w:p>
        </w:tc>
        <w:tc>
          <w:tcPr>
            <w:tcW w:w="877" w:type="dxa"/>
            <w:vMerge/>
            <w:tcBorders>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p>
        </w:tc>
        <w:tc>
          <w:tcPr>
            <w:tcW w:w="1060" w:type="dxa"/>
            <w:vMerge/>
            <w:tcBorders>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p>
        </w:tc>
        <w:tc>
          <w:tcPr>
            <w:tcW w:w="996" w:type="dxa"/>
            <w:vMerge/>
            <w:tcBorders>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p>
        </w:tc>
        <w:tc>
          <w:tcPr>
            <w:tcW w:w="926" w:type="dxa"/>
            <w:vMerge/>
            <w:tcBorders>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p>
        </w:tc>
        <w:tc>
          <w:tcPr>
            <w:tcW w:w="617"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r w:rsidRPr="0027419E">
              <w:rPr>
                <w:rFonts w:ascii="Times New Roman" w:hAnsi="Times New Roman"/>
                <w:b/>
                <w:bCs/>
              </w:rPr>
              <w:t>W</w:t>
            </w:r>
          </w:p>
        </w:tc>
        <w:tc>
          <w:tcPr>
            <w:tcW w:w="926"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88.93</w:t>
            </w:r>
          </w:p>
        </w:tc>
        <w:tc>
          <w:tcPr>
            <w:tcW w:w="617"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56</w:t>
            </w:r>
          </w:p>
        </w:tc>
        <w:tc>
          <w:tcPr>
            <w:tcW w:w="849"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1.58</w:t>
            </w:r>
          </w:p>
        </w:tc>
        <w:tc>
          <w:tcPr>
            <w:tcW w:w="873" w:type="dxa"/>
            <w:vMerge/>
            <w:tcBorders>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p>
        </w:tc>
      </w:tr>
      <w:tr w:rsidR="006A0936" w:rsidRPr="0027419E" w:rsidTr="00A3097B">
        <w:trPr>
          <w:trHeight w:val="471"/>
        </w:trPr>
        <w:tc>
          <w:tcPr>
            <w:tcW w:w="1173" w:type="dxa"/>
            <w:vMerge w:val="restart"/>
            <w:tcBorders>
              <w:top w:val="nil"/>
              <w:left w:val="single" w:sz="4" w:space="0" w:color="auto"/>
              <w:right w:val="single" w:sz="4" w:space="0" w:color="auto"/>
            </w:tcBorders>
            <w:shd w:val="clear" w:color="auto" w:fill="auto"/>
            <w:noWrap/>
            <w:vAlign w:val="center"/>
            <w:hideMark/>
          </w:tcPr>
          <w:p w:rsidR="006A0936" w:rsidRPr="0027419E" w:rsidRDefault="006A0936" w:rsidP="00A3097B">
            <w:pPr>
              <w:ind w:right="-46"/>
              <w:jc w:val="center"/>
              <w:rPr>
                <w:rFonts w:ascii="Times New Roman" w:eastAsia="Arial Unicode MS" w:hAnsi="Times New Roman"/>
                <w:b/>
              </w:rPr>
            </w:pPr>
            <w:r w:rsidRPr="0027419E">
              <w:rPr>
                <w:rFonts w:ascii="Times New Roman" w:eastAsia="Arial Unicode MS" w:hAnsi="Times New Roman"/>
                <w:b/>
              </w:rPr>
              <w:t>Post Test Mean</w:t>
            </w:r>
          </w:p>
        </w:tc>
        <w:tc>
          <w:tcPr>
            <w:tcW w:w="877" w:type="dxa"/>
            <w:vMerge w:val="restart"/>
            <w:tcBorders>
              <w:top w:val="nil"/>
              <w:left w:val="nil"/>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9.17</w:t>
            </w:r>
          </w:p>
          <w:p w:rsidR="006A0936" w:rsidRPr="0027419E" w:rsidRDefault="006A0936" w:rsidP="00A3097B">
            <w:pPr>
              <w:jc w:val="center"/>
              <w:rPr>
                <w:rFonts w:ascii="Times New Roman" w:hAnsi="Times New Roman"/>
                <w:bCs/>
              </w:rPr>
            </w:pPr>
            <w:r w:rsidRPr="0027419E">
              <w:rPr>
                <w:rFonts w:ascii="Times New Roman" w:hAnsi="Times New Roman"/>
                <w:bCs/>
              </w:rPr>
              <w:t> </w:t>
            </w:r>
          </w:p>
        </w:tc>
        <w:tc>
          <w:tcPr>
            <w:tcW w:w="1060" w:type="dxa"/>
            <w:vMerge w:val="restart"/>
            <w:tcBorders>
              <w:top w:val="nil"/>
              <w:left w:val="nil"/>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10.44</w:t>
            </w:r>
          </w:p>
          <w:p w:rsidR="006A0936" w:rsidRPr="0027419E" w:rsidRDefault="006A0936" w:rsidP="00A3097B">
            <w:pPr>
              <w:jc w:val="center"/>
              <w:rPr>
                <w:rFonts w:ascii="Times New Roman" w:hAnsi="Times New Roman"/>
                <w:bCs/>
              </w:rPr>
            </w:pPr>
            <w:r w:rsidRPr="0027419E">
              <w:rPr>
                <w:rFonts w:ascii="Times New Roman" w:hAnsi="Times New Roman"/>
                <w:bCs/>
              </w:rPr>
              <w:t> </w:t>
            </w:r>
          </w:p>
        </w:tc>
        <w:tc>
          <w:tcPr>
            <w:tcW w:w="996" w:type="dxa"/>
            <w:vMerge w:val="restart"/>
            <w:tcBorders>
              <w:top w:val="nil"/>
              <w:left w:val="nil"/>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9.46</w:t>
            </w:r>
          </w:p>
          <w:p w:rsidR="006A0936" w:rsidRPr="0027419E" w:rsidRDefault="006A0936" w:rsidP="00A3097B">
            <w:pPr>
              <w:jc w:val="center"/>
              <w:rPr>
                <w:rFonts w:ascii="Times New Roman" w:hAnsi="Times New Roman"/>
                <w:bCs/>
              </w:rPr>
            </w:pPr>
            <w:r w:rsidRPr="0027419E">
              <w:rPr>
                <w:rFonts w:ascii="Times New Roman" w:hAnsi="Times New Roman"/>
                <w:bCs/>
              </w:rPr>
              <w:t> </w:t>
            </w:r>
          </w:p>
        </w:tc>
        <w:tc>
          <w:tcPr>
            <w:tcW w:w="926" w:type="dxa"/>
            <w:vMerge w:val="restart"/>
            <w:tcBorders>
              <w:top w:val="nil"/>
              <w:left w:val="nil"/>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10.92</w:t>
            </w:r>
          </w:p>
          <w:p w:rsidR="006A0936" w:rsidRPr="0027419E" w:rsidRDefault="006A0936" w:rsidP="00A3097B">
            <w:pPr>
              <w:jc w:val="center"/>
              <w:rPr>
                <w:rFonts w:ascii="Times New Roman" w:hAnsi="Times New Roman"/>
                <w:bCs/>
              </w:rPr>
            </w:pPr>
            <w:r w:rsidRPr="0027419E">
              <w:rPr>
                <w:rFonts w:ascii="Times New Roman" w:hAnsi="Times New Roman"/>
                <w:bCs/>
              </w:rPr>
              <w:t> </w:t>
            </w:r>
          </w:p>
        </w:tc>
        <w:tc>
          <w:tcPr>
            <w:tcW w:w="617"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r w:rsidRPr="0027419E">
              <w:rPr>
                <w:rFonts w:ascii="Times New Roman" w:hAnsi="Times New Roman"/>
                <w:b/>
                <w:bCs/>
              </w:rPr>
              <w:t>B</w:t>
            </w:r>
          </w:p>
        </w:tc>
        <w:tc>
          <w:tcPr>
            <w:tcW w:w="926"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30.52</w:t>
            </w:r>
          </w:p>
        </w:tc>
        <w:tc>
          <w:tcPr>
            <w:tcW w:w="617"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3</w:t>
            </w:r>
          </w:p>
        </w:tc>
        <w:tc>
          <w:tcPr>
            <w:tcW w:w="849"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10.17</w:t>
            </w:r>
          </w:p>
        </w:tc>
        <w:tc>
          <w:tcPr>
            <w:tcW w:w="873" w:type="dxa"/>
            <w:vMerge w:val="restart"/>
            <w:tcBorders>
              <w:top w:val="nil"/>
              <w:left w:val="nil"/>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6.44*</w:t>
            </w:r>
          </w:p>
          <w:p w:rsidR="006A0936" w:rsidRPr="0027419E" w:rsidRDefault="006A0936" w:rsidP="00A3097B">
            <w:pPr>
              <w:jc w:val="center"/>
              <w:rPr>
                <w:rFonts w:ascii="Times New Roman" w:hAnsi="Times New Roman"/>
                <w:bCs/>
              </w:rPr>
            </w:pPr>
            <w:r w:rsidRPr="0027419E">
              <w:rPr>
                <w:rFonts w:ascii="Times New Roman" w:hAnsi="Times New Roman"/>
                <w:bCs/>
              </w:rPr>
              <w:t> </w:t>
            </w:r>
          </w:p>
        </w:tc>
      </w:tr>
      <w:tr w:rsidR="006A0936" w:rsidRPr="0027419E" w:rsidTr="00A3097B">
        <w:trPr>
          <w:trHeight w:val="471"/>
        </w:trPr>
        <w:tc>
          <w:tcPr>
            <w:tcW w:w="1173" w:type="dxa"/>
            <w:vMerge/>
            <w:tcBorders>
              <w:left w:val="single" w:sz="4" w:space="0" w:color="auto"/>
              <w:bottom w:val="single" w:sz="4" w:space="0" w:color="auto"/>
              <w:right w:val="single" w:sz="4" w:space="0" w:color="auto"/>
            </w:tcBorders>
            <w:shd w:val="clear" w:color="auto" w:fill="auto"/>
            <w:noWrap/>
            <w:vAlign w:val="center"/>
            <w:hideMark/>
          </w:tcPr>
          <w:p w:rsidR="006A0936" w:rsidRPr="0027419E" w:rsidRDefault="006A0936" w:rsidP="00A3097B">
            <w:pPr>
              <w:jc w:val="center"/>
              <w:rPr>
                <w:rFonts w:ascii="Times New Roman" w:hAnsi="Times New Roman"/>
                <w:b/>
                <w:bCs/>
              </w:rPr>
            </w:pPr>
          </w:p>
        </w:tc>
        <w:tc>
          <w:tcPr>
            <w:tcW w:w="877" w:type="dxa"/>
            <w:vMerge/>
            <w:tcBorders>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p>
        </w:tc>
        <w:tc>
          <w:tcPr>
            <w:tcW w:w="1060" w:type="dxa"/>
            <w:vMerge/>
            <w:tcBorders>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p>
        </w:tc>
        <w:tc>
          <w:tcPr>
            <w:tcW w:w="996" w:type="dxa"/>
            <w:vMerge/>
            <w:tcBorders>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p>
        </w:tc>
        <w:tc>
          <w:tcPr>
            <w:tcW w:w="926" w:type="dxa"/>
            <w:vMerge/>
            <w:tcBorders>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p>
        </w:tc>
        <w:tc>
          <w:tcPr>
            <w:tcW w:w="617"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r w:rsidRPr="0027419E">
              <w:rPr>
                <w:rFonts w:ascii="Times New Roman" w:hAnsi="Times New Roman"/>
                <w:b/>
                <w:bCs/>
              </w:rPr>
              <w:t>W</w:t>
            </w:r>
          </w:p>
        </w:tc>
        <w:tc>
          <w:tcPr>
            <w:tcW w:w="926"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88.54</w:t>
            </w:r>
          </w:p>
        </w:tc>
        <w:tc>
          <w:tcPr>
            <w:tcW w:w="617"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56</w:t>
            </w:r>
          </w:p>
        </w:tc>
        <w:tc>
          <w:tcPr>
            <w:tcW w:w="849"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1.58</w:t>
            </w:r>
          </w:p>
        </w:tc>
        <w:tc>
          <w:tcPr>
            <w:tcW w:w="873" w:type="dxa"/>
            <w:vMerge/>
            <w:tcBorders>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p>
        </w:tc>
      </w:tr>
      <w:tr w:rsidR="006A0936" w:rsidRPr="0027419E" w:rsidTr="00A3097B">
        <w:trPr>
          <w:trHeight w:val="471"/>
        </w:trPr>
        <w:tc>
          <w:tcPr>
            <w:tcW w:w="1173" w:type="dxa"/>
            <w:vMerge w:val="restart"/>
            <w:tcBorders>
              <w:top w:val="nil"/>
              <w:left w:val="single" w:sz="4" w:space="0" w:color="auto"/>
              <w:right w:val="single" w:sz="4" w:space="0" w:color="auto"/>
            </w:tcBorders>
            <w:shd w:val="clear" w:color="auto" w:fill="auto"/>
            <w:noWrap/>
            <w:vAlign w:val="center"/>
            <w:hideMark/>
          </w:tcPr>
          <w:p w:rsidR="006A0936" w:rsidRPr="0027419E" w:rsidRDefault="006A0936" w:rsidP="00A3097B">
            <w:pPr>
              <w:ind w:right="-46"/>
              <w:jc w:val="center"/>
              <w:rPr>
                <w:rFonts w:ascii="Times New Roman" w:eastAsia="Arial Unicode MS" w:hAnsi="Times New Roman"/>
                <w:b/>
              </w:rPr>
            </w:pPr>
            <w:r w:rsidRPr="0027419E">
              <w:rPr>
                <w:rFonts w:ascii="Times New Roman" w:eastAsia="Arial Unicode MS" w:hAnsi="Times New Roman"/>
                <w:b/>
              </w:rPr>
              <w:t>Adjusted Post Test Mean</w:t>
            </w:r>
          </w:p>
        </w:tc>
        <w:tc>
          <w:tcPr>
            <w:tcW w:w="877" w:type="dxa"/>
            <w:vMerge w:val="restart"/>
            <w:tcBorders>
              <w:top w:val="nil"/>
              <w:left w:val="nil"/>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9.20</w:t>
            </w:r>
          </w:p>
          <w:p w:rsidR="006A0936" w:rsidRPr="0027419E" w:rsidRDefault="006A0936" w:rsidP="00A3097B">
            <w:pPr>
              <w:jc w:val="center"/>
              <w:rPr>
                <w:rFonts w:ascii="Times New Roman" w:hAnsi="Times New Roman"/>
                <w:bCs/>
              </w:rPr>
            </w:pPr>
            <w:r w:rsidRPr="0027419E">
              <w:rPr>
                <w:rFonts w:ascii="Times New Roman" w:hAnsi="Times New Roman"/>
                <w:bCs/>
              </w:rPr>
              <w:t> </w:t>
            </w:r>
          </w:p>
        </w:tc>
        <w:tc>
          <w:tcPr>
            <w:tcW w:w="1060" w:type="dxa"/>
            <w:vMerge w:val="restart"/>
            <w:tcBorders>
              <w:top w:val="nil"/>
              <w:left w:val="nil"/>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10.41</w:t>
            </w:r>
          </w:p>
          <w:p w:rsidR="006A0936" w:rsidRPr="0027419E" w:rsidRDefault="006A0936" w:rsidP="00A3097B">
            <w:pPr>
              <w:jc w:val="center"/>
              <w:rPr>
                <w:rFonts w:ascii="Times New Roman" w:hAnsi="Times New Roman"/>
                <w:bCs/>
              </w:rPr>
            </w:pPr>
            <w:r w:rsidRPr="0027419E">
              <w:rPr>
                <w:rFonts w:ascii="Times New Roman" w:hAnsi="Times New Roman"/>
                <w:bCs/>
              </w:rPr>
              <w:t> </w:t>
            </w:r>
          </w:p>
        </w:tc>
        <w:tc>
          <w:tcPr>
            <w:tcW w:w="996" w:type="dxa"/>
            <w:vMerge w:val="restart"/>
            <w:tcBorders>
              <w:top w:val="nil"/>
              <w:left w:val="nil"/>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9.48</w:t>
            </w:r>
          </w:p>
          <w:p w:rsidR="006A0936" w:rsidRPr="0027419E" w:rsidRDefault="006A0936" w:rsidP="00A3097B">
            <w:pPr>
              <w:jc w:val="center"/>
              <w:rPr>
                <w:rFonts w:ascii="Times New Roman" w:hAnsi="Times New Roman"/>
                <w:bCs/>
              </w:rPr>
            </w:pPr>
            <w:r w:rsidRPr="0027419E">
              <w:rPr>
                <w:rFonts w:ascii="Times New Roman" w:hAnsi="Times New Roman"/>
                <w:bCs/>
              </w:rPr>
              <w:t> </w:t>
            </w:r>
          </w:p>
        </w:tc>
        <w:tc>
          <w:tcPr>
            <w:tcW w:w="926" w:type="dxa"/>
            <w:vMerge w:val="restart"/>
            <w:tcBorders>
              <w:top w:val="nil"/>
              <w:left w:val="nil"/>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10.89</w:t>
            </w:r>
          </w:p>
          <w:p w:rsidR="006A0936" w:rsidRPr="0027419E" w:rsidRDefault="006A0936" w:rsidP="00A3097B">
            <w:pPr>
              <w:jc w:val="center"/>
              <w:rPr>
                <w:rFonts w:ascii="Times New Roman" w:hAnsi="Times New Roman"/>
                <w:bCs/>
              </w:rPr>
            </w:pPr>
            <w:r w:rsidRPr="0027419E">
              <w:rPr>
                <w:rFonts w:ascii="Times New Roman" w:hAnsi="Times New Roman"/>
                <w:bCs/>
              </w:rPr>
              <w:t> </w:t>
            </w:r>
          </w:p>
        </w:tc>
        <w:tc>
          <w:tcPr>
            <w:tcW w:w="617"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r w:rsidRPr="0027419E">
              <w:rPr>
                <w:rFonts w:ascii="Times New Roman" w:hAnsi="Times New Roman"/>
                <w:b/>
                <w:bCs/>
              </w:rPr>
              <w:t>B</w:t>
            </w:r>
          </w:p>
        </w:tc>
        <w:tc>
          <w:tcPr>
            <w:tcW w:w="926"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27.14</w:t>
            </w:r>
          </w:p>
        </w:tc>
        <w:tc>
          <w:tcPr>
            <w:tcW w:w="617"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3</w:t>
            </w:r>
          </w:p>
        </w:tc>
        <w:tc>
          <w:tcPr>
            <w:tcW w:w="849"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9.04</w:t>
            </w:r>
          </w:p>
        </w:tc>
        <w:tc>
          <w:tcPr>
            <w:tcW w:w="873" w:type="dxa"/>
            <w:vMerge w:val="restart"/>
            <w:tcBorders>
              <w:top w:val="nil"/>
              <w:left w:val="nil"/>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5.69*</w:t>
            </w:r>
          </w:p>
          <w:p w:rsidR="006A0936" w:rsidRPr="0027419E" w:rsidRDefault="006A0936" w:rsidP="00A3097B">
            <w:pPr>
              <w:jc w:val="center"/>
              <w:rPr>
                <w:rFonts w:ascii="Times New Roman" w:hAnsi="Times New Roman"/>
                <w:bCs/>
              </w:rPr>
            </w:pPr>
            <w:r w:rsidRPr="0027419E">
              <w:rPr>
                <w:rFonts w:ascii="Times New Roman" w:hAnsi="Times New Roman"/>
                <w:bCs/>
              </w:rPr>
              <w:t> </w:t>
            </w:r>
          </w:p>
        </w:tc>
      </w:tr>
      <w:tr w:rsidR="006A0936" w:rsidRPr="0027419E" w:rsidTr="00A3097B">
        <w:trPr>
          <w:trHeight w:val="471"/>
        </w:trPr>
        <w:tc>
          <w:tcPr>
            <w:tcW w:w="1173" w:type="dxa"/>
            <w:vMerge/>
            <w:tcBorders>
              <w:left w:val="single" w:sz="4" w:space="0" w:color="auto"/>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p>
        </w:tc>
        <w:tc>
          <w:tcPr>
            <w:tcW w:w="877" w:type="dxa"/>
            <w:vMerge/>
            <w:tcBorders>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p>
        </w:tc>
        <w:tc>
          <w:tcPr>
            <w:tcW w:w="1060" w:type="dxa"/>
            <w:vMerge/>
            <w:tcBorders>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p>
        </w:tc>
        <w:tc>
          <w:tcPr>
            <w:tcW w:w="996" w:type="dxa"/>
            <w:vMerge/>
            <w:tcBorders>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p>
        </w:tc>
        <w:tc>
          <w:tcPr>
            <w:tcW w:w="926" w:type="dxa"/>
            <w:vMerge/>
            <w:tcBorders>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p>
        </w:tc>
        <w:tc>
          <w:tcPr>
            <w:tcW w:w="617"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r w:rsidRPr="0027419E">
              <w:rPr>
                <w:rFonts w:ascii="Times New Roman" w:hAnsi="Times New Roman"/>
                <w:b/>
                <w:bCs/>
              </w:rPr>
              <w:t>W</w:t>
            </w:r>
          </w:p>
        </w:tc>
        <w:tc>
          <w:tcPr>
            <w:tcW w:w="926"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87.47</w:t>
            </w:r>
          </w:p>
        </w:tc>
        <w:tc>
          <w:tcPr>
            <w:tcW w:w="617"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55</w:t>
            </w:r>
          </w:p>
        </w:tc>
        <w:tc>
          <w:tcPr>
            <w:tcW w:w="849" w:type="dxa"/>
            <w:tcBorders>
              <w:top w:val="nil"/>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Cs/>
              </w:rPr>
            </w:pPr>
            <w:r w:rsidRPr="0027419E">
              <w:rPr>
                <w:rFonts w:ascii="Times New Roman" w:hAnsi="Times New Roman"/>
                <w:bCs/>
              </w:rPr>
              <w:t>1.59</w:t>
            </w:r>
          </w:p>
        </w:tc>
        <w:tc>
          <w:tcPr>
            <w:tcW w:w="873" w:type="dxa"/>
            <w:vMerge/>
            <w:tcBorders>
              <w:left w:val="nil"/>
              <w:bottom w:val="single" w:sz="4" w:space="0" w:color="auto"/>
              <w:right w:val="single" w:sz="4" w:space="0" w:color="auto"/>
            </w:tcBorders>
            <w:shd w:val="clear" w:color="auto" w:fill="auto"/>
            <w:noWrap/>
            <w:vAlign w:val="bottom"/>
            <w:hideMark/>
          </w:tcPr>
          <w:p w:rsidR="006A0936" w:rsidRPr="0027419E" w:rsidRDefault="006A0936" w:rsidP="00A3097B">
            <w:pPr>
              <w:jc w:val="center"/>
              <w:rPr>
                <w:rFonts w:ascii="Times New Roman" w:hAnsi="Times New Roman"/>
                <w:b/>
                <w:bCs/>
              </w:rPr>
            </w:pPr>
          </w:p>
        </w:tc>
      </w:tr>
    </w:tbl>
    <w:p w:rsidR="006A0936" w:rsidRPr="002148DF" w:rsidRDefault="006A0936" w:rsidP="006A0936">
      <w:pPr>
        <w:rPr>
          <w:rFonts w:ascii="Times New Roman" w:hAnsi="Times New Roman"/>
          <w:szCs w:val="24"/>
        </w:rPr>
      </w:pPr>
      <w:r w:rsidRPr="002148DF">
        <w:rPr>
          <w:rFonts w:ascii="Times New Roman" w:hAnsi="Times New Roman"/>
          <w:szCs w:val="24"/>
        </w:rPr>
        <w:t>Table F- ratio at 0.05 level of confidence for 3 and 56(df) = 2.7, 3 and 55 (df) = 2.72.</w:t>
      </w:r>
    </w:p>
    <w:p w:rsidR="006A0936" w:rsidRDefault="006A0936" w:rsidP="006A0936">
      <w:pPr>
        <w:rPr>
          <w:rFonts w:ascii="Times New Roman" w:hAnsi="Times New Roman"/>
          <w:szCs w:val="24"/>
        </w:rPr>
      </w:pPr>
      <w:r w:rsidRPr="002148DF">
        <w:rPr>
          <w:rFonts w:ascii="Times New Roman" w:hAnsi="Times New Roman"/>
          <w:szCs w:val="24"/>
        </w:rPr>
        <w:t>*significant</w:t>
      </w:r>
    </w:p>
    <w:p w:rsidR="006A0936" w:rsidRDefault="006A0936" w:rsidP="006A0936">
      <w:pPr>
        <w:spacing w:before="240"/>
        <w:jc w:val="center"/>
        <w:rPr>
          <w:rFonts w:ascii="Times New Roman" w:hAnsi="Times New Roman"/>
          <w:b/>
          <w:szCs w:val="24"/>
        </w:rPr>
      </w:pPr>
      <w:r>
        <w:rPr>
          <w:rFonts w:ascii="Times New Roman" w:hAnsi="Times New Roman"/>
          <w:b/>
          <w:szCs w:val="24"/>
        </w:rPr>
        <w:t>TABLE- XIII (a)</w:t>
      </w:r>
    </w:p>
    <w:p w:rsidR="006A0936" w:rsidRDefault="006A0936" w:rsidP="006A0936">
      <w:pPr>
        <w:autoSpaceDE w:val="0"/>
        <w:autoSpaceDN w:val="0"/>
        <w:adjustRightInd w:val="0"/>
        <w:jc w:val="center"/>
        <w:rPr>
          <w:rFonts w:ascii="Times New Roman" w:hAnsi="Times New Roman"/>
          <w:szCs w:val="24"/>
        </w:rPr>
      </w:pPr>
      <w:r w:rsidRPr="000D50FF">
        <w:rPr>
          <w:rFonts w:ascii="Times New Roman" w:hAnsi="Times New Roman"/>
          <w:b/>
        </w:rPr>
        <w:t xml:space="preserve"> COMPUTATION OF SCHEFFE’S POST HOC TEST ORDERED ADJUSTED FINAL MEAN DIFFERENCE OF</w:t>
      </w:r>
      <w:r w:rsidRPr="002148DF">
        <w:rPr>
          <w:rFonts w:ascii="Times New Roman" w:hAnsi="Times New Roman"/>
          <w:b/>
          <w:szCs w:val="24"/>
        </w:rPr>
        <w:t xml:space="preserve"> THYROXINE </w:t>
      </w:r>
      <w:r>
        <w:rPr>
          <w:rFonts w:ascii="Times New Roman" w:hAnsi="Times New Roman"/>
          <w:b/>
          <w:szCs w:val="24"/>
        </w:rPr>
        <w:t>(</w:t>
      </w:r>
      <w:r w:rsidRPr="00976EF8">
        <w:rPr>
          <w:rFonts w:ascii="Times New Roman" w:hAnsi="Times New Roman"/>
          <w:b/>
          <w:szCs w:val="24"/>
        </w:rPr>
        <w:t>T4</w:t>
      </w:r>
      <w:r>
        <w:rPr>
          <w:rFonts w:ascii="Times New Roman" w:hAnsi="Times New Roman"/>
          <w:b/>
          <w:szCs w:val="24"/>
        </w:rPr>
        <w:t>)</w:t>
      </w:r>
    </w:p>
    <w:p w:rsidR="006A0936" w:rsidRDefault="006A0936" w:rsidP="006A0936">
      <w:pPr>
        <w:autoSpaceDE w:val="0"/>
        <w:autoSpaceDN w:val="0"/>
        <w:adjustRightInd w:val="0"/>
        <w:jc w:val="center"/>
        <w:rPr>
          <w:rFonts w:ascii="Times New Roman" w:hAnsi="Times New Roman"/>
          <w:szCs w:val="24"/>
        </w:rPr>
      </w:pPr>
      <w:r>
        <w:rPr>
          <w:rFonts w:ascii="Times New Roman" w:hAnsi="Times New Roman"/>
          <w:szCs w:val="24"/>
        </w:rPr>
        <w:t xml:space="preserve">(Scores in </w:t>
      </w:r>
      <w:r w:rsidRPr="00D82225">
        <w:rPr>
          <w:rFonts w:ascii="Times New Roman" w:hAnsi="Times New Roman"/>
          <w:szCs w:val="24"/>
        </w:rPr>
        <w:t>microgram/dl</w:t>
      </w:r>
      <w:r>
        <w:rPr>
          <w:rFonts w:ascii="Times New Roman" w:hAnsi="Times New Roman"/>
          <w:szCs w:val="24"/>
        </w:rPr>
        <w:t>)</w:t>
      </w:r>
    </w:p>
    <w:tbl>
      <w:tblPr>
        <w:tblpPr w:leftFromText="180" w:rightFromText="180" w:vertAnchor="page" w:horzAnchor="margin" w:tblpY="10714"/>
        <w:tblOverlap w:val="never"/>
        <w:tblW w:w="8898" w:type="dxa"/>
        <w:tblLayout w:type="fixed"/>
        <w:tblLook w:val="04A0"/>
      </w:tblPr>
      <w:tblGrid>
        <w:gridCol w:w="1940"/>
        <w:gridCol w:w="1682"/>
        <w:gridCol w:w="1680"/>
        <w:gridCol w:w="1591"/>
        <w:gridCol w:w="1071"/>
        <w:gridCol w:w="934"/>
      </w:tblGrid>
      <w:tr w:rsidR="006A0936" w:rsidRPr="00976EF8" w:rsidTr="00A3097B">
        <w:trPr>
          <w:trHeight w:val="356"/>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Pr>
                <w:rFonts w:ascii="Times New Roman" w:hAnsi="Times New Roman"/>
                <w:b/>
                <w:szCs w:val="24"/>
              </w:rPr>
              <w:t>CON</w:t>
            </w:r>
          </w:p>
        </w:tc>
        <w:tc>
          <w:tcPr>
            <w:tcW w:w="1682"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Pr>
                <w:rFonts w:ascii="Times New Roman" w:hAnsi="Times New Roman"/>
                <w:b/>
                <w:szCs w:val="24"/>
              </w:rPr>
              <w:t>EXP- I</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Pr>
                <w:rFonts w:ascii="Times New Roman" w:hAnsi="Times New Roman"/>
                <w:b/>
                <w:szCs w:val="24"/>
              </w:rPr>
              <w:t>EXP-II</w:t>
            </w:r>
          </w:p>
        </w:tc>
        <w:tc>
          <w:tcPr>
            <w:tcW w:w="1591"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Pr>
                <w:rFonts w:ascii="Times New Roman" w:hAnsi="Times New Roman"/>
                <w:b/>
                <w:szCs w:val="24"/>
              </w:rPr>
              <w:t>EXP-III</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sidRPr="00976EF8">
              <w:rPr>
                <w:rFonts w:ascii="Times New Roman" w:hAnsi="Times New Roman"/>
                <w:b/>
                <w:szCs w:val="24"/>
              </w:rPr>
              <w:t>MD</w:t>
            </w:r>
          </w:p>
        </w:tc>
        <w:tc>
          <w:tcPr>
            <w:tcW w:w="934" w:type="dxa"/>
            <w:tcBorders>
              <w:top w:val="single" w:sz="4" w:space="0" w:color="auto"/>
              <w:left w:val="nil"/>
              <w:bottom w:val="single" w:sz="4" w:space="0" w:color="auto"/>
              <w:right w:val="single" w:sz="4" w:space="0" w:color="auto"/>
            </w:tcBorders>
            <w:shd w:val="clear" w:color="auto" w:fill="auto"/>
            <w:noWrap/>
            <w:vAlign w:val="bottom"/>
            <w:hideMark/>
          </w:tcPr>
          <w:p w:rsidR="006A0936" w:rsidRPr="00976EF8" w:rsidRDefault="006A0936" w:rsidP="00A3097B">
            <w:pPr>
              <w:jc w:val="center"/>
              <w:rPr>
                <w:rFonts w:ascii="Times New Roman" w:hAnsi="Times New Roman"/>
                <w:b/>
                <w:szCs w:val="24"/>
              </w:rPr>
            </w:pPr>
            <w:r w:rsidRPr="00976EF8">
              <w:rPr>
                <w:rFonts w:ascii="Times New Roman" w:hAnsi="Times New Roman"/>
                <w:b/>
                <w:szCs w:val="24"/>
              </w:rPr>
              <w:t>CI</w:t>
            </w:r>
          </w:p>
        </w:tc>
      </w:tr>
      <w:tr w:rsidR="006A0936" w:rsidRPr="00976EF8" w:rsidTr="00A3097B">
        <w:trPr>
          <w:trHeight w:val="356"/>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10.90</w:t>
            </w:r>
          </w:p>
        </w:tc>
        <w:tc>
          <w:tcPr>
            <w:tcW w:w="1682"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9.20</w:t>
            </w:r>
          </w:p>
        </w:tc>
        <w:tc>
          <w:tcPr>
            <w:tcW w:w="1680"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bCs/>
                <w:szCs w:val="24"/>
              </w:rPr>
            </w:pPr>
            <w:r w:rsidRPr="00635694">
              <w:rPr>
                <w:rFonts w:ascii="Times New Roman" w:hAnsi="Times New Roman"/>
                <w:bCs/>
                <w:szCs w:val="24"/>
              </w:rPr>
              <w:t>-</w:t>
            </w:r>
          </w:p>
        </w:tc>
        <w:tc>
          <w:tcPr>
            <w:tcW w:w="1591"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bCs/>
                <w:szCs w:val="24"/>
              </w:rPr>
            </w:pPr>
            <w:r w:rsidRPr="00635694">
              <w:rPr>
                <w:rFonts w:ascii="Times New Roman" w:hAnsi="Times New Roman"/>
                <w:bCs/>
                <w:szCs w:val="24"/>
              </w:rPr>
              <w:t>-</w:t>
            </w:r>
          </w:p>
        </w:tc>
        <w:tc>
          <w:tcPr>
            <w:tcW w:w="1071"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1.70</w:t>
            </w:r>
            <w:r>
              <w:rPr>
                <w:rFonts w:ascii="Times New Roman" w:hAnsi="Times New Roman"/>
                <w:szCs w:val="24"/>
              </w:rPr>
              <w:t>*</w:t>
            </w:r>
          </w:p>
        </w:tc>
        <w:tc>
          <w:tcPr>
            <w:tcW w:w="934"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1.32</w:t>
            </w:r>
          </w:p>
        </w:tc>
      </w:tr>
      <w:tr w:rsidR="006A0936" w:rsidRPr="00976EF8" w:rsidTr="00A3097B">
        <w:trPr>
          <w:trHeight w:val="356"/>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10.90</w:t>
            </w:r>
          </w:p>
        </w:tc>
        <w:tc>
          <w:tcPr>
            <w:tcW w:w="1682"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bCs/>
                <w:szCs w:val="24"/>
              </w:rPr>
            </w:pPr>
            <w:r w:rsidRPr="00635694">
              <w:rPr>
                <w:rFonts w:ascii="Times New Roman" w:hAnsi="Times New Roman"/>
                <w:bCs/>
                <w:szCs w:val="24"/>
              </w:rPr>
              <w:t>-</w:t>
            </w:r>
          </w:p>
        </w:tc>
        <w:tc>
          <w:tcPr>
            <w:tcW w:w="1680"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10.41</w:t>
            </w:r>
          </w:p>
        </w:tc>
        <w:tc>
          <w:tcPr>
            <w:tcW w:w="1591"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bCs/>
                <w:szCs w:val="24"/>
              </w:rPr>
            </w:pPr>
            <w:r w:rsidRPr="00635694">
              <w:rPr>
                <w:rFonts w:ascii="Times New Roman" w:hAnsi="Times New Roman"/>
                <w:bCs/>
                <w:szCs w:val="24"/>
              </w:rPr>
              <w:t>-</w:t>
            </w:r>
          </w:p>
        </w:tc>
        <w:tc>
          <w:tcPr>
            <w:tcW w:w="1071"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0.49</w:t>
            </w:r>
          </w:p>
        </w:tc>
        <w:tc>
          <w:tcPr>
            <w:tcW w:w="934"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1.32</w:t>
            </w:r>
          </w:p>
        </w:tc>
      </w:tr>
      <w:tr w:rsidR="006A0936" w:rsidRPr="00976EF8" w:rsidTr="00A3097B">
        <w:trPr>
          <w:trHeight w:val="356"/>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10.90</w:t>
            </w:r>
          </w:p>
        </w:tc>
        <w:tc>
          <w:tcPr>
            <w:tcW w:w="1682"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bCs/>
                <w:szCs w:val="24"/>
              </w:rPr>
            </w:pPr>
            <w:r w:rsidRPr="00635694">
              <w:rPr>
                <w:rFonts w:ascii="Times New Roman" w:hAnsi="Times New Roman"/>
                <w:bCs/>
                <w:szCs w:val="24"/>
              </w:rPr>
              <w:t>-</w:t>
            </w:r>
          </w:p>
        </w:tc>
        <w:tc>
          <w:tcPr>
            <w:tcW w:w="1680"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bCs/>
                <w:szCs w:val="24"/>
              </w:rPr>
            </w:pPr>
            <w:r w:rsidRPr="00635694">
              <w:rPr>
                <w:rFonts w:ascii="Times New Roman" w:hAnsi="Times New Roman"/>
                <w:bCs/>
                <w:szCs w:val="24"/>
              </w:rPr>
              <w:t>-</w:t>
            </w:r>
          </w:p>
        </w:tc>
        <w:tc>
          <w:tcPr>
            <w:tcW w:w="1591"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9.48</w:t>
            </w:r>
          </w:p>
        </w:tc>
        <w:tc>
          <w:tcPr>
            <w:tcW w:w="1071"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1.42</w:t>
            </w:r>
            <w:r>
              <w:rPr>
                <w:rFonts w:ascii="Times New Roman" w:hAnsi="Times New Roman"/>
                <w:szCs w:val="24"/>
              </w:rPr>
              <w:t>*</w:t>
            </w:r>
          </w:p>
        </w:tc>
        <w:tc>
          <w:tcPr>
            <w:tcW w:w="934"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1.32</w:t>
            </w:r>
          </w:p>
        </w:tc>
      </w:tr>
      <w:tr w:rsidR="006A0936" w:rsidRPr="00976EF8" w:rsidTr="00A3097B">
        <w:trPr>
          <w:trHeight w:val="356"/>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bCs/>
                <w:szCs w:val="24"/>
              </w:rPr>
            </w:pPr>
            <w:r w:rsidRPr="00635694">
              <w:rPr>
                <w:rFonts w:ascii="Times New Roman" w:hAnsi="Times New Roman"/>
                <w:bCs/>
                <w:szCs w:val="24"/>
              </w:rPr>
              <w:t>-</w:t>
            </w:r>
          </w:p>
        </w:tc>
        <w:tc>
          <w:tcPr>
            <w:tcW w:w="1682"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9.20</w:t>
            </w:r>
          </w:p>
        </w:tc>
        <w:tc>
          <w:tcPr>
            <w:tcW w:w="1680"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10.41</w:t>
            </w:r>
          </w:p>
        </w:tc>
        <w:tc>
          <w:tcPr>
            <w:tcW w:w="1591"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bCs/>
                <w:szCs w:val="24"/>
              </w:rPr>
            </w:pPr>
            <w:r w:rsidRPr="00635694">
              <w:rPr>
                <w:rFonts w:ascii="Times New Roman" w:hAnsi="Times New Roman"/>
                <w:bCs/>
                <w:szCs w:val="24"/>
              </w:rPr>
              <w:t>-</w:t>
            </w:r>
          </w:p>
        </w:tc>
        <w:tc>
          <w:tcPr>
            <w:tcW w:w="1071"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1.21</w:t>
            </w:r>
          </w:p>
        </w:tc>
        <w:tc>
          <w:tcPr>
            <w:tcW w:w="934"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1.32</w:t>
            </w:r>
          </w:p>
        </w:tc>
      </w:tr>
      <w:tr w:rsidR="006A0936" w:rsidRPr="00976EF8" w:rsidTr="00A3097B">
        <w:trPr>
          <w:trHeight w:val="356"/>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bCs/>
                <w:szCs w:val="24"/>
              </w:rPr>
            </w:pPr>
            <w:r w:rsidRPr="00635694">
              <w:rPr>
                <w:rFonts w:ascii="Times New Roman" w:hAnsi="Times New Roman"/>
                <w:bCs/>
                <w:szCs w:val="24"/>
              </w:rPr>
              <w:t>-</w:t>
            </w:r>
          </w:p>
        </w:tc>
        <w:tc>
          <w:tcPr>
            <w:tcW w:w="1682"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9.20</w:t>
            </w:r>
          </w:p>
        </w:tc>
        <w:tc>
          <w:tcPr>
            <w:tcW w:w="1680"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bCs/>
                <w:szCs w:val="24"/>
              </w:rPr>
            </w:pPr>
            <w:r w:rsidRPr="00635694">
              <w:rPr>
                <w:rFonts w:ascii="Times New Roman" w:hAnsi="Times New Roman"/>
                <w:bCs/>
                <w:szCs w:val="24"/>
              </w:rPr>
              <w:t>-</w:t>
            </w:r>
          </w:p>
        </w:tc>
        <w:tc>
          <w:tcPr>
            <w:tcW w:w="1591"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9.48</w:t>
            </w:r>
          </w:p>
        </w:tc>
        <w:tc>
          <w:tcPr>
            <w:tcW w:w="1071"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0.28</w:t>
            </w:r>
          </w:p>
        </w:tc>
        <w:tc>
          <w:tcPr>
            <w:tcW w:w="934"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1.32</w:t>
            </w:r>
          </w:p>
        </w:tc>
      </w:tr>
      <w:tr w:rsidR="006A0936" w:rsidRPr="00976EF8" w:rsidTr="00A3097B">
        <w:trPr>
          <w:trHeight w:val="3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bCs/>
                <w:szCs w:val="24"/>
              </w:rPr>
            </w:pPr>
            <w:r w:rsidRPr="00635694">
              <w:rPr>
                <w:rFonts w:ascii="Times New Roman" w:hAnsi="Times New Roman"/>
                <w:bCs/>
                <w:szCs w:val="24"/>
              </w:rPr>
              <w:t>-</w:t>
            </w:r>
          </w:p>
        </w:tc>
        <w:tc>
          <w:tcPr>
            <w:tcW w:w="1682"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bCs/>
                <w:szCs w:val="24"/>
              </w:rPr>
            </w:pPr>
            <w:r w:rsidRPr="00635694">
              <w:rPr>
                <w:rFonts w:ascii="Times New Roman" w:hAnsi="Times New Roman"/>
                <w:bCs/>
                <w:szCs w:val="24"/>
              </w:rPr>
              <w:t>-</w:t>
            </w:r>
          </w:p>
        </w:tc>
        <w:tc>
          <w:tcPr>
            <w:tcW w:w="1680"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10.41</w:t>
            </w:r>
          </w:p>
        </w:tc>
        <w:tc>
          <w:tcPr>
            <w:tcW w:w="1591"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9.48</w:t>
            </w:r>
          </w:p>
        </w:tc>
        <w:tc>
          <w:tcPr>
            <w:tcW w:w="1071"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0.93</w:t>
            </w:r>
          </w:p>
        </w:tc>
        <w:tc>
          <w:tcPr>
            <w:tcW w:w="934" w:type="dxa"/>
            <w:tcBorders>
              <w:top w:val="nil"/>
              <w:left w:val="nil"/>
              <w:bottom w:val="single" w:sz="4" w:space="0" w:color="auto"/>
              <w:right w:val="single" w:sz="4" w:space="0" w:color="auto"/>
            </w:tcBorders>
            <w:shd w:val="clear" w:color="auto" w:fill="auto"/>
            <w:noWrap/>
            <w:vAlign w:val="bottom"/>
            <w:hideMark/>
          </w:tcPr>
          <w:p w:rsidR="006A0936" w:rsidRPr="00635694" w:rsidRDefault="006A0936" w:rsidP="00A3097B">
            <w:pPr>
              <w:jc w:val="center"/>
              <w:rPr>
                <w:rFonts w:ascii="Times New Roman" w:hAnsi="Times New Roman"/>
                <w:szCs w:val="24"/>
              </w:rPr>
            </w:pPr>
            <w:r w:rsidRPr="00635694">
              <w:rPr>
                <w:rFonts w:ascii="Times New Roman" w:hAnsi="Times New Roman"/>
                <w:szCs w:val="24"/>
              </w:rPr>
              <w:t>1.32</w:t>
            </w:r>
          </w:p>
        </w:tc>
      </w:tr>
    </w:tbl>
    <w:p w:rsidR="006A0936" w:rsidRDefault="006A0936" w:rsidP="006A0936">
      <w:pPr>
        <w:autoSpaceDE w:val="0"/>
        <w:autoSpaceDN w:val="0"/>
        <w:adjustRightInd w:val="0"/>
        <w:rPr>
          <w:rFonts w:ascii="Times New Roman" w:hAnsi="Times New Roman"/>
          <w:szCs w:val="24"/>
        </w:rPr>
      </w:pPr>
      <w:r w:rsidRPr="00635694">
        <w:rPr>
          <w:rFonts w:ascii="Times New Roman" w:hAnsi="Times New Roman"/>
          <w:szCs w:val="24"/>
        </w:rPr>
        <w:t>*significant at 0.05 level of confidence</w:t>
      </w:r>
    </w:p>
    <w:p w:rsidR="006A0936" w:rsidRDefault="006A0936" w:rsidP="006A0936">
      <w:pPr>
        <w:autoSpaceDE w:val="0"/>
        <w:autoSpaceDN w:val="0"/>
        <w:adjustRightInd w:val="0"/>
        <w:rPr>
          <w:rFonts w:ascii="Times New Roman" w:hAnsi="Times New Roman"/>
          <w:b/>
          <w:szCs w:val="24"/>
        </w:rPr>
      </w:pPr>
    </w:p>
    <w:p w:rsidR="006A0936" w:rsidRDefault="006A0936" w:rsidP="006A0936">
      <w:pPr>
        <w:autoSpaceDE w:val="0"/>
        <w:autoSpaceDN w:val="0"/>
        <w:adjustRightInd w:val="0"/>
        <w:rPr>
          <w:rFonts w:ascii="Times New Roman" w:hAnsi="Times New Roman"/>
          <w:b/>
          <w:szCs w:val="24"/>
        </w:rPr>
      </w:pPr>
    </w:p>
    <w:p w:rsidR="006A0936" w:rsidRPr="00CB4EE6" w:rsidRDefault="006A0936" w:rsidP="006A0936">
      <w:pPr>
        <w:autoSpaceDE w:val="0"/>
        <w:autoSpaceDN w:val="0"/>
        <w:adjustRightInd w:val="0"/>
        <w:rPr>
          <w:rFonts w:ascii="Times New Roman" w:hAnsi="Times New Roman"/>
          <w:szCs w:val="24"/>
        </w:rPr>
      </w:pPr>
      <w:r w:rsidRPr="00976EF8">
        <w:rPr>
          <w:rFonts w:ascii="Times New Roman" w:hAnsi="Times New Roman"/>
          <w:b/>
          <w:szCs w:val="24"/>
        </w:rPr>
        <w:t xml:space="preserve">4.11.1 RESULTS OF </w:t>
      </w:r>
      <w:r w:rsidRPr="0027419E">
        <w:rPr>
          <w:rFonts w:ascii="Times New Roman" w:hAnsi="Times New Roman"/>
          <w:b/>
          <w:szCs w:val="24"/>
        </w:rPr>
        <w:t>THYROXINE</w:t>
      </w:r>
      <w:r w:rsidRPr="00976EF8">
        <w:rPr>
          <w:rFonts w:ascii="Times New Roman" w:hAnsi="Times New Roman"/>
          <w:b/>
          <w:szCs w:val="24"/>
        </w:rPr>
        <w:t xml:space="preserve"> </w:t>
      </w:r>
      <w:r>
        <w:rPr>
          <w:rFonts w:ascii="Times New Roman" w:hAnsi="Times New Roman"/>
          <w:b/>
          <w:szCs w:val="24"/>
        </w:rPr>
        <w:t>(</w:t>
      </w:r>
      <w:r w:rsidRPr="00976EF8">
        <w:rPr>
          <w:rFonts w:ascii="Times New Roman" w:hAnsi="Times New Roman"/>
          <w:b/>
          <w:szCs w:val="24"/>
        </w:rPr>
        <w:t>T4</w:t>
      </w:r>
      <w:r>
        <w:rPr>
          <w:rFonts w:ascii="Times New Roman" w:hAnsi="Times New Roman"/>
          <w:b/>
          <w:szCs w:val="24"/>
        </w:rPr>
        <w:t>)</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Table XII</w:t>
      </w:r>
      <w:r>
        <w:rPr>
          <w:rFonts w:ascii="Times New Roman" w:hAnsi="Times New Roman"/>
          <w:szCs w:val="24"/>
        </w:rPr>
        <w:t>I</w:t>
      </w:r>
      <w:r w:rsidRPr="00976EF8">
        <w:rPr>
          <w:rFonts w:ascii="Times New Roman" w:hAnsi="Times New Roman"/>
          <w:szCs w:val="24"/>
        </w:rPr>
        <w:t xml:space="preserve"> shows analyzed data on</w:t>
      </w:r>
      <w:r w:rsidRPr="00EC359F">
        <w:rPr>
          <w:rFonts w:ascii="Times New Roman" w:hAnsi="Times New Roman"/>
          <w:b/>
          <w:szCs w:val="24"/>
        </w:rPr>
        <w:t xml:space="preserve"> </w:t>
      </w:r>
      <w:r w:rsidRPr="00EC359F">
        <w:rPr>
          <w:rFonts w:ascii="Times New Roman" w:hAnsi="Times New Roman"/>
          <w:szCs w:val="24"/>
        </w:rPr>
        <w:t>Thyroxine (T4). The</w:t>
      </w:r>
      <w:r w:rsidRPr="00976EF8">
        <w:rPr>
          <w:rFonts w:ascii="Times New Roman" w:hAnsi="Times New Roman"/>
          <w:szCs w:val="24"/>
        </w:rPr>
        <w:t xml:space="preserve"> Pre Test means of </w:t>
      </w:r>
      <w:r w:rsidRPr="00EC359F">
        <w:rPr>
          <w:rFonts w:ascii="Times New Roman" w:hAnsi="Times New Roman"/>
          <w:szCs w:val="24"/>
        </w:rPr>
        <w:t>Thyroxine (T4)</w:t>
      </w:r>
      <w:r>
        <w:rPr>
          <w:rFonts w:ascii="Times New Roman" w:hAnsi="Times New Roman"/>
          <w:szCs w:val="24"/>
        </w:rPr>
        <w:t xml:space="preserve"> </w:t>
      </w:r>
      <w:r w:rsidRPr="00976EF8">
        <w:rPr>
          <w:rFonts w:ascii="Times New Roman" w:hAnsi="Times New Roman"/>
          <w:bCs/>
          <w:szCs w:val="24"/>
        </w:rPr>
        <w:t>were</w:t>
      </w:r>
      <w:r w:rsidRPr="00976EF8">
        <w:rPr>
          <w:rFonts w:ascii="Times New Roman" w:hAnsi="Times New Roman"/>
          <w:szCs w:val="24"/>
        </w:rPr>
        <w:t xml:space="preserve"> 11.23 for Experimental Group I, 10.66 for Experimental Group II, 11.08 for Experimental Group </w:t>
      </w:r>
      <w:r w:rsidRPr="00976EF8">
        <w:rPr>
          <w:rFonts w:ascii="Times New Roman" w:hAnsi="Times New Roman"/>
          <w:szCs w:val="24"/>
        </w:rPr>
        <w:lastRenderedPageBreak/>
        <w:t>III and 10.66 for Control Group. The obtained ‘F’ ratio 0.82 was lesser than the table ‘F’ ratio 2.7.  Hence, the pre test was not significant at 0.05 level of confidence for degrees of freedom 3 and 56.</w:t>
      </w:r>
    </w:p>
    <w:p w:rsidR="006A0936" w:rsidRPr="00976EF8"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The Post Test means were 9.16 for Experimental Group I, 10.44 for Experimental Group II, 9.46 for Experimental Group III and 10.92 for Control Group. The obtained ‘F’ ratio 6.44 was higher than the table ‘F’ ratio 2.7. Hence, Post Test was significant at 0.05 level of confidence for the degrees of freedom 3 and 56</w:t>
      </w:r>
      <w:r w:rsidRPr="00976EF8">
        <w:rPr>
          <w:rFonts w:ascii="Times New Roman" w:hAnsi="Times New Roman"/>
          <w:b/>
          <w:szCs w:val="24"/>
        </w:rPr>
        <w:t xml:space="preserve">. </w:t>
      </w:r>
    </w:p>
    <w:p w:rsidR="006A0936" w:rsidRPr="00976EF8" w:rsidRDefault="006A0936" w:rsidP="006A0936">
      <w:pPr>
        <w:spacing w:line="480" w:lineRule="auto"/>
        <w:ind w:right="-46"/>
        <w:jc w:val="both"/>
        <w:rPr>
          <w:rFonts w:ascii="Times New Roman" w:hAnsi="Times New Roman"/>
          <w:szCs w:val="24"/>
        </w:rPr>
      </w:pPr>
      <w:r w:rsidRPr="00976EF8">
        <w:rPr>
          <w:rFonts w:ascii="Times New Roman" w:hAnsi="Times New Roman"/>
          <w:szCs w:val="24"/>
        </w:rPr>
        <w:tab/>
        <w:t>The adjusted Post Test means were 9.20 for Experimental Group I, 10.41for Experimental Group II, 9.48 for Experimental Group III and 10.89 for Control Group. The ob</w:t>
      </w:r>
      <w:r>
        <w:rPr>
          <w:rFonts w:ascii="Times New Roman" w:hAnsi="Times New Roman"/>
          <w:szCs w:val="24"/>
        </w:rPr>
        <w:t>tained ‘F’ ratio 5.69</w:t>
      </w:r>
      <w:r w:rsidRPr="00976EF8">
        <w:rPr>
          <w:rFonts w:ascii="Times New Roman" w:hAnsi="Times New Roman"/>
          <w:szCs w:val="24"/>
        </w:rPr>
        <w:t xml:space="preserve"> was higher than the table ‘F’ ratio 2.72. Hence, adjusted post test was significant at 0.05 level for the degrees of freedom 3 and 55.</w:t>
      </w:r>
    </w:p>
    <w:p w:rsidR="006A0936" w:rsidRPr="00976EF8" w:rsidRDefault="006A0936" w:rsidP="006A0936">
      <w:pPr>
        <w:spacing w:line="480" w:lineRule="auto"/>
        <w:ind w:right="-46"/>
        <w:jc w:val="both"/>
        <w:rPr>
          <w:rFonts w:ascii="Times New Roman" w:hAnsi="Times New Roman"/>
          <w:szCs w:val="24"/>
        </w:rPr>
      </w:pPr>
      <w:r w:rsidRPr="00976EF8">
        <w:rPr>
          <w:rFonts w:ascii="Times New Roman" w:hAnsi="Times New Roman"/>
          <w:szCs w:val="24"/>
        </w:rPr>
        <w:tab/>
        <w:t>Table XII</w:t>
      </w:r>
      <w:r>
        <w:rPr>
          <w:rFonts w:ascii="Times New Roman" w:hAnsi="Times New Roman"/>
          <w:szCs w:val="24"/>
        </w:rPr>
        <w:t>I</w:t>
      </w:r>
      <w:r w:rsidRPr="00976EF8">
        <w:rPr>
          <w:rFonts w:ascii="Times New Roman" w:hAnsi="Times New Roman"/>
          <w:szCs w:val="24"/>
        </w:rPr>
        <w:t xml:space="preserve"> (a) shows the Scheffe’s Post Hoc Test of ordered adjusted final means difference of </w:t>
      </w:r>
      <w:r w:rsidRPr="00EC359F">
        <w:rPr>
          <w:rFonts w:ascii="Times New Roman" w:hAnsi="Times New Roman"/>
          <w:szCs w:val="24"/>
        </w:rPr>
        <w:t>Thyroxine (T4)</w:t>
      </w:r>
      <w:r>
        <w:rPr>
          <w:rFonts w:ascii="Times New Roman" w:hAnsi="Times New Roman"/>
          <w:szCs w:val="24"/>
        </w:rPr>
        <w:t xml:space="preserve"> </w:t>
      </w:r>
      <w:r w:rsidRPr="00976EF8">
        <w:rPr>
          <w:rFonts w:ascii="Times New Roman" w:hAnsi="Times New Roman"/>
          <w:szCs w:val="24"/>
        </w:rPr>
        <w:t>of different Groups. The first comparison between the Control Group and Experimental Group I was 1.70, the second comparison between the Control Group and Experimental Group II was 0.49, the third comparison between the Control Group and Experimental Group III was 1.42, the fourth comparison between the Experimental Group I</w:t>
      </w:r>
      <w:r>
        <w:rPr>
          <w:rFonts w:ascii="Times New Roman" w:hAnsi="Times New Roman"/>
          <w:szCs w:val="24"/>
        </w:rPr>
        <w:t xml:space="preserve"> and Experimental Group II was </w:t>
      </w:r>
      <w:r w:rsidRPr="00976EF8">
        <w:rPr>
          <w:rFonts w:ascii="Times New Roman" w:hAnsi="Times New Roman"/>
          <w:szCs w:val="24"/>
        </w:rPr>
        <w:t>1.21, the fifth comparison between the Experimental Group I and Experimental Group III was 0.28, and the sixth comparison between the Experimental Group II and Experimental Group III was 0.93.</w:t>
      </w:r>
    </w:p>
    <w:p w:rsidR="006A0936"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The obtained mean difference of the above compariso</w:t>
      </w:r>
      <w:r>
        <w:rPr>
          <w:rFonts w:ascii="Times New Roman" w:hAnsi="Times New Roman"/>
          <w:szCs w:val="24"/>
        </w:rPr>
        <w:t xml:space="preserve">n was 1.70, 0.49, 1.42, -1.21, </w:t>
      </w:r>
      <w:r w:rsidRPr="00976EF8">
        <w:rPr>
          <w:rFonts w:ascii="Times New Roman" w:hAnsi="Times New Roman"/>
          <w:szCs w:val="24"/>
        </w:rPr>
        <w:t>0.28, and 0.93 respectively. The table ‘CI’ was 0.3</w:t>
      </w:r>
      <w:r>
        <w:rPr>
          <w:rFonts w:ascii="Times New Roman" w:hAnsi="Times New Roman"/>
          <w:szCs w:val="24"/>
        </w:rPr>
        <w:t xml:space="preserve">3 at 0.05 levels. Hence, first </w:t>
      </w:r>
      <w:r w:rsidRPr="00976EF8">
        <w:rPr>
          <w:rFonts w:ascii="Times New Roman" w:hAnsi="Times New Roman"/>
          <w:szCs w:val="24"/>
        </w:rPr>
        <w:t xml:space="preserve">and third, comparisons were significant and </w:t>
      </w:r>
      <w:r>
        <w:rPr>
          <w:rFonts w:ascii="Times New Roman" w:hAnsi="Times New Roman"/>
          <w:szCs w:val="24"/>
        </w:rPr>
        <w:t xml:space="preserve">Second, </w:t>
      </w:r>
      <w:r w:rsidRPr="00976EF8">
        <w:rPr>
          <w:rFonts w:ascii="Times New Roman" w:hAnsi="Times New Roman"/>
          <w:szCs w:val="24"/>
        </w:rPr>
        <w:t>fourth, fifth and sixth comparisons were not significant.</w:t>
      </w:r>
    </w:p>
    <w:p w:rsidR="006A0936" w:rsidRPr="000836DC" w:rsidRDefault="006A0936" w:rsidP="006A0936">
      <w:pPr>
        <w:spacing w:line="480" w:lineRule="auto"/>
        <w:ind w:right="-93" w:firstLine="720"/>
        <w:jc w:val="both"/>
        <w:rPr>
          <w:rFonts w:ascii="Times New Roman" w:hAnsi="Times New Roman"/>
          <w:b/>
          <w:bCs/>
          <w:szCs w:val="24"/>
        </w:rPr>
      </w:pPr>
      <w:r w:rsidRPr="00976EF8">
        <w:rPr>
          <w:rFonts w:ascii="Times New Roman" w:hAnsi="Times New Roman"/>
          <w:bCs/>
          <w:szCs w:val="24"/>
        </w:rPr>
        <w:lastRenderedPageBreak/>
        <w:t xml:space="preserve">The ordered adjusted means of </w:t>
      </w:r>
      <w:r>
        <w:rPr>
          <w:rFonts w:ascii="Times New Roman" w:hAnsi="Times New Roman"/>
          <w:szCs w:val="24"/>
        </w:rPr>
        <w:t xml:space="preserve">Thyroxin (T4) </w:t>
      </w:r>
      <w:r w:rsidRPr="00976EF8">
        <w:rPr>
          <w:rFonts w:ascii="Times New Roman" w:hAnsi="Times New Roman"/>
          <w:bCs/>
          <w:szCs w:val="24"/>
        </w:rPr>
        <w:t>are presented through bar diagram for better understanding of the r</w:t>
      </w:r>
      <w:r>
        <w:rPr>
          <w:rFonts w:ascii="Times New Roman" w:hAnsi="Times New Roman"/>
          <w:bCs/>
          <w:szCs w:val="24"/>
        </w:rPr>
        <w:t>esults of this study in figure- 8.</w:t>
      </w:r>
    </w:p>
    <w:p w:rsidR="006A0936" w:rsidRPr="00976EF8" w:rsidRDefault="006A0936" w:rsidP="006A0936">
      <w:pPr>
        <w:spacing w:line="480" w:lineRule="auto"/>
        <w:ind w:right="-46" w:firstLine="720"/>
        <w:jc w:val="both"/>
        <w:rPr>
          <w:rFonts w:ascii="Times New Roman" w:hAnsi="Times New Roman"/>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r w:rsidRPr="001E5F9B">
        <w:rPr>
          <w:rFonts w:ascii="Times New Roman" w:hAnsi="Times New Roman"/>
          <w:b/>
          <w:bCs/>
          <w:noProof/>
          <w:szCs w:val="24"/>
        </w:rPr>
        <w:lastRenderedPageBreak/>
        <w:drawing>
          <wp:inline distT="0" distB="0" distL="0" distR="0">
            <wp:extent cx="5714238" cy="4261104"/>
            <wp:effectExtent l="19050" t="0" r="19812" b="6096"/>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6"/>
              </a:graphicData>
            </a:graphic>
          </wp:inline>
        </w:drawing>
      </w: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Pr="002148DF" w:rsidRDefault="006A0936" w:rsidP="006A0936">
      <w:pPr>
        <w:spacing w:line="480" w:lineRule="auto"/>
        <w:ind w:right="-93"/>
        <w:jc w:val="both"/>
        <w:rPr>
          <w:rFonts w:ascii="Times New Roman" w:hAnsi="Times New Roman"/>
          <w:b/>
          <w:bCs/>
          <w:szCs w:val="24"/>
        </w:rPr>
      </w:pPr>
      <w:r w:rsidRPr="00976EF8">
        <w:rPr>
          <w:rFonts w:ascii="Times New Roman" w:hAnsi="Times New Roman"/>
          <w:b/>
          <w:bCs/>
          <w:szCs w:val="24"/>
        </w:rPr>
        <w:lastRenderedPageBreak/>
        <w:t xml:space="preserve">4.11.2 DISCUSSION ON THE FINDINGS OF </w:t>
      </w:r>
      <w:r>
        <w:rPr>
          <w:rFonts w:ascii="Times New Roman" w:hAnsi="Times New Roman"/>
          <w:b/>
          <w:szCs w:val="24"/>
        </w:rPr>
        <w:t>THYROXIN</w:t>
      </w:r>
      <w:r w:rsidRPr="002148DF">
        <w:rPr>
          <w:rFonts w:ascii="Times New Roman" w:hAnsi="Times New Roman"/>
          <w:b/>
          <w:bCs/>
          <w:szCs w:val="24"/>
        </w:rPr>
        <w:t xml:space="preserve"> </w:t>
      </w:r>
      <w:r>
        <w:rPr>
          <w:rFonts w:ascii="Times New Roman" w:hAnsi="Times New Roman"/>
          <w:b/>
          <w:bCs/>
          <w:szCs w:val="24"/>
        </w:rPr>
        <w:t>(</w:t>
      </w:r>
      <w:r w:rsidRPr="002148DF">
        <w:rPr>
          <w:rFonts w:ascii="Times New Roman" w:hAnsi="Times New Roman"/>
          <w:b/>
          <w:bCs/>
          <w:szCs w:val="24"/>
        </w:rPr>
        <w:t>T4</w:t>
      </w:r>
      <w:r>
        <w:rPr>
          <w:rFonts w:ascii="Times New Roman" w:hAnsi="Times New Roman"/>
          <w:b/>
          <w:bCs/>
          <w:szCs w:val="24"/>
        </w:rPr>
        <w:t>)</w:t>
      </w:r>
    </w:p>
    <w:p w:rsidR="006A0936" w:rsidRPr="00976EF8" w:rsidRDefault="006A0936" w:rsidP="006A0936">
      <w:pPr>
        <w:tabs>
          <w:tab w:val="left" w:pos="-180"/>
        </w:tabs>
        <w:spacing w:line="480" w:lineRule="auto"/>
        <w:ind w:right="-93" w:firstLine="720"/>
        <w:jc w:val="both"/>
        <w:rPr>
          <w:rFonts w:ascii="Times New Roman" w:hAnsi="Times New Roman"/>
          <w:szCs w:val="24"/>
        </w:rPr>
      </w:pPr>
      <w:r w:rsidRPr="00976EF8">
        <w:rPr>
          <w:rFonts w:ascii="Times New Roman" w:hAnsi="Times New Roman"/>
          <w:szCs w:val="24"/>
        </w:rPr>
        <w:t xml:space="preserve">In this work, the Analysis of Covariance of </w:t>
      </w:r>
      <w:r w:rsidRPr="00CB4690">
        <w:rPr>
          <w:rFonts w:ascii="Times New Roman" w:hAnsi="Times New Roman"/>
          <w:szCs w:val="24"/>
        </w:rPr>
        <w:t>Thyroxin</w:t>
      </w:r>
      <w:r w:rsidRPr="00976EF8">
        <w:rPr>
          <w:rFonts w:ascii="Times New Roman" w:hAnsi="Times New Roman"/>
          <w:szCs w:val="24"/>
        </w:rPr>
        <w:t xml:space="preserve"> </w:t>
      </w:r>
      <w:r>
        <w:rPr>
          <w:rFonts w:ascii="Times New Roman" w:hAnsi="Times New Roman"/>
          <w:szCs w:val="24"/>
        </w:rPr>
        <w:t>(</w:t>
      </w:r>
      <w:r w:rsidRPr="00976EF8">
        <w:rPr>
          <w:rFonts w:ascii="Times New Roman" w:hAnsi="Times New Roman"/>
          <w:szCs w:val="24"/>
        </w:rPr>
        <w:t>T4</w:t>
      </w:r>
      <w:r>
        <w:rPr>
          <w:rFonts w:ascii="Times New Roman" w:hAnsi="Times New Roman"/>
          <w:szCs w:val="24"/>
        </w:rPr>
        <w:t>)</w:t>
      </w:r>
      <w:r w:rsidRPr="00976EF8">
        <w:rPr>
          <w:rFonts w:ascii="Times New Roman" w:hAnsi="Times New Roman"/>
          <w:szCs w:val="24"/>
        </w:rPr>
        <w:t xml:space="preserve"> was carried out in four different Experimental Groups with the inclusion of Yoga, aerobic and Combined Training. The same analysis was carried out to the another group called the Control Group without inclusion of training. From these analyses, it is found </w:t>
      </w:r>
      <w:r>
        <w:rPr>
          <w:rFonts w:ascii="Times New Roman" w:hAnsi="Times New Roman"/>
          <w:szCs w:val="24"/>
        </w:rPr>
        <w:t>that the results obtained from t</w:t>
      </w:r>
      <w:r w:rsidRPr="00976EF8">
        <w:rPr>
          <w:rFonts w:ascii="Times New Roman" w:hAnsi="Times New Roman"/>
          <w:szCs w:val="24"/>
        </w:rPr>
        <w:t xml:space="preserve">he Experimental Groups had significant decreases in the </w:t>
      </w:r>
      <w:r w:rsidRPr="00EC359F">
        <w:rPr>
          <w:rFonts w:ascii="Times New Roman" w:hAnsi="Times New Roman"/>
          <w:szCs w:val="24"/>
        </w:rPr>
        <w:t>Thyroxine (T4)</w:t>
      </w:r>
      <w:r w:rsidRPr="00976EF8">
        <w:rPr>
          <w:rFonts w:ascii="Times New Roman" w:hAnsi="Times New Roman"/>
          <w:szCs w:val="24"/>
        </w:rPr>
        <w:t xml:space="preserve"> level from it higher level to moderate when compared with one from the Control Group. This is due to the influence of Yoga, aerobic and Combined Training in the analysis of Experimental Groups.</w:t>
      </w:r>
    </w:p>
    <w:p w:rsidR="006A0936" w:rsidRPr="00976EF8" w:rsidRDefault="006A0936" w:rsidP="006A0936">
      <w:pPr>
        <w:autoSpaceDE w:val="0"/>
        <w:autoSpaceDN w:val="0"/>
        <w:adjustRightInd w:val="0"/>
        <w:spacing w:line="480" w:lineRule="auto"/>
        <w:ind w:right="-93" w:firstLine="720"/>
        <w:jc w:val="both"/>
        <w:rPr>
          <w:rFonts w:ascii="Times New Roman" w:hAnsi="Times New Roman"/>
          <w:szCs w:val="24"/>
        </w:rPr>
      </w:pPr>
      <w:r w:rsidRPr="00976EF8">
        <w:rPr>
          <w:rFonts w:ascii="Times New Roman" w:hAnsi="Times New Roman"/>
          <w:szCs w:val="24"/>
        </w:rPr>
        <w:t xml:space="preserve">It is interesting to note that the results obtained from </w:t>
      </w:r>
      <w:r>
        <w:rPr>
          <w:rFonts w:ascii="Times New Roman" w:hAnsi="Times New Roman"/>
          <w:bCs/>
          <w:szCs w:val="24"/>
        </w:rPr>
        <w:t xml:space="preserve">Experimental Group I </w:t>
      </w:r>
      <w:r>
        <w:rPr>
          <w:rFonts w:ascii="Times New Roman" w:hAnsi="Times New Roman"/>
          <w:szCs w:val="24"/>
        </w:rPr>
        <w:t>had more significant effect tha</w:t>
      </w:r>
      <w:r w:rsidRPr="00976EF8">
        <w:rPr>
          <w:rFonts w:ascii="Times New Roman" w:hAnsi="Times New Roman"/>
          <w:szCs w:val="24"/>
        </w:rPr>
        <w:t xml:space="preserve">n </w:t>
      </w:r>
      <w:r w:rsidRPr="00976EF8">
        <w:rPr>
          <w:rFonts w:ascii="Times New Roman" w:hAnsi="Times New Roman"/>
          <w:bCs/>
          <w:szCs w:val="24"/>
        </w:rPr>
        <w:t>Experimental Group</w:t>
      </w:r>
      <w:r w:rsidRPr="00976EF8">
        <w:rPr>
          <w:rFonts w:ascii="Times New Roman" w:hAnsi="Times New Roman"/>
          <w:szCs w:val="24"/>
        </w:rPr>
        <w:t xml:space="preserve"> I</w:t>
      </w:r>
      <w:r>
        <w:rPr>
          <w:rFonts w:ascii="Times New Roman" w:hAnsi="Times New Roman"/>
          <w:szCs w:val="24"/>
        </w:rPr>
        <w:t>I</w:t>
      </w:r>
      <w:r w:rsidRPr="00976EF8">
        <w:rPr>
          <w:rFonts w:ascii="Times New Roman" w:hAnsi="Times New Roman"/>
          <w:szCs w:val="24"/>
        </w:rPr>
        <w:t xml:space="preserve"> and II</w:t>
      </w:r>
      <w:r>
        <w:rPr>
          <w:rFonts w:ascii="Times New Roman" w:hAnsi="Times New Roman"/>
          <w:szCs w:val="24"/>
        </w:rPr>
        <w:t>I</w:t>
      </w:r>
      <w:r w:rsidRPr="00976EF8">
        <w:rPr>
          <w:rFonts w:ascii="Times New Roman" w:hAnsi="Times New Roman"/>
          <w:szCs w:val="24"/>
        </w:rPr>
        <w:t xml:space="preserve"> on the decreased level of Tyroxine (T4), Further the results obtained from Experimental Group II</w:t>
      </w:r>
      <w:r>
        <w:rPr>
          <w:rFonts w:ascii="Times New Roman" w:hAnsi="Times New Roman"/>
          <w:szCs w:val="24"/>
        </w:rPr>
        <w:t>I</w:t>
      </w:r>
      <w:r w:rsidRPr="00976EF8">
        <w:rPr>
          <w:rFonts w:ascii="Times New Roman" w:hAnsi="Times New Roman"/>
          <w:szCs w:val="24"/>
        </w:rPr>
        <w:t xml:space="preserve"> had significant influenced on </w:t>
      </w:r>
      <w:r w:rsidRPr="00EC359F">
        <w:rPr>
          <w:rFonts w:ascii="Times New Roman" w:hAnsi="Times New Roman"/>
          <w:szCs w:val="24"/>
        </w:rPr>
        <w:t>Thyroxine (T4)</w:t>
      </w:r>
      <w:r>
        <w:rPr>
          <w:rFonts w:ascii="Times New Roman" w:hAnsi="Times New Roman"/>
          <w:szCs w:val="24"/>
        </w:rPr>
        <w:t xml:space="preserve"> </w:t>
      </w:r>
      <w:r w:rsidRPr="00976EF8">
        <w:rPr>
          <w:rFonts w:ascii="Times New Roman" w:hAnsi="Times New Roman"/>
          <w:szCs w:val="24"/>
        </w:rPr>
        <w:t>than the Experimental Group I</w:t>
      </w:r>
      <w:r>
        <w:rPr>
          <w:rFonts w:ascii="Times New Roman" w:hAnsi="Times New Roman"/>
          <w:szCs w:val="24"/>
        </w:rPr>
        <w:t>I</w:t>
      </w:r>
      <w:r w:rsidRPr="00976EF8">
        <w:rPr>
          <w:rFonts w:ascii="Times New Roman" w:hAnsi="Times New Roman"/>
          <w:szCs w:val="24"/>
        </w:rPr>
        <w:t xml:space="preserve"> and Control Group. </w:t>
      </w:r>
    </w:p>
    <w:p w:rsidR="006A0936"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During training period thyroi</w:t>
      </w:r>
      <w:r>
        <w:rPr>
          <w:rFonts w:ascii="Times New Roman" w:hAnsi="Times New Roman"/>
          <w:szCs w:val="24"/>
        </w:rPr>
        <w:t>d gland produces two hormones thyroxin and T</w:t>
      </w:r>
      <w:r w:rsidRPr="00976EF8">
        <w:rPr>
          <w:rFonts w:ascii="Times New Roman" w:hAnsi="Times New Roman"/>
          <w:szCs w:val="24"/>
        </w:rPr>
        <w:t xml:space="preserve">riiodothyronine. Body secretes </w:t>
      </w:r>
      <w:r>
        <w:rPr>
          <w:rFonts w:ascii="Times New Roman" w:hAnsi="Times New Roman"/>
          <w:szCs w:val="24"/>
        </w:rPr>
        <w:t>biologically active substances</w:t>
      </w:r>
      <w:r w:rsidRPr="00976EF8">
        <w:rPr>
          <w:rFonts w:ascii="Times New Roman" w:hAnsi="Times New Roman"/>
          <w:szCs w:val="24"/>
        </w:rPr>
        <w:t xml:space="preserve"> hormones that are not derived from our body, but are intended to regulate the processes within it. Due to this reason yoga, aerobic and combined</w:t>
      </w:r>
      <w:r>
        <w:rPr>
          <w:rFonts w:ascii="Times New Roman" w:hAnsi="Times New Roman"/>
          <w:szCs w:val="24"/>
        </w:rPr>
        <w:t xml:space="preserve"> training helps to sustain the T</w:t>
      </w:r>
      <w:r w:rsidRPr="00976EF8">
        <w:rPr>
          <w:rFonts w:ascii="Times New Roman" w:hAnsi="Times New Roman"/>
          <w:szCs w:val="24"/>
        </w:rPr>
        <w:t xml:space="preserve">hyroxin (T4) for the physiological function of the body. So the twelve weeks of yoga, aerobic and combined </w:t>
      </w:r>
      <w:r>
        <w:rPr>
          <w:rFonts w:ascii="Times New Roman" w:hAnsi="Times New Roman"/>
          <w:szCs w:val="24"/>
        </w:rPr>
        <w:t>training helps to decrease the Thyroxin</w:t>
      </w:r>
      <w:r w:rsidRPr="00976EF8">
        <w:rPr>
          <w:rFonts w:ascii="Times New Roman" w:hAnsi="Times New Roman"/>
          <w:szCs w:val="24"/>
        </w:rPr>
        <w:t xml:space="preserve"> (T4) in the body at 0.05 level of confidence.</w:t>
      </w:r>
    </w:p>
    <w:p w:rsidR="006A0936" w:rsidRPr="00976EF8" w:rsidRDefault="006A0936" w:rsidP="006A0936">
      <w:pPr>
        <w:spacing w:line="480" w:lineRule="auto"/>
        <w:ind w:firstLine="720"/>
        <w:jc w:val="both"/>
        <w:rPr>
          <w:rFonts w:ascii="Times New Roman" w:hAnsi="Times New Roman"/>
          <w:szCs w:val="24"/>
        </w:rPr>
      </w:pPr>
      <w:r w:rsidRPr="00CB4690">
        <w:rPr>
          <w:rFonts w:ascii="Times New Roman" w:hAnsi="Times New Roman"/>
          <w:szCs w:val="24"/>
        </w:rPr>
        <w:t>These results are found to be in a good agreement with the earlier works done by different researchers.</w:t>
      </w:r>
      <w:r>
        <w:rPr>
          <w:rFonts w:ascii="Times New Roman" w:hAnsi="Times New Roman"/>
          <w:b/>
          <w:szCs w:val="24"/>
        </w:rPr>
        <w:t xml:space="preserve"> </w:t>
      </w:r>
      <w:r w:rsidRPr="00CB4690">
        <w:rPr>
          <w:rFonts w:ascii="Times New Roman" w:hAnsi="Times New Roman"/>
          <w:b/>
          <w:szCs w:val="24"/>
        </w:rPr>
        <w:t>Banos C, et.al (1979)</w:t>
      </w:r>
      <w:r w:rsidRPr="00CB4690">
        <w:rPr>
          <w:rFonts w:ascii="Times New Roman" w:hAnsi="Times New Roman"/>
          <w:szCs w:val="24"/>
        </w:rPr>
        <w:t xml:space="preserve"> </w:t>
      </w:r>
      <w:r>
        <w:rPr>
          <w:rFonts w:ascii="Times New Roman" w:hAnsi="Times New Roman"/>
          <w:szCs w:val="24"/>
        </w:rPr>
        <w:t xml:space="preserve">stated that effect of ACTH </w:t>
      </w:r>
      <w:r w:rsidRPr="00CB4690">
        <w:rPr>
          <w:rFonts w:ascii="Times New Roman" w:hAnsi="Times New Roman"/>
          <w:szCs w:val="24"/>
        </w:rPr>
        <w:t>stimulated glucocorticoid hypersecretion on the ser</w:t>
      </w:r>
      <w:r>
        <w:rPr>
          <w:rFonts w:ascii="Times New Roman" w:hAnsi="Times New Roman"/>
          <w:szCs w:val="24"/>
        </w:rPr>
        <w:t>um concentrations of Thyroxine binding Globulin, Thyroxin, T</w:t>
      </w:r>
      <w:r w:rsidRPr="00CB4690">
        <w:rPr>
          <w:rFonts w:ascii="Times New Roman" w:hAnsi="Times New Roman"/>
          <w:szCs w:val="24"/>
        </w:rPr>
        <w:t xml:space="preserve">riiodothyronine, reverse </w:t>
      </w:r>
      <w:r>
        <w:rPr>
          <w:rFonts w:ascii="Times New Roman" w:hAnsi="Times New Roman"/>
          <w:szCs w:val="24"/>
        </w:rPr>
        <w:t xml:space="preserve">Triiodothyronine and on the TSH </w:t>
      </w:r>
      <w:r w:rsidRPr="00CB4690">
        <w:rPr>
          <w:rFonts w:ascii="Times New Roman" w:hAnsi="Times New Roman"/>
          <w:szCs w:val="24"/>
        </w:rPr>
        <w:t>response It is concluded that in case of endogenous hyperpr</w:t>
      </w:r>
      <w:r>
        <w:rPr>
          <w:rFonts w:ascii="Times New Roman" w:hAnsi="Times New Roman"/>
          <w:szCs w:val="24"/>
        </w:rPr>
        <w:t xml:space="preserve">oduction of glucocorticoids. </w:t>
      </w:r>
      <w:r w:rsidRPr="00CB4690">
        <w:rPr>
          <w:rFonts w:ascii="Times New Roman" w:hAnsi="Times New Roman"/>
          <w:szCs w:val="24"/>
        </w:rPr>
        <w:t>T4 leads to T3 monodeiodina</w:t>
      </w:r>
      <w:r>
        <w:rPr>
          <w:rFonts w:ascii="Times New Roman" w:hAnsi="Times New Roman"/>
          <w:szCs w:val="24"/>
        </w:rPr>
        <w:t xml:space="preserve">tion decreases </w:t>
      </w:r>
      <w:r>
        <w:rPr>
          <w:rFonts w:ascii="Times New Roman" w:hAnsi="Times New Roman"/>
          <w:szCs w:val="24"/>
        </w:rPr>
        <w:lastRenderedPageBreak/>
        <w:t xml:space="preserve">and T4 leads to </w:t>
      </w:r>
      <w:r w:rsidRPr="00CB4690">
        <w:rPr>
          <w:rFonts w:ascii="Times New Roman" w:hAnsi="Times New Roman"/>
          <w:szCs w:val="24"/>
        </w:rPr>
        <w:t>T3 conversion increases parallel with the changes in</w:t>
      </w:r>
      <w:r>
        <w:rPr>
          <w:rFonts w:ascii="Times New Roman" w:hAnsi="Times New Roman"/>
          <w:szCs w:val="24"/>
        </w:rPr>
        <w:t xml:space="preserve"> the serum cortisol level. </w:t>
      </w:r>
      <w:r w:rsidRPr="00CB4690">
        <w:rPr>
          <w:rFonts w:ascii="Times New Roman" w:hAnsi="Times New Roman"/>
          <w:szCs w:val="24"/>
        </w:rPr>
        <w:t>TBG synthesis is inhibited by</w:t>
      </w:r>
      <w:r>
        <w:rPr>
          <w:rFonts w:ascii="Times New Roman" w:hAnsi="Times New Roman"/>
          <w:szCs w:val="24"/>
        </w:rPr>
        <w:t xml:space="preserve"> endogenous glucocorticoids</w:t>
      </w:r>
      <w:r w:rsidRPr="00CB4690">
        <w:rPr>
          <w:rFonts w:ascii="Times New Roman" w:hAnsi="Times New Roman"/>
          <w:szCs w:val="24"/>
        </w:rPr>
        <w:t xml:space="preserve"> the changes in serum TBG levels are accompanied by a decrease in the serum </w:t>
      </w:r>
      <w:r>
        <w:rPr>
          <w:rFonts w:ascii="Times New Roman" w:hAnsi="Times New Roman"/>
          <w:szCs w:val="24"/>
        </w:rPr>
        <w:t>Thyroxin (</w:t>
      </w:r>
      <w:r w:rsidRPr="00CB4690">
        <w:rPr>
          <w:rFonts w:ascii="Times New Roman" w:hAnsi="Times New Roman"/>
          <w:szCs w:val="24"/>
        </w:rPr>
        <w:t>T4</w:t>
      </w:r>
      <w:r>
        <w:rPr>
          <w:rFonts w:ascii="Times New Roman" w:hAnsi="Times New Roman"/>
          <w:szCs w:val="24"/>
        </w:rPr>
        <w:t>)</w:t>
      </w:r>
      <w:r w:rsidRPr="00CB4690">
        <w:rPr>
          <w:rFonts w:ascii="Times New Roman" w:hAnsi="Times New Roman"/>
          <w:szCs w:val="24"/>
        </w:rPr>
        <w:t xml:space="preserve"> concentrations. </w:t>
      </w:r>
    </w:p>
    <w:p w:rsidR="006A0936" w:rsidRPr="00C937AC"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t xml:space="preserve"> Since the results obtained from the Analysis of Covariance in very good agreement with the earlier results, it is wor</w:t>
      </w:r>
      <w:r>
        <w:rPr>
          <w:rFonts w:ascii="Times New Roman" w:hAnsi="Times New Roman"/>
          <w:szCs w:val="24"/>
        </w:rPr>
        <w:t>thwhile to mention that Yoga training</w:t>
      </w:r>
      <w:r w:rsidRPr="00976EF8">
        <w:rPr>
          <w:rFonts w:ascii="Times New Roman" w:hAnsi="Times New Roman"/>
          <w:szCs w:val="24"/>
        </w:rPr>
        <w:t xml:space="preserve"> is one of the better training methods to sustain </w:t>
      </w:r>
      <w:r>
        <w:rPr>
          <w:rFonts w:ascii="Times New Roman" w:hAnsi="Times New Roman"/>
          <w:szCs w:val="24"/>
        </w:rPr>
        <w:t xml:space="preserve">the Thyroxin (T4) level. This in turn </w:t>
      </w:r>
      <w:r w:rsidRPr="00976EF8">
        <w:rPr>
          <w:rFonts w:ascii="Times New Roman" w:hAnsi="Times New Roman"/>
          <w:szCs w:val="24"/>
        </w:rPr>
        <w:t>helps to lead a healthy life style for the obese school girls.</w:t>
      </w:r>
    </w:p>
    <w:p w:rsidR="006A0936" w:rsidRDefault="006A0936" w:rsidP="006A0936">
      <w:pPr>
        <w:autoSpaceDE w:val="0"/>
        <w:autoSpaceDN w:val="0"/>
        <w:adjustRightInd w:val="0"/>
        <w:spacing w:line="480" w:lineRule="auto"/>
        <w:ind w:right="-93"/>
        <w:jc w:val="both"/>
        <w:rPr>
          <w:rFonts w:ascii="Times New Roman" w:hAnsi="Times New Roman"/>
          <w:b/>
          <w:szCs w:val="24"/>
        </w:rPr>
      </w:pPr>
    </w:p>
    <w:p w:rsidR="006A0936" w:rsidRDefault="006A0936" w:rsidP="006A0936">
      <w:pPr>
        <w:autoSpaceDE w:val="0"/>
        <w:autoSpaceDN w:val="0"/>
        <w:adjustRightInd w:val="0"/>
        <w:spacing w:line="480" w:lineRule="auto"/>
        <w:ind w:right="-93"/>
        <w:jc w:val="both"/>
        <w:rPr>
          <w:rFonts w:ascii="Times New Roman" w:hAnsi="Times New Roman"/>
          <w:b/>
          <w:szCs w:val="24"/>
        </w:rPr>
      </w:pPr>
    </w:p>
    <w:p w:rsidR="006A0936" w:rsidRDefault="006A0936" w:rsidP="006A0936">
      <w:pPr>
        <w:autoSpaceDE w:val="0"/>
        <w:autoSpaceDN w:val="0"/>
        <w:adjustRightInd w:val="0"/>
        <w:spacing w:line="480" w:lineRule="auto"/>
        <w:ind w:right="-93"/>
        <w:jc w:val="both"/>
        <w:rPr>
          <w:rFonts w:ascii="Times New Roman" w:hAnsi="Times New Roman"/>
          <w:b/>
          <w:szCs w:val="24"/>
        </w:rPr>
      </w:pPr>
    </w:p>
    <w:p w:rsidR="006A0936" w:rsidRDefault="006A0936" w:rsidP="006A0936">
      <w:pPr>
        <w:autoSpaceDE w:val="0"/>
        <w:autoSpaceDN w:val="0"/>
        <w:adjustRightInd w:val="0"/>
        <w:spacing w:line="480" w:lineRule="auto"/>
        <w:ind w:right="-93"/>
        <w:jc w:val="both"/>
        <w:rPr>
          <w:rFonts w:ascii="Times New Roman" w:hAnsi="Times New Roman"/>
          <w:b/>
          <w:szCs w:val="24"/>
        </w:rPr>
      </w:pPr>
    </w:p>
    <w:p w:rsidR="006A0936" w:rsidRDefault="006A0936" w:rsidP="006A0936">
      <w:pPr>
        <w:autoSpaceDE w:val="0"/>
        <w:autoSpaceDN w:val="0"/>
        <w:adjustRightInd w:val="0"/>
        <w:spacing w:line="480" w:lineRule="auto"/>
        <w:ind w:right="-93"/>
        <w:jc w:val="both"/>
        <w:rPr>
          <w:rFonts w:ascii="Times New Roman" w:hAnsi="Times New Roman"/>
          <w:b/>
          <w:szCs w:val="24"/>
        </w:rPr>
      </w:pPr>
    </w:p>
    <w:p w:rsidR="006A0936" w:rsidRDefault="006A0936" w:rsidP="006A0936">
      <w:pPr>
        <w:autoSpaceDE w:val="0"/>
        <w:autoSpaceDN w:val="0"/>
        <w:adjustRightInd w:val="0"/>
        <w:spacing w:line="480" w:lineRule="auto"/>
        <w:ind w:right="-93"/>
        <w:jc w:val="both"/>
        <w:rPr>
          <w:rFonts w:ascii="Times New Roman" w:hAnsi="Times New Roman"/>
          <w:b/>
          <w:szCs w:val="24"/>
        </w:rPr>
      </w:pPr>
    </w:p>
    <w:p w:rsidR="006A0936" w:rsidRDefault="006A0936" w:rsidP="006A0936">
      <w:pPr>
        <w:autoSpaceDE w:val="0"/>
        <w:autoSpaceDN w:val="0"/>
        <w:adjustRightInd w:val="0"/>
        <w:spacing w:line="480" w:lineRule="auto"/>
        <w:ind w:right="-93"/>
        <w:jc w:val="both"/>
        <w:rPr>
          <w:rFonts w:ascii="Times New Roman" w:hAnsi="Times New Roman"/>
          <w:b/>
          <w:szCs w:val="24"/>
        </w:rPr>
      </w:pPr>
    </w:p>
    <w:p w:rsidR="006A0936" w:rsidRDefault="006A0936" w:rsidP="006A0936">
      <w:pPr>
        <w:autoSpaceDE w:val="0"/>
        <w:autoSpaceDN w:val="0"/>
        <w:adjustRightInd w:val="0"/>
        <w:spacing w:line="480" w:lineRule="auto"/>
        <w:ind w:right="-93"/>
        <w:jc w:val="both"/>
        <w:rPr>
          <w:rFonts w:ascii="Times New Roman" w:hAnsi="Times New Roman"/>
          <w:b/>
          <w:szCs w:val="24"/>
        </w:rPr>
      </w:pPr>
    </w:p>
    <w:p w:rsidR="006A0936" w:rsidRDefault="006A0936" w:rsidP="006A0936">
      <w:pPr>
        <w:autoSpaceDE w:val="0"/>
        <w:autoSpaceDN w:val="0"/>
        <w:adjustRightInd w:val="0"/>
        <w:spacing w:line="480" w:lineRule="auto"/>
        <w:ind w:right="-93"/>
        <w:jc w:val="both"/>
        <w:rPr>
          <w:rFonts w:ascii="Times New Roman" w:hAnsi="Times New Roman"/>
          <w:b/>
          <w:szCs w:val="24"/>
        </w:rPr>
      </w:pPr>
    </w:p>
    <w:p w:rsidR="006A0936" w:rsidRDefault="006A0936" w:rsidP="006A0936">
      <w:pPr>
        <w:autoSpaceDE w:val="0"/>
        <w:autoSpaceDN w:val="0"/>
        <w:adjustRightInd w:val="0"/>
        <w:spacing w:line="480" w:lineRule="auto"/>
        <w:ind w:right="-93"/>
        <w:jc w:val="both"/>
        <w:rPr>
          <w:rFonts w:ascii="Times New Roman" w:hAnsi="Times New Roman"/>
          <w:b/>
          <w:szCs w:val="24"/>
        </w:rPr>
      </w:pPr>
    </w:p>
    <w:p w:rsidR="006A0936" w:rsidRDefault="006A0936" w:rsidP="006A0936">
      <w:pPr>
        <w:autoSpaceDE w:val="0"/>
        <w:autoSpaceDN w:val="0"/>
        <w:adjustRightInd w:val="0"/>
        <w:spacing w:line="480" w:lineRule="auto"/>
        <w:ind w:right="-93"/>
        <w:jc w:val="both"/>
        <w:rPr>
          <w:rFonts w:ascii="Times New Roman" w:hAnsi="Times New Roman"/>
          <w:b/>
          <w:szCs w:val="24"/>
        </w:rPr>
      </w:pPr>
    </w:p>
    <w:p w:rsidR="006A0936" w:rsidRDefault="006A0936" w:rsidP="006A0936">
      <w:pPr>
        <w:autoSpaceDE w:val="0"/>
        <w:autoSpaceDN w:val="0"/>
        <w:adjustRightInd w:val="0"/>
        <w:spacing w:line="480" w:lineRule="auto"/>
        <w:ind w:right="-93"/>
        <w:jc w:val="both"/>
        <w:rPr>
          <w:rFonts w:ascii="Times New Roman" w:hAnsi="Times New Roman"/>
          <w:b/>
          <w:szCs w:val="24"/>
        </w:rPr>
      </w:pPr>
    </w:p>
    <w:p w:rsidR="006A0936" w:rsidRDefault="006A0936" w:rsidP="006A0936">
      <w:pPr>
        <w:autoSpaceDE w:val="0"/>
        <w:autoSpaceDN w:val="0"/>
        <w:adjustRightInd w:val="0"/>
        <w:spacing w:line="480" w:lineRule="auto"/>
        <w:ind w:right="-93"/>
        <w:jc w:val="both"/>
        <w:rPr>
          <w:rFonts w:ascii="Times New Roman" w:hAnsi="Times New Roman"/>
          <w:b/>
          <w:szCs w:val="24"/>
        </w:rPr>
      </w:pPr>
    </w:p>
    <w:p w:rsidR="006A0936" w:rsidRDefault="006A0936" w:rsidP="006A0936">
      <w:pPr>
        <w:autoSpaceDE w:val="0"/>
        <w:autoSpaceDN w:val="0"/>
        <w:adjustRightInd w:val="0"/>
        <w:spacing w:line="480" w:lineRule="auto"/>
        <w:ind w:right="-93"/>
        <w:jc w:val="both"/>
        <w:rPr>
          <w:rFonts w:ascii="Times New Roman" w:hAnsi="Times New Roman"/>
          <w:b/>
          <w:szCs w:val="24"/>
        </w:rPr>
      </w:pPr>
    </w:p>
    <w:p w:rsidR="006A0936" w:rsidRPr="00976EF8" w:rsidRDefault="006A0936" w:rsidP="006A0936">
      <w:pPr>
        <w:autoSpaceDE w:val="0"/>
        <w:autoSpaceDN w:val="0"/>
        <w:adjustRightInd w:val="0"/>
        <w:spacing w:line="480" w:lineRule="auto"/>
        <w:ind w:right="-93"/>
        <w:jc w:val="both"/>
        <w:rPr>
          <w:rFonts w:ascii="Times New Roman" w:hAnsi="Times New Roman"/>
          <w:szCs w:val="24"/>
        </w:rPr>
      </w:pPr>
      <w:r w:rsidRPr="00976EF8">
        <w:rPr>
          <w:rFonts w:ascii="Times New Roman" w:hAnsi="Times New Roman"/>
          <w:b/>
          <w:szCs w:val="24"/>
        </w:rPr>
        <w:t>4.12 COMPUATION OF ANALYSIS OF COVARIANCE OF THYROID STIMULATING HORMONE (TSH)</w:t>
      </w:r>
    </w:p>
    <w:p w:rsidR="006A0936" w:rsidRPr="00CB4EE6" w:rsidRDefault="006A0936" w:rsidP="006A0936">
      <w:pPr>
        <w:autoSpaceDE w:val="0"/>
        <w:autoSpaceDN w:val="0"/>
        <w:adjustRightInd w:val="0"/>
        <w:spacing w:line="480" w:lineRule="auto"/>
        <w:ind w:right="-93"/>
        <w:jc w:val="both"/>
        <w:rPr>
          <w:rFonts w:ascii="Times New Roman" w:hAnsi="Times New Roman"/>
          <w:szCs w:val="24"/>
        </w:rPr>
      </w:pPr>
      <w:r w:rsidRPr="00976EF8">
        <w:rPr>
          <w:rFonts w:ascii="Times New Roman" w:hAnsi="Times New Roman"/>
          <w:bCs/>
          <w:szCs w:val="24"/>
        </w:rPr>
        <w:lastRenderedPageBreak/>
        <w:t xml:space="preserve"> </w:t>
      </w:r>
      <w:r>
        <w:rPr>
          <w:rFonts w:ascii="Times New Roman" w:hAnsi="Times New Roman"/>
          <w:bCs/>
          <w:szCs w:val="24"/>
        </w:rPr>
        <w:tab/>
      </w:r>
      <w:r w:rsidRPr="00976EF8">
        <w:rPr>
          <w:rFonts w:ascii="Times New Roman" w:hAnsi="Times New Roman"/>
          <w:bCs/>
          <w:szCs w:val="24"/>
        </w:rPr>
        <w:t xml:space="preserve">The following tables illustrated the statistical results to the Effects of Yoga, Aerobic Training </w:t>
      </w:r>
      <w:r>
        <w:rPr>
          <w:rFonts w:ascii="Times New Roman" w:hAnsi="Times New Roman"/>
          <w:bCs/>
          <w:szCs w:val="24"/>
        </w:rPr>
        <w:t xml:space="preserve">and Combined Training on </w:t>
      </w:r>
      <w:r w:rsidRPr="005C21BE">
        <w:rPr>
          <w:rFonts w:ascii="Times New Roman" w:hAnsi="Times New Roman"/>
          <w:szCs w:val="24"/>
        </w:rPr>
        <w:t>Thyroid Stimulating Hormone</w:t>
      </w:r>
      <w:r w:rsidRPr="00976EF8">
        <w:rPr>
          <w:rFonts w:ascii="Times New Roman" w:hAnsi="Times New Roman"/>
          <w:b/>
          <w:szCs w:val="24"/>
        </w:rPr>
        <w:t xml:space="preserve"> </w:t>
      </w:r>
      <w:r w:rsidRPr="005C21BE">
        <w:rPr>
          <w:rFonts w:ascii="Times New Roman" w:hAnsi="Times New Roman"/>
          <w:szCs w:val="24"/>
        </w:rPr>
        <w:t>(TSH)</w:t>
      </w:r>
      <w:r>
        <w:rPr>
          <w:rFonts w:ascii="Times New Roman" w:hAnsi="Times New Roman"/>
          <w:szCs w:val="24"/>
        </w:rPr>
        <w:t xml:space="preserve"> o</w:t>
      </w:r>
      <w:r w:rsidRPr="00976EF8">
        <w:rPr>
          <w:rFonts w:ascii="Times New Roman" w:hAnsi="Times New Roman"/>
          <w:bCs/>
          <w:szCs w:val="24"/>
        </w:rPr>
        <w:t>f obese school girls and ordered adjusted means the groups under study</w:t>
      </w:r>
      <w:r>
        <w:rPr>
          <w:rFonts w:ascii="Times New Roman" w:hAnsi="Times New Roman"/>
          <w:bCs/>
          <w:szCs w:val="24"/>
        </w:rPr>
        <w:t>.</w:t>
      </w:r>
    </w:p>
    <w:p w:rsidR="006A0936" w:rsidRDefault="006A0936" w:rsidP="006A0936">
      <w:pPr>
        <w:jc w:val="center"/>
        <w:rPr>
          <w:rFonts w:ascii="Times New Roman" w:hAnsi="Times New Roman"/>
          <w:b/>
          <w:szCs w:val="24"/>
        </w:rPr>
      </w:pPr>
      <w:r>
        <w:rPr>
          <w:rFonts w:ascii="Times New Roman" w:hAnsi="Times New Roman"/>
          <w:b/>
          <w:szCs w:val="24"/>
        </w:rPr>
        <w:t>TABLE- XIV</w:t>
      </w:r>
    </w:p>
    <w:p w:rsidR="006A0936" w:rsidRDefault="006A0936" w:rsidP="006A0936">
      <w:pPr>
        <w:autoSpaceDE w:val="0"/>
        <w:autoSpaceDN w:val="0"/>
        <w:adjustRightInd w:val="0"/>
        <w:jc w:val="center"/>
        <w:rPr>
          <w:rFonts w:ascii="Times New Roman" w:hAnsi="Times New Roman"/>
          <w:szCs w:val="24"/>
        </w:rPr>
      </w:pPr>
      <w:r w:rsidRPr="00976EF8">
        <w:rPr>
          <w:rFonts w:ascii="Times New Roman" w:hAnsi="Times New Roman"/>
          <w:b/>
          <w:szCs w:val="24"/>
        </w:rPr>
        <w:t>COMPUATION OF ANALYSIS OF COVARIANCE OF THYROID STIMULATING HORMONE (TSH)</w:t>
      </w:r>
      <w:r w:rsidRPr="00C937AC">
        <w:rPr>
          <w:rFonts w:ascii="Times New Roman" w:hAnsi="Times New Roman"/>
          <w:szCs w:val="24"/>
        </w:rPr>
        <w:t xml:space="preserve"> </w:t>
      </w:r>
      <w:r>
        <w:rPr>
          <w:rFonts w:ascii="Times New Roman" w:hAnsi="Times New Roman"/>
          <w:szCs w:val="24"/>
        </w:rPr>
        <w:t xml:space="preserve">                                                                                  (Scores in mIU/ml)</w:t>
      </w:r>
    </w:p>
    <w:tbl>
      <w:tblPr>
        <w:tblpPr w:leftFromText="180" w:rightFromText="180" w:vertAnchor="page" w:horzAnchor="margin" w:tblpY="5431"/>
        <w:tblW w:w="8601" w:type="dxa"/>
        <w:tblLayout w:type="fixed"/>
        <w:tblLook w:val="04A0"/>
      </w:tblPr>
      <w:tblGrid>
        <w:gridCol w:w="1116"/>
        <w:gridCol w:w="930"/>
        <w:gridCol w:w="1044"/>
        <w:gridCol w:w="1123"/>
        <w:gridCol w:w="820"/>
        <w:gridCol w:w="616"/>
        <w:gridCol w:w="786"/>
        <w:gridCol w:w="597"/>
        <w:gridCol w:w="677"/>
        <w:gridCol w:w="892"/>
      </w:tblGrid>
      <w:tr w:rsidR="006A0936" w:rsidRPr="006D256D" w:rsidTr="00A3097B">
        <w:trPr>
          <w:trHeight w:val="461"/>
        </w:trPr>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r w:rsidRPr="006D256D">
              <w:rPr>
                <w:rFonts w:ascii="Times New Roman" w:hAnsi="Times New Roman"/>
                <w:b/>
                <w:bCs/>
              </w:rPr>
              <w:t>Means</w:t>
            </w:r>
          </w:p>
        </w:tc>
        <w:tc>
          <w:tcPr>
            <w:tcW w:w="930" w:type="dxa"/>
            <w:tcBorders>
              <w:top w:val="single" w:sz="4" w:space="0" w:color="auto"/>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r w:rsidRPr="006D256D">
              <w:rPr>
                <w:rFonts w:ascii="Times New Roman" w:hAnsi="Times New Roman"/>
                <w:b/>
                <w:bCs/>
              </w:rPr>
              <w:t>EXP- I</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r w:rsidRPr="006D256D">
              <w:rPr>
                <w:rFonts w:ascii="Times New Roman" w:hAnsi="Times New Roman"/>
                <w:b/>
                <w:bCs/>
              </w:rPr>
              <w:t>EXP- II</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r w:rsidRPr="006D256D">
              <w:rPr>
                <w:rFonts w:ascii="Times New Roman" w:hAnsi="Times New Roman"/>
                <w:b/>
                <w:bCs/>
              </w:rPr>
              <w:t>EXP-III</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r w:rsidRPr="006D256D">
              <w:rPr>
                <w:rFonts w:ascii="Times New Roman" w:hAnsi="Times New Roman"/>
                <w:b/>
                <w:bCs/>
              </w:rPr>
              <w:t>CON</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r w:rsidRPr="006D256D">
              <w:rPr>
                <w:rFonts w:ascii="Times New Roman" w:hAnsi="Times New Roman"/>
                <w:b/>
                <w:bCs/>
              </w:rPr>
              <w:t>S.V</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r w:rsidRPr="006D256D">
              <w:rPr>
                <w:rFonts w:ascii="Times New Roman" w:hAnsi="Times New Roman"/>
                <w:b/>
                <w:bCs/>
              </w:rPr>
              <w:t>S.S</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r w:rsidRPr="006D256D">
              <w:rPr>
                <w:rFonts w:ascii="Times New Roman" w:hAnsi="Times New Roman"/>
                <w:b/>
                <w:bCs/>
              </w:rPr>
              <w:t>D.F</w:t>
            </w:r>
          </w:p>
        </w:tc>
        <w:tc>
          <w:tcPr>
            <w:tcW w:w="677" w:type="dxa"/>
            <w:tcBorders>
              <w:top w:val="single" w:sz="4" w:space="0" w:color="auto"/>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r w:rsidRPr="006D256D">
              <w:rPr>
                <w:rFonts w:ascii="Times New Roman" w:hAnsi="Times New Roman"/>
                <w:b/>
                <w:bCs/>
              </w:rPr>
              <w:t>M.S</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r w:rsidRPr="006D256D">
              <w:rPr>
                <w:rFonts w:ascii="Times New Roman" w:hAnsi="Times New Roman"/>
                <w:b/>
                <w:bCs/>
              </w:rPr>
              <w:t>F</w:t>
            </w:r>
          </w:p>
        </w:tc>
      </w:tr>
      <w:tr w:rsidR="006A0936" w:rsidRPr="006D256D" w:rsidTr="00A3097B">
        <w:trPr>
          <w:trHeight w:val="461"/>
        </w:trPr>
        <w:tc>
          <w:tcPr>
            <w:tcW w:w="1116" w:type="dxa"/>
            <w:vMerge w:val="restart"/>
            <w:tcBorders>
              <w:top w:val="nil"/>
              <w:left w:val="single" w:sz="4" w:space="0" w:color="auto"/>
              <w:right w:val="single" w:sz="4" w:space="0" w:color="auto"/>
            </w:tcBorders>
            <w:shd w:val="clear" w:color="auto" w:fill="auto"/>
            <w:noWrap/>
            <w:vAlign w:val="center"/>
            <w:hideMark/>
          </w:tcPr>
          <w:p w:rsidR="006A0936" w:rsidRPr="006D256D" w:rsidRDefault="006A0936" w:rsidP="00A3097B">
            <w:pPr>
              <w:pStyle w:val="FootnoteText"/>
              <w:spacing w:line="276" w:lineRule="auto"/>
              <w:ind w:right="-46"/>
              <w:jc w:val="center"/>
              <w:rPr>
                <w:rFonts w:eastAsia="Arial Unicode MS"/>
                <w:b/>
                <w:sz w:val="22"/>
                <w:szCs w:val="22"/>
              </w:rPr>
            </w:pPr>
            <w:r w:rsidRPr="006D256D">
              <w:rPr>
                <w:rFonts w:eastAsia="Arial Unicode MS"/>
                <w:b/>
                <w:sz w:val="22"/>
                <w:szCs w:val="22"/>
              </w:rPr>
              <w:t>Pre Test Mean</w:t>
            </w:r>
          </w:p>
        </w:tc>
        <w:tc>
          <w:tcPr>
            <w:tcW w:w="930" w:type="dxa"/>
            <w:vMerge w:val="restart"/>
            <w:tcBorders>
              <w:top w:val="nil"/>
              <w:left w:val="nil"/>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6.56</w:t>
            </w:r>
          </w:p>
          <w:p w:rsidR="006A0936" w:rsidRPr="006D256D" w:rsidRDefault="006A0936" w:rsidP="00A3097B">
            <w:pPr>
              <w:jc w:val="center"/>
              <w:rPr>
                <w:rFonts w:ascii="Times New Roman" w:hAnsi="Times New Roman"/>
                <w:bCs/>
              </w:rPr>
            </w:pPr>
            <w:r w:rsidRPr="006D256D">
              <w:rPr>
                <w:rFonts w:ascii="Times New Roman" w:hAnsi="Times New Roman"/>
                <w:bCs/>
              </w:rPr>
              <w:t> </w:t>
            </w:r>
          </w:p>
        </w:tc>
        <w:tc>
          <w:tcPr>
            <w:tcW w:w="1044" w:type="dxa"/>
            <w:vMerge w:val="restart"/>
            <w:tcBorders>
              <w:top w:val="nil"/>
              <w:left w:val="nil"/>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6.63</w:t>
            </w:r>
          </w:p>
          <w:p w:rsidR="006A0936" w:rsidRPr="006D256D" w:rsidRDefault="006A0936" w:rsidP="00A3097B">
            <w:pPr>
              <w:jc w:val="center"/>
              <w:rPr>
                <w:rFonts w:ascii="Times New Roman" w:hAnsi="Times New Roman"/>
                <w:bCs/>
              </w:rPr>
            </w:pPr>
            <w:r w:rsidRPr="006D256D">
              <w:rPr>
                <w:rFonts w:ascii="Times New Roman" w:hAnsi="Times New Roman"/>
                <w:bCs/>
              </w:rPr>
              <w:t> </w:t>
            </w:r>
          </w:p>
        </w:tc>
        <w:tc>
          <w:tcPr>
            <w:tcW w:w="1123" w:type="dxa"/>
            <w:vMerge w:val="restart"/>
            <w:tcBorders>
              <w:top w:val="nil"/>
              <w:left w:val="nil"/>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6.46</w:t>
            </w:r>
          </w:p>
          <w:p w:rsidR="006A0936" w:rsidRPr="006D256D" w:rsidRDefault="006A0936" w:rsidP="00A3097B">
            <w:pPr>
              <w:jc w:val="center"/>
              <w:rPr>
                <w:rFonts w:ascii="Times New Roman" w:hAnsi="Times New Roman"/>
                <w:bCs/>
              </w:rPr>
            </w:pPr>
            <w:r w:rsidRPr="006D256D">
              <w:rPr>
                <w:rFonts w:ascii="Times New Roman" w:hAnsi="Times New Roman"/>
                <w:bCs/>
              </w:rPr>
              <w:t> </w:t>
            </w:r>
          </w:p>
        </w:tc>
        <w:tc>
          <w:tcPr>
            <w:tcW w:w="820" w:type="dxa"/>
            <w:vMerge w:val="restart"/>
            <w:tcBorders>
              <w:top w:val="nil"/>
              <w:left w:val="nil"/>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6.38</w:t>
            </w:r>
          </w:p>
          <w:p w:rsidR="006A0936" w:rsidRPr="006D256D" w:rsidRDefault="006A0936" w:rsidP="00A3097B">
            <w:pPr>
              <w:jc w:val="center"/>
              <w:rPr>
                <w:rFonts w:ascii="Times New Roman" w:hAnsi="Times New Roman"/>
                <w:bCs/>
              </w:rPr>
            </w:pPr>
            <w:r w:rsidRPr="006D256D">
              <w:rPr>
                <w:rFonts w:ascii="Times New Roman" w:hAnsi="Times New Roman"/>
                <w:bCs/>
              </w:rPr>
              <w:t> </w:t>
            </w:r>
          </w:p>
        </w:tc>
        <w:tc>
          <w:tcPr>
            <w:tcW w:w="616"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r w:rsidRPr="006D256D">
              <w:rPr>
                <w:rFonts w:ascii="Times New Roman" w:hAnsi="Times New Roman"/>
                <w:b/>
                <w:bCs/>
              </w:rPr>
              <w:t>B</w:t>
            </w:r>
          </w:p>
        </w:tc>
        <w:tc>
          <w:tcPr>
            <w:tcW w:w="786"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0.56</w:t>
            </w:r>
          </w:p>
        </w:tc>
        <w:tc>
          <w:tcPr>
            <w:tcW w:w="597"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3</w:t>
            </w:r>
          </w:p>
        </w:tc>
        <w:tc>
          <w:tcPr>
            <w:tcW w:w="677"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0.18</w:t>
            </w:r>
          </w:p>
        </w:tc>
        <w:tc>
          <w:tcPr>
            <w:tcW w:w="892" w:type="dxa"/>
            <w:vMerge w:val="restart"/>
            <w:tcBorders>
              <w:top w:val="nil"/>
              <w:left w:val="nil"/>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1.09</w:t>
            </w:r>
          </w:p>
          <w:p w:rsidR="006A0936" w:rsidRPr="006D256D" w:rsidRDefault="006A0936" w:rsidP="00A3097B">
            <w:pPr>
              <w:jc w:val="center"/>
              <w:rPr>
                <w:rFonts w:ascii="Times New Roman" w:hAnsi="Times New Roman"/>
                <w:bCs/>
              </w:rPr>
            </w:pPr>
            <w:r w:rsidRPr="006D256D">
              <w:rPr>
                <w:rFonts w:ascii="Times New Roman" w:hAnsi="Times New Roman"/>
                <w:bCs/>
              </w:rPr>
              <w:t> </w:t>
            </w:r>
          </w:p>
        </w:tc>
      </w:tr>
      <w:tr w:rsidR="006A0936" w:rsidRPr="006D256D" w:rsidTr="00A3097B">
        <w:trPr>
          <w:trHeight w:val="461"/>
        </w:trPr>
        <w:tc>
          <w:tcPr>
            <w:tcW w:w="1116" w:type="dxa"/>
            <w:vMerge/>
            <w:tcBorders>
              <w:left w:val="single" w:sz="4" w:space="0" w:color="auto"/>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
                <w:bCs/>
              </w:rPr>
            </w:pPr>
          </w:p>
        </w:tc>
        <w:tc>
          <w:tcPr>
            <w:tcW w:w="930" w:type="dxa"/>
            <w:vMerge/>
            <w:tcBorders>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p>
        </w:tc>
        <w:tc>
          <w:tcPr>
            <w:tcW w:w="1044" w:type="dxa"/>
            <w:vMerge/>
            <w:tcBorders>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p>
        </w:tc>
        <w:tc>
          <w:tcPr>
            <w:tcW w:w="1123" w:type="dxa"/>
            <w:vMerge/>
            <w:tcBorders>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p>
        </w:tc>
        <w:tc>
          <w:tcPr>
            <w:tcW w:w="820" w:type="dxa"/>
            <w:vMerge/>
            <w:tcBorders>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p>
        </w:tc>
        <w:tc>
          <w:tcPr>
            <w:tcW w:w="616"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r w:rsidRPr="006D256D">
              <w:rPr>
                <w:rFonts w:ascii="Times New Roman" w:hAnsi="Times New Roman"/>
                <w:b/>
                <w:bCs/>
              </w:rPr>
              <w:t>W</w:t>
            </w:r>
          </w:p>
        </w:tc>
        <w:tc>
          <w:tcPr>
            <w:tcW w:w="786"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9.74</w:t>
            </w:r>
          </w:p>
        </w:tc>
        <w:tc>
          <w:tcPr>
            <w:tcW w:w="597"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56</w:t>
            </w:r>
          </w:p>
        </w:tc>
        <w:tc>
          <w:tcPr>
            <w:tcW w:w="677"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0.17</w:t>
            </w:r>
          </w:p>
        </w:tc>
        <w:tc>
          <w:tcPr>
            <w:tcW w:w="892" w:type="dxa"/>
            <w:vMerge/>
            <w:tcBorders>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p>
        </w:tc>
      </w:tr>
      <w:tr w:rsidR="006A0936" w:rsidRPr="006D256D" w:rsidTr="00A3097B">
        <w:trPr>
          <w:trHeight w:val="461"/>
        </w:trPr>
        <w:tc>
          <w:tcPr>
            <w:tcW w:w="1116" w:type="dxa"/>
            <w:vMerge w:val="restart"/>
            <w:tcBorders>
              <w:top w:val="nil"/>
              <w:left w:val="single" w:sz="4" w:space="0" w:color="auto"/>
              <w:right w:val="single" w:sz="4" w:space="0" w:color="auto"/>
            </w:tcBorders>
            <w:shd w:val="clear" w:color="auto" w:fill="auto"/>
            <w:noWrap/>
            <w:vAlign w:val="center"/>
            <w:hideMark/>
          </w:tcPr>
          <w:p w:rsidR="006A0936" w:rsidRPr="006D256D" w:rsidRDefault="006A0936" w:rsidP="00A3097B">
            <w:pPr>
              <w:ind w:right="-46"/>
              <w:jc w:val="center"/>
              <w:rPr>
                <w:rFonts w:ascii="Times New Roman" w:eastAsia="Arial Unicode MS" w:hAnsi="Times New Roman"/>
                <w:b/>
              </w:rPr>
            </w:pPr>
            <w:r w:rsidRPr="006D256D">
              <w:rPr>
                <w:rFonts w:ascii="Times New Roman" w:eastAsia="Arial Unicode MS" w:hAnsi="Times New Roman"/>
                <w:b/>
              </w:rPr>
              <w:t>Post Test Mean</w:t>
            </w:r>
          </w:p>
        </w:tc>
        <w:tc>
          <w:tcPr>
            <w:tcW w:w="930" w:type="dxa"/>
            <w:vMerge w:val="restart"/>
            <w:tcBorders>
              <w:top w:val="nil"/>
              <w:left w:val="nil"/>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5.7</w:t>
            </w:r>
          </w:p>
          <w:p w:rsidR="006A0936" w:rsidRPr="006D256D" w:rsidRDefault="006A0936" w:rsidP="00A3097B">
            <w:pPr>
              <w:jc w:val="center"/>
              <w:rPr>
                <w:rFonts w:ascii="Times New Roman" w:hAnsi="Times New Roman"/>
                <w:bCs/>
              </w:rPr>
            </w:pPr>
            <w:r w:rsidRPr="006D256D">
              <w:rPr>
                <w:rFonts w:ascii="Times New Roman" w:hAnsi="Times New Roman"/>
                <w:bCs/>
              </w:rPr>
              <w:t> </w:t>
            </w:r>
          </w:p>
        </w:tc>
        <w:tc>
          <w:tcPr>
            <w:tcW w:w="1044" w:type="dxa"/>
            <w:vMerge w:val="restart"/>
            <w:tcBorders>
              <w:top w:val="nil"/>
              <w:left w:val="nil"/>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6.04</w:t>
            </w:r>
          </w:p>
          <w:p w:rsidR="006A0936" w:rsidRPr="006D256D" w:rsidRDefault="006A0936" w:rsidP="00A3097B">
            <w:pPr>
              <w:jc w:val="center"/>
              <w:rPr>
                <w:rFonts w:ascii="Times New Roman" w:hAnsi="Times New Roman"/>
                <w:bCs/>
              </w:rPr>
            </w:pPr>
            <w:r w:rsidRPr="006D256D">
              <w:rPr>
                <w:rFonts w:ascii="Times New Roman" w:hAnsi="Times New Roman"/>
                <w:bCs/>
              </w:rPr>
              <w:t> </w:t>
            </w:r>
          </w:p>
        </w:tc>
        <w:tc>
          <w:tcPr>
            <w:tcW w:w="1123" w:type="dxa"/>
            <w:vMerge w:val="restart"/>
            <w:tcBorders>
              <w:top w:val="nil"/>
              <w:left w:val="nil"/>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5.30</w:t>
            </w:r>
          </w:p>
          <w:p w:rsidR="006A0936" w:rsidRPr="006D256D" w:rsidRDefault="006A0936" w:rsidP="00A3097B">
            <w:pPr>
              <w:jc w:val="center"/>
              <w:rPr>
                <w:rFonts w:ascii="Times New Roman" w:hAnsi="Times New Roman"/>
                <w:bCs/>
              </w:rPr>
            </w:pPr>
            <w:r w:rsidRPr="006D256D">
              <w:rPr>
                <w:rFonts w:ascii="Times New Roman" w:hAnsi="Times New Roman"/>
                <w:bCs/>
              </w:rPr>
              <w:t> </w:t>
            </w:r>
          </w:p>
        </w:tc>
        <w:tc>
          <w:tcPr>
            <w:tcW w:w="820" w:type="dxa"/>
            <w:vMerge w:val="restart"/>
            <w:tcBorders>
              <w:top w:val="nil"/>
              <w:left w:val="nil"/>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6.45</w:t>
            </w:r>
          </w:p>
          <w:p w:rsidR="006A0936" w:rsidRPr="006D256D" w:rsidRDefault="006A0936" w:rsidP="00A3097B">
            <w:pPr>
              <w:jc w:val="center"/>
              <w:rPr>
                <w:rFonts w:ascii="Times New Roman" w:hAnsi="Times New Roman"/>
                <w:bCs/>
              </w:rPr>
            </w:pPr>
            <w:r w:rsidRPr="006D256D">
              <w:rPr>
                <w:rFonts w:ascii="Times New Roman" w:hAnsi="Times New Roman"/>
                <w:bCs/>
              </w:rPr>
              <w:t> </w:t>
            </w:r>
          </w:p>
        </w:tc>
        <w:tc>
          <w:tcPr>
            <w:tcW w:w="616"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r w:rsidRPr="006D256D">
              <w:rPr>
                <w:rFonts w:ascii="Times New Roman" w:hAnsi="Times New Roman"/>
                <w:b/>
                <w:bCs/>
              </w:rPr>
              <w:t>B</w:t>
            </w:r>
          </w:p>
        </w:tc>
        <w:tc>
          <w:tcPr>
            <w:tcW w:w="786"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10.76</w:t>
            </w:r>
          </w:p>
        </w:tc>
        <w:tc>
          <w:tcPr>
            <w:tcW w:w="597"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3</w:t>
            </w:r>
          </w:p>
        </w:tc>
        <w:tc>
          <w:tcPr>
            <w:tcW w:w="677"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3.59</w:t>
            </w:r>
          </w:p>
        </w:tc>
        <w:tc>
          <w:tcPr>
            <w:tcW w:w="892" w:type="dxa"/>
            <w:vMerge w:val="restart"/>
            <w:tcBorders>
              <w:top w:val="nil"/>
              <w:left w:val="nil"/>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30.61*</w:t>
            </w:r>
          </w:p>
          <w:p w:rsidR="006A0936" w:rsidRPr="006D256D" w:rsidRDefault="006A0936" w:rsidP="00A3097B">
            <w:pPr>
              <w:jc w:val="center"/>
              <w:rPr>
                <w:rFonts w:ascii="Times New Roman" w:hAnsi="Times New Roman"/>
                <w:bCs/>
              </w:rPr>
            </w:pPr>
            <w:r w:rsidRPr="006D256D">
              <w:rPr>
                <w:rFonts w:ascii="Times New Roman" w:hAnsi="Times New Roman"/>
                <w:bCs/>
              </w:rPr>
              <w:t> </w:t>
            </w:r>
          </w:p>
        </w:tc>
      </w:tr>
      <w:tr w:rsidR="006A0936" w:rsidRPr="006D256D" w:rsidTr="00A3097B">
        <w:trPr>
          <w:trHeight w:val="461"/>
        </w:trPr>
        <w:tc>
          <w:tcPr>
            <w:tcW w:w="1116" w:type="dxa"/>
            <w:vMerge/>
            <w:tcBorders>
              <w:left w:val="single" w:sz="4" w:space="0" w:color="auto"/>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
                <w:bCs/>
              </w:rPr>
            </w:pPr>
          </w:p>
        </w:tc>
        <w:tc>
          <w:tcPr>
            <w:tcW w:w="930" w:type="dxa"/>
            <w:vMerge/>
            <w:tcBorders>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p>
        </w:tc>
        <w:tc>
          <w:tcPr>
            <w:tcW w:w="1044" w:type="dxa"/>
            <w:vMerge/>
            <w:tcBorders>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p>
        </w:tc>
        <w:tc>
          <w:tcPr>
            <w:tcW w:w="1123" w:type="dxa"/>
            <w:vMerge/>
            <w:tcBorders>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p>
        </w:tc>
        <w:tc>
          <w:tcPr>
            <w:tcW w:w="820" w:type="dxa"/>
            <w:vMerge/>
            <w:tcBorders>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p>
        </w:tc>
        <w:tc>
          <w:tcPr>
            <w:tcW w:w="616"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r w:rsidRPr="006D256D">
              <w:rPr>
                <w:rFonts w:ascii="Times New Roman" w:hAnsi="Times New Roman"/>
                <w:b/>
                <w:bCs/>
              </w:rPr>
              <w:t>W</w:t>
            </w:r>
          </w:p>
        </w:tc>
        <w:tc>
          <w:tcPr>
            <w:tcW w:w="786"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6.56</w:t>
            </w:r>
          </w:p>
        </w:tc>
        <w:tc>
          <w:tcPr>
            <w:tcW w:w="597"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56</w:t>
            </w:r>
          </w:p>
        </w:tc>
        <w:tc>
          <w:tcPr>
            <w:tcW w:w="677"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0.12</w:t>
            </w:r>
          </w:p>
        </w:tc>
        <w:tc>
          <w:tcPr>
            <w:tcW w:w="892" w:type="dxa"/>
            <w:vMerge/>
            <w:tcBorders>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p>
        </w:tc>
      </w:tr>
      <w:tr w:rsidR="006A0936" w:rsidRPr="006D256D" w:rsidTr="00A3097B">
        <w:trPr>
          <w:trHeight w:val="461"/>
        </w:trPr>
        <w:tc>
          <w:tcPr>
            <w:tcW w:w="1116" w:type="dxa"/>
            <w:vMerge w:val="restart"/>
            <w:tcBorders>
              <w:top w:val="nil"/>
              <w:left w:val="single" w:sz="4" w:space="0" w:color="auto"/>
              <w:right w:val="single" w:sz="4" w:space="0" w:color="auto"/>
            </w:tcBorders>
            <w:shd w:val="clear" w:color="auto" w:fill="auto"/>
            <w:noWrap/>
            <w:vAlign w:val="center"/>
            <w:hideMark/>
          </w:tcPr>
          <w:p w:rsidR="006A0936" w:rsidRPr="006D256D" w:rsidRDefault="006A0936" w:rsidP="00A3097B">
            <w:pPr>
              <w:ind w:right="-46"/>
              <w:jc w:val="center"/>
              <w:rPr>
                <w:rFonts w:ascii="Times New Roman" w:eastAsia="Arial Unicode MS" w:hAnsi="Times New Roman"/>
                <w:b/>
              </w:rPr>
            </w:pPr>
            <w:r w:rsidRPr="006D256D">
              <w:rPr>
                <w:rFonts w:ascii="Times New Roman" w:eastAsia="Arial Unicode MS" w:hAnsi="Times New Roman"/>
                <w:b/>
              </w:rPr>
              <w:t>Adjusted Post Test Mean</w:t>
            </w:r>
          </w:p>
        </w:tc>
        <w:tc>
          <w:tcPr>
            <w:tcW w:w="930" w:type="dxa"/>
            <w:vMerge w:val="restart"/>
            <w:tcBorders>
              <w:top w:val="nil"/>
              <w:left w:val="nil"/>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5.69</w:t>
            </w:r>
          </w:p>
          <w:p w:rsidR="006A0936" w:rsidRPr="006D256D" w:rsidRDefault="006A0936" w:rsidP="00A3097B">
            <w:pPr>
              <w:jc w:val="center"/>
              <w:rPr>
                <w:rFonts w:ascii="Times New Roman" w:hAnsi="Times New Roman"/>
                <w:bCs/>
              </w:rPr>
            </w:pPr>
            <w:r w:rsidRPr="006D256D">
              <w:rPr>
                <w:rFonts w:ascii="Times New Roman" w:hAnsi="Times New Roman"/>
                <w:bCs/>
              </w:rPr>
              <w:t> </w:t>
            </w:r>
          </w:p>
        </w:tc>
        <w:tc>
          <w:tcPr>
            <w:tcW w:w="1044" w:type="dxa"/>
            <w:vMerge w:val="restart"/>
            <w:tcBorders>
              <w:top w:val="nil"/>
              <w:left w:val="nil"/>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6.03</w:t>
            </w:r>
          </w:p>
          <w:p w:rsidR="006A0936" w:rsidRPr="006D256D" w:rsidRDefault="006A0936" w:rsidP="00A3097B">
            <w:pPr>
              <w:jc w:val="center"/>
              <w:rPr>
                <w:rFonts w:ascii="Times New Roman" w:hAnsi="Times New Roman"/>
                <w:bCs/>
              </w:rPr>
            </w:pPr>
            <w:r w:rsidRPr="006D256D">
              <w:rPr>
                <w:rFonts w:ascii="Times New Roman" w:hAnsi="Times New Roman"/>
                <w:bCs/>
              </w:rPr>
              <w:t> </w:t>
            </w:r>
          </w:p>
        </w:tc>
        <w:tc>
          <w:tcPr>
            <w:tcW w:w="1123" w:type="dxa"/>
            <w:vMerge w:val="restart"/>
            <w:tcBorders>
              <w:top w:val="nil"/>
              <w:left w:val="nil"/>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5.31</w:t>
            </w:r>
          </w:p>
          <w:p w:rsidR="006A0936" w:rsidRPr="006D256D" w:rsidRDefault="006A0936" w:rsidP="00A3097B">
            <w:pPr>
              <w:jc w:val="center"/>
              <w:rPr>
                <w:rFonts w:ascii="Times New Roman" w:hAnsi="Times New Roman"/>
                <w:bCs/>
              </w:rPr>
            </w:pPr>
            <w:r w:rsidRPr="006D256D">
              <w:rPr>
                <w:rFonts w:ascii="Times New Roman" w:hAnsi="Times New Roman"/>
                <w:bCs/>
              </w:rPr>
              <w:t> </w:t>
            </w:r>
          </w:p>
        </w:tc>
        <w:tc>
          <w:tcPr>
            <w:tcW w:w="820" w:type="dxa"/>
            <w:vMerge w:val="restart"/>
            <w:tcBorders>
              <w:top w:val="nil"/>
              <w:left w:val="nil"/>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6.46</w:t>
            </w:r>
          </w:p>
          <w:p w:rsidR="006A0936" w:rsidRPr="006D256D" w:rsidRDefault="006A0936" w:rsidP="00A3097B">
            <w:pPr>
              <w:jc w:val="center"/>
              <w:rPr>
                <w:rFonts w:ascii="Times New Roman" w:hAnsi="Times New Roman"/>
                <w:bCs/>
              </w:rPr>
            </w:pPr>
            <w:r w:rsidRPr="006D256D">
              <w:rPr>
                <w:rFonts w:ascii="Times New Roman" w:hAnsi="Times New Roman"/>
                <w:bCs/>
              </w:rPr>
              <w:t> </w:t>
            </w:r>
          </w:p>
        </w:tc>
        <w:tc>
          <w:tcPr>
            <w:tcW w:w="616"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r w:rsidRPr="006D256D">
              <w:rPr>
                <w:rFonts w:ascii="Times New Roman" w:hAnsi="Times New Roman"/>
                <w:b/>
                <w:bCs/>
              </w:rPr>
              <w:t>B</w:t>
            </w:r>
          </w:p>
        </w:tc>
        <w:tc>
          <w:tcPr>
            <w:tcW w:w="786"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10.83</w:t>
            </w:r>
          </w:p>
        </w:tc>
        <w:tc>
          <w:tcPr>
            <w:tcW w:w="597"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3</w:t>
            </w:r>
          </w:p>
        </w:tc>
        <w:tc>
          <w:tcPr>
            <w:tcW w:w="677"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3.61</w:t>
            </w:r>
          </w:p>
        </w:tc>
        <w:tc>
          <w:tcPr>
            <w:tcW w:w="892" w:type="dxa"/>
            <w:vMerge w:val="restart"/>
            <w:tcBorders>
              <w:top w:val="nil"/>
              <w:left w:val="nil"/>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30.62*</w:t>
            </w:r>
          </w:p>
          <w:p w:rsidR="006A0936" w:rsidRPr="006D256D" w:rsidRDefault="006A0936" w:rsidP="00A3097B">
            <w:pPr>
              <w:jc w:val="center"/>
              <w:rPr>
                <w:rFonts w:ascii="Times New Roman" w:hAnsi="Times New Roman"/>
                <w:bCs/>
              </w:rPr>
            </w:pPr>
            <w:r w:rsidRPr="006D256D">
              <w:rPr>
                <w:rFonts w:ascii="Times New Roman" w:hAnsi="Times New Roman"/>
                <w:bCs/>
              </w:rPr>
              <w:t> </w:t>
            </w:r>
          </w:p>
        </w:tc>
      </w:tr>
      <w:tr w:rsidR="006A0936" w:rsidRPr="006D256D" w:rsidTr="00A3097B">
        <w:trPr>
          <w:trHeight w:val="461"/>
        </w:trPr>
        <w:tc>
          <w:tcPr>
            <w:tcW w:w="1116" w:type="dxa"/>
            <w:vMerge/>
            <w:tcBorders>
              <w:left w:val="single" w:sz="4" w:space="0" w:color="auto"/>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p>
        </w:tc>
        <w:tc>
          <w:tcPr>
            <w:tcW w:w="930" w:type="dxa"/>
            <w:vMerge/>
            <w:tcBorders>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p>
        </w:tc>
        <w:tc>
          <w:tcPr>
            <w:tcW w:w="1044" w:type="dxa"/>
            <w:vMerge/>
            <w:tcBorders>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p>
        </w:tc>
        <w:tc>
          <w:tcPr>
            <w:tcW w:w="1123" w:type="dxa"/>
            <w:vMerge/>
            <w:tcBorders>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p>
        </w:tc>
        <w:tc>
          <w:tcPr>
            <w:tcW w:w="820" w:type="dxa"/>
            <w:vMerge/>
            <w:tcBorders>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p>
        </w:tc>
        <w:tc>
          <w:tcPr>
            <w:tcW w:w="616"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r w:rsidRPr="006D256D">
              <w:rPr>
                <w:rFonts w:ascii="Times New Roman" w:hAnsi="Times New Roman"/>
                <w:b/>
                <w:bCs/>
              </w:rPr>
              <w:t>W</w:t>
            </w:r>
          </w:p>
        </w:tc>
        <w:tc>
          <w:tcPr>
            <w:tcW w:w="786"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6.48</w:t>
            </w:r>
          </w:p>
        </w:tc>
        <w:tc>
          <w:tcPr>
            <w:tcW w:w="597"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55</w:t>
            </w:r>
          </w:p>
        </w:tc>
        <w:tc>
          <w:tcPr>
            <w:tcW w:w="677" w:type="dxa"/>
            <w:tcBorders>
              <w:top w:val="nil"/>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Cs/>
              </w:rPr>
            </w:pPr>
            <w:r w:rsidRPr="006D256D">
              <w:rPr>
                <w:rFonts w:ascii="Times New Roman" w:hAnsi="Times New Roman"/>
                <w:bCs/>
              </w:rPr>
              <w:t>0.12</w:t>
            </w:r>
          </w:p>
        </w:tc>
        <w:tc>
          <w:tcPr>
            <w:tcW w:w="892" w:type="dxa"/>
            <w:vMerge/>
            <w:tcBorders>
              <w:left w:val="nil"/>
              <w:bottom w:val="single" w:sz="4" w:space="0" w:color="auto"/>
              <w:right w:val="single" w:sz="4" w:space="0" w:color="auto"/>
            </w:tcBorders>
            <w:shd w:val="clear" w:color="auto" w:fill="auto"/>
            <w:noWrap/>
            <w:vAlign w:val="bottom"/>
            <w:hideMark/>
          </w:tcPr>
          <w:p w:rsidR="006A0936" w:rsidRPr="006D256D" w:rsidRDefault="006A0936" w:rsidP="00A3097B">
            <w:pPr>
              <w:jc w:val="center"/>
              <w:rPr>
                <w:rFonts w:ascii="Times New Roman" w:hAnsi="Times New Roman"/>
                <w:b/>
                <w:bCs/>
              </w:rPr>
            </w:pPr>
          </w:p>
        </w:tc>
      </w:tr>
    </w:tbl>
    <w:p w:rsidR="006A0936" w:rsidRPr="006D256D" w:rsidRDefault="006A0936" w:rsidP="006A0936">
      <w:pPr>
        <w:rPr>
          <w:rFonts w:ascii="Times New Roman" w:hAnsi="Times New Roman"/>
          <w:szCs w:val="24"/>
        </w:rPr>
      </w:pPr>
      <w:r w:rsidRPr="006D256D">
        <w:rPr>
          <w:rFonts w:ascii="Times New Roman" w:hAnsi="Times New Roman"/>
          <w:szCs w:val="24"/>
        </w:rPr>
        <w:t xml:space="preserve"> Table F- ratio at 0.05 level of confidence for 3 and 56(df) = 2.7, 3 and 55 (df) = 2.72.</w:t>
      </w:r>
    </w:p>
    <w:p w:rsidR="006A0936" w:rsidRPr="006D256D" w:rsidRDefault="006A0936" w:rsidP="006A0936">
      <w:pPr>
        <w:rPr>
          <w:rFonts w:ascii="Times New Roman" w:hAnsi="Times New Roman"/>
          <w:szCs w:val="24"/>
        </w:rPr>
      </w:pPr>
      <w:r w:rsidRPr="006D256D">
        <w:rPr>
          <w:rFonts w:ascii="Times New Roman" w:hAnsi="Times New Roman"/>
          <w:szCs w:val="24"/>
        </w:rPr>
        <w:t>*significant</w:t>
      </w:r>
    </w:p>
    <w:p w:rsidR="006A0936" w:rsidRDefault="006A0936" w:rsidP="006A0936">
      <w:pPr>
        <w:jc w:val="center"/>
        <w:rPr>
          <w:rFonts w:ascii="Times New Roman" w:hAnsi="Times New Roman"/>
          <w:b/>
          <w:szCs w:val="24"/>
        </w:rPr>
      </w:pPr>
    </w:p>
    <w:p w:rsidR="006A0936" w:rsidRPr="00976EF8" w:rsidRDefault="006A0936" w:rsidP="006A0936">
      <w:pPr>
        <w:jc w:val="center"/>
        <w:rPr>
          <w:rFonts w:ascii="Times New Roman" w:hAnsi="Times New Roman"/>
          <w:b/>
          <w:szCs w:val="24"/>
        </w:rPr>
      </w:pPr>
      <w:r>
        <w:rPr>
          <w:rFonts w:ascii="Times New Roman" w:hAnsi="Times New Roman"/>
          <w:b/>
          <w:szCs w:val="24"/>
        </w:rPr>
        <w:t>TABLE -XIV</w:t>
      </w:r>
    </w:p>
    <w:p w:rsidR="006A0936" w:rsidRDefault="006A0936" w:rsidP="006A0936">
      <w:pPr>
        <w:autoSpaceDE w:val="0"/>
        <w:autoSpaceDN w:val="0"/>
        <w:adjustRightInd w:val="0"/>
        <w:jc w:val="center"/>
        <w:rPr>
          <w:rFonts w:ascii="Times New Roman" w:hAnsi="Times New Roman"/>
          <w:szCs w:val="24"/>
        </w:rPr>
      </w:pPr>
      <w:r w:rsidRPr="000D50FF">
        <w:rPr>
          <w:rFonts w:ascii="Times New Roman" w:hAnsi="Times New Roman"/>
          <w:b/>
        </w:rPr>
        <w:t>COMPUTATION OF SCHEFFE’S POST HOC TEST ORDERED ADJUSTED FINAL MEAN DIFFERENCE OF</w:t>
      </w:r>
      <w:r w:rsidRPr="002148DF">
        <w:rPr>
          <w:rFonts w:ascii="Times New Roman" w:hAnsi="Times New Roman"/>
          <w:b/>
          <w:szCs w:val="24"/>
        </w:rPr>
        <w:t xml:space="preserve"> </w:t>
      </w:r>
      <w:r w:rsidRPr="00976EF8">
        <w:rPr>
          <w:rFonts w:ascii="Times New Roman" w:hAnsi="Times New Roman"/>
          <w:b/>
          <w:szCs w:val="24"/>
        </w:rPr>
        <w:t>THYROID STIMULATING HORMONE</w:t>
      </w:r>
      <w:r>
        <w:rPr>
          <w:rFonts w:ascii="Times New Roman" w:hAnsi="Times New Roman"/>
          <w:b/>
          <w:szCs w:val="24"/>
        </w:rPr>
        <w:t xml:space="preserve">                                    </w:t>
      </w:r>
      <w:r>
        <w:rPr>
          <w:rFonts w:ascii="Times New Roman" w:hAnsi="Times New Roman"/>
          <w:szCs w:val="24"/>
        </w:rPr>
        <w:t>(Scores in mIU/ml)</w:t>
      </w:r>
    </w:p>
    <w:tbl>
      <w:tblPr>
        <w:tblpPr w:leftFromText="180" w:rightFromText="180" w:vertAnchor="page" w:horzAnchor="margin" w:tblpY="10861"/>
        <w:tblW w:w="8515" w:type="dxa"/>
        <w:tblLook w:val="04A0"/>
      </w:tblPr>
      <w:tblGrid>
        <w:gridCol w:w="1856"/>
        <w:gridCol w:w="1610"/>
        <w:gridCol w:w="1608"/>
        <w:gridCol w:w="1523"/>
        <w:gridCol w:w="1025"/>
        <w:gridCol w:w="893"/>
      </w:tblGrid>
      <w:tr w:rsidR="006A0936" w:rsidRPr="006D256D" w:rsidTr="00A3097B">
        <w:trPr>
          <w:trHeight w:val="333"/>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
              </w:rPr>
            </w:pPr>
            <w:r w:rsidRPr="006D256D">
              <w:rPr>
                <w:rFonts w:ascii="Times New Roman" w:hAnsi="Times New Roman"/>
                <w:b/>
              </w:rPr>
              <w:t>CON</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
              </w:rPr>
            </w:pPr>
            <w:r w:rsidRPr="006D256D">
              <w:rPr>
                <w:rFonts w:ascii="Times New Roman" w:hAnsi="Times New Roman"/>
                <w:b/>
              </w:rPr>
              <w:t>EXP- I</w:t>
            </w:r>
          </w:p>
        </w:tc>
        <w:tc>
          <w:tcPr>
            <w:tcW w:w="1608" w:type="dxa"/>
            <w:tcBorders>
              <w:top w:val="single" w:sz="4" w:space="0" w:color="auto"/>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
              </w:rPr>
            </w:pPr>
            <w:r w:rsidRPr="006D256D">
              <w:rPr>
                <w:rFonts w:ascii="Times New Roman" w:hAnsi="Times New Roman"/>
                <w:b/>
              </w:rPr>
              <w:t>EXP-II</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
              </w:rPr>
            </w:pPr>
            <w:r w:rsidRPr="006D256D">
              <w:rPr>
                <w:rFonts w:ascii="Times New Roman" w:hAnsi="Times New Roman"/>
                <w:b/>
              </w:rPr>
              <w:t>EXP-III</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
              </w:rPr>
            </w:pPr>
            <w:r w:rsidRPr="006D256D">
              <w:rPr>
                <w:rFonts w:ascii="Times New Roman" w:hAnsi="Times New Roman"/>
                <w:b/>
              </w:rPr>
              <w:t>MD</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
              </w:rPr>
            </w:pPr>
            <w:r w:rsidRPr="006D256D">
              <w:rPr>
                <w:rFonts w:ascii="Times New Roman" w:hAnsi="Times New Roman"/>
                <w:b/>
              </w:rPr>
              <w:t>CI</w:t>
            </w:r>
          </w:p>
        </w:tc>
      </w:tr>
      <w:tr w:rsidR="006A0936" w:rsidRPr="006D256D" w:rsidTr="00A3097B">
        <w:trPr>
          <w:trHeight w:val="333"/>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6.47</w:t>
            </w:r>
          </w:p>
        </w:tc>
        <w:tc>
          <w:tcPr>
            <w:tcW w:w="1610"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5.69</w:t>
            </w:r>
          </w:p>
        </w:tc>
        <w:tc>
          <w:tcPr>
            <w:tcW w:w="1608"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Cs/>
              </w:rPr>
            </w:pPr>
            <w:r w:rsidRPr="006D256D">
              <w:rPr>
                <w:rFonts w:ascii="Times New Roman" w:hAnsi="Times New Roman"/>
                <w:bCs/>
              </w:rPr>
              <w:t>-</w:t>
            </w:r>
          </w:p>
        </w:tc>
        <w:tc>
          <w:tcPr>
            <w:tcW w:w="1523"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Cs/>
              </w:rPr>
            </w:pPr>
            <w:r w:rsidRPr="006D256D">
              <w:rPr>
                <w:rFonts w:ascii="Times New Roman" w:hAnsi="Times New Roman"/>
                <w:bCs/>
              </w:rPr>
              <w:t>-</w:t>
            </w:r>
          </w:p>
        </w:tc>
        <w:tc>
          <w:tcPr>
            <w:tcW w:w="1025"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0.77*</w:t>
            </w:r>
          </w:p>
        </w:tc>
        <w:tc>
          <w:tcPr>
            <w:tcW w:w="893"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0.36</w:t>
            </w:r>
          </w:p>
        </w:tc>
      </w:tr>
      <w:tr w:rsidR="006A0936" w:rsidRPr="006D256D" w:rsidTr="00A3097B">
        <w:trPr>
          <w:trHeight w:val="333"/>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6.47</w:t>
            </w:r>
          </w:p>
        </w:tc>
        <w:tc>
          <w:tcPr>
            <w:tcW w:w="1610"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Cs/>
              </w:rPr>
            </w:pPr>
            <w:r w:rsidRPr="006D256D">
              <w:rPr>
                <w:rFonts w:ascii="Times New Roman" w:hAnsi="Times New Roman"/>
                <w:bCs/>
              </w:rPr>
              <w:t>-</w:t>
            </w:r>
          </w:p>
        </w:tc>
        <w:tc>
          <w:tcPr>
            <w:tcW w:w="1608"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6.04</w:t>
            </w:r>
          </w:p>
        </w:tc>
        <w:tc>
          <w:tcPr>
            <w:tcW w:w="1523"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Cs/>
              </w:rPr>
            </w:pPr>
            <w:r w:rsidRPr="006D256D">
              <w:rPr>
                <w:rFonts w:ascii="Times New Roman" w:hAnsi="Times New Roman"/>
                <w:bCs/>
              </w:rPr>
              <w:t>-</w:t>
            </w:r>
          </w:p>
        </w:tc>
        <w:tc>
          <w:tcPr>
            <w:tcW w:w="1025"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0.43</w:t>
            </w:r>
          </w:p>
        </w:tc>
        <w:tc>
          <w:tcPr>
            <w:tcW w:w="893"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0.36</w:t>
            </w:r>
          </w:p>
        </w:tc>
      </w:tr>
      <w:tr w:rsidR="006A0936" w:rsidRPr="006D256D" w:rsidTr="00A3097B">
        <w:trPr>
          <w:trHeight w:val="333"/>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6.47</w:t>
            </w:r>
          </w:p>
        </w:tc>
        <w:tc>
          <w:tcPr>
            <w:tcW w:w="1610"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Cs/>
              </w:rPr>
            </w:pPr>
            <w:r w:rsidRPr="006D256D">
              <w:rPr>
                <w:rFonts w:ascii="Times New Roman" w:hAnsi="Times New Roman"/>
                <w:bCs/>
              </w:rPr>
              <w:t>-</w:t>
            </w:r>
          </w:p>
        </w:tc>
        <w:tc>
          <w:tcPr>
            <w:tcW w:w="1608"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Cs/>
              </w:rPr>
            </w:pPr>
            <w:r w:rsidRPr="006D256D">
              <w:rPr>
                <w:rFonts w:ascii="Times New Roman" w:hAnsi="Times New Roman"/>
                <w:bCs/>
              </w:rPr>
              <w:t>-</w:t>
            </w:r>
          </w:p>
        </w:tc>
        <w:tc>
          <w:tcPr>
            <w:tcW w:w="1523"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5.31</w:t>
            </w:r>
          </w:p>
        </w:tc>
        <w:tc>
          <w:tcPr>
            <w:tcW w:w="1025"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1.15*</w:t>
            </w:r>
          </w:p>
        </w:tc>
        <w:tc>
          <w:tcPr>
            <w:tcW w:w="893"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0.36</w:t>
            </w:r>
          </w:p>
        </w:tc>
      </w:tr>
      <w:tr w:rsidR="006A0936" w:rsidRPr="006D256D" w:rsidTr="00A3097B">
        <w:trPr>
          <w:trHeight w:val="333"/>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Cs/>
              </w:rPr>
            </w:pPr>
            <w:r w:rsidRPr="006D256D">
              <w:rPr>
                <w:rFonts w:ascii="Times New Roman" w:hAnsi="Times New Roman"/>
                <w:bCs/>
              </w:rPr>
              <w:t>-</w:t>
            </w:r>
          </w:p>
        </w:tc>
        <w:tc>
          <w:tcPr>
            <w:tcW w:w="1610"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5.69</w:t>
            </w:r>
          </w:p>
        </w:tc>
        <w:tc>
          <w:tcPr>
            <w:tcW w:w="1608"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6.04</w:t>
            </w:r>
          </w:p>
        </w:tc>
        <w:tc>
          <w:tcPr>
            <w:tcW w:w="1523"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Cs/>
              </w:rPr>
            </w:pPr>
            <w:r w:rsidRPr="006D256D">
              <w:rPr>
                <w:rFonts w:ascii="Times New Roman" w:hAnsi="Times New Roman"/>
                <w:bCs/>
              </w:rPr>
              <w:t>-</w:t>
            </w:r>
          </w:p>
        </w:tc>
        <w:tc>
          <w:tcPr>
            <w:tcW w:w="1025"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0.34</w:t>
            </w:r>
          </w:p>
        </w:tc>
        <w:tc>
          <w:tcPr>
            <w:tcW w:w="893"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0.36</w:t>
            </w:r>
          </w:p>
        </w:tc>
      </w:tr>
      <w:tr w:rsidR="006A0936" w:rsidRPr="006D256D" w:rsidTr="00A3097B">
        <w:trPr>
          <w:trHeight w:val="333"/>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Cs/>
              </w:rPr>
            </w:pPr>
            <w:r w:rsidRPr="006D256D">
              <w:rPr>
                <w:rFonts w:ascii="Times New Roman" w:hAnsi="Times New Roman"/>
                <w:bCs/>
              </w:rPr>
              <w:t>-</w:t>
            </w:r>
          </w:p>
        </w:tc>
        <w:tc>
          <w:tcPr>
            <w:tcW w:w="1610"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5.69</w:t>
            </w:r>
          </w:p>
        </w:tc>
        <w:tc>
          <w:tcPr>
            <w:tcW w:w="1608"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Cs/>
              </w:rPr>
            </w:pPr>
            <w:r w:rsidRPr="006D256D">
              <w:rPr>
                <w:rFonts w:ascii="Times New Roman" w:hAnsi="Times New Roman"/>
                <w:bCs/>
              </w:rPr>
              <w:t>-</w:t>
            </w:r>
          </w:p>
        </w:tc>
        <w:tc>
          <w:tcPr>
            <w:tcW w:w="1523"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5.31</w:t>
            </w:r>
          </w:p>
        </w:tc>
        <w:tc>
          <w:tcPr>
            <w:tcW w:w="1025"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0.38*</w:t>
            </w:r>
          </w:p>
        </w:tc>
        <w:tc>
          <w:tcPr>
            <w:tcW w:w="893"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0.36</w:t>
            </w:r>
          </w:p>
        </w:tc>
      </w:tr>
      <w:tr w:rsidR="006A0936" w:rsidRPr="006D256D" w:rsidTr="00A3097B">
        <w:trPr>
          <w:trHeight w:val="333"/>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Cs/>
              </w:rPr>
            </w:pPr>
            <w:r w:rsidRPr="006D256D">
              <w:rPr>
                <w:rFonts w:ascii="Times New Roman" w:hAnsi="Times New Roman"/>
                <w:bCs/>
              </w:rPr>
              <w:t>-</w:t>
            </w:r>
          </w:p>
        </w:tc>
        <w:tc>
          <w:tcPr>
            <w:tcW w:w="1610"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bCs/>
              </w:rPr>
            </w:pPr>
            <w:r w:rsidRPr="006D256D">
              <w:rPr>
                <w:rFonts w:ascii="Times New Roman" w:hAnsi="Times New Roman"/>
                <w:bCs/>
              </w:rPr>
              <w:t>-</w:t>
            </w:r>
          </w:p>
        </w:tc>
        <w:tc>
          <w:tcPr>
            <w:tcW w:w="1608"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6.04</w:t>
            </w:r>
          </w:p>
        </w:tc>
        <w:tc>
          <w:tcPr>
            <w:tcW w:w="1523"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5.31</w:t>
            </w:r>
          </w:p>
        </w:tc>
        <w:tc>
          <w:tcPr>
            <w:tcW w:w="1025"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0.72*</w:t>
            </w:r>
          </w:p>
        </w:tc>
        <w:tc>
          <w:tcPr>
            <w:tcW w:w="893" w:type="dxa"/>
            <w:tcBorders>
              <w:top w:val="nil"/>
              <w:left w:val="nil"/>
              <w:bottom w:val="single" w:sz="4" w:space="0" w:color="auto"/>
              <w:right w:val="single" w:sz="4" w:space="0" w:color="auto"/>
            </w:tcBorders>
            <w:shd w:val="clear" w:color="auto" w:fill="auto"/>
            <w:noWrap/>
            <w:vAlign w:val="center"/>
            <w:hideMark/>
          </w:tcPr>
          <w:p w:rsidR="006A0936" w:rsidRPr="006D256D" w:rsidRDefault="006A0936" w:rsidP="00A3097B">
            <w:pPr>
              <w:jc w:val="center"/>
              <w:rPr>
                <w:rFonts w:ascii="Times New Roman" w:hAnsi="Times New Roman"/>
              </w:rPr>
            </w:pPr>
            <w:r w:rsidRPr="006D256D">
              <w:rPr>
                <w:rFonts w:ascii="Times New Roman" w:hAnsi="Times New Roman"/>
              </w:rPr>
              <w:t>0.36</w:t>
            </w:r>
          </w:p>
        </w:tc>
      </w:tr>
    </w:tbl>
    <w:p w:rsidR="006A0936" w:rsidRPr="006D256D" w:rsidRDefault="006A0936" w:rsidP="006A0936">
      <w:pPr>
        <w:spacing w:line="480" w:lineRule="auto"/>
        <w:rPr>
          <w:rFonts w:ascii="Times New Roman" w:hAnsi="Times New Roman"/>
          <w:szCs w:val="24"/>
        </w:rPr>
      </w:pPr>
      <w:r w:rsidRPr="006D256D">
        <w:rPr>
          <w:rFonts w:ascii="Times New Roman" w:hAnsi="Times New Roman"/>
          <w:szCs w:val="24"/>
        </w:rPr>
        <w:t>*significant at 0.05 level</w:t>
      </w:r>
    </w:p>
    <w:p w:rsidR="006A0936" w:rsidRDefault="006A0936" w:rsidP="006A0936">
      <w:pPr>
        <w:spacing w:line="480" w:lineRule="auto"/>
        <w:rPr>
          <w:rFonts w:ascii="Times New Roman" w:hAnsi="Times New Roman"/>
          <w:b/>
          <w:szCs w:val="24"/>
        </w:rPr>
      </w:pPr>
    </w:p>
    <w:p w:rsidR="006A0936" w:rsidRPr="008F0C2B" w:rsidRDefault="006A0936" w:rsidP="006A0936">
      <w:pPr>
        <w:spacing w:line="480" w:lineRule="auto"/>
        <w:rPr>
          <w:rFonts w:ascii="Times New Roman" w:hAnsi="Times New Roman"/>
          <w:b/>
          <w:szCs w:val="24"/>
        </w:rPr>
      </w:pPr>
      <w:r w:rsidRPr="00976EF8">
        <w:rPr>
          <w:rFonts w:ascii="Times New Roman" w:hAnsi="Times New Roman"/>
          <w:b/>
          <w:szCs w:val="24"/>
        </w:rPr>
        <w:t>4.12.1 RESULTS OF THYROID STIMULATING HORMONE (TSH)</w:t>
      </w:r>
    </w:p>
    <w:p w:rsidR="006A0936" w:rsidRPr="00976EF8" w:rsidRDefault="006A0936" w:rsidP="006A0936">
      <w:pPr>
        <w:spacing w:line="480" w:lineRule="auto"/>
        <w:ind w:right="-46" w:firstLine="720"/>
        <w:jc w:val="both"/>
        <w:rPr>
          <w:rFonts w:ascii="Times New Roman" w:hAnsi="Times New Roman"/>
          <w:szCs w:val="24"/>
        </w:rPr>
      </w:pPr>
      <w:r>
        <w:rPr>
          <w:rFonts w:ascii="Times New Roman" w:hAnsi="Times New Roman"/>
          <w:szCs w:val="24"/>
        </w:rPr>
        <w:t>Table XIV</w:t>
      </w:r>
      <w:r w:rsidRPr="00976EF8">
        <w:rPr>
          <w:rFonts w:ascii="Times New Roman" w:hAnsi="Times New Roman"/>
          <w:szCs w:val="24"/>
        </w:rPr>
        <w:t xml:space="preserve"> shows analyzed data on </w:t>
      </w:r>
      <w:r>
        <w:rPr>
          <w:rFonts w:ascii="Times New Roman" w:hAnsi="Times New Roman"/>
          <w:bCs/>
          <w:szCs w:val="24"/>
        </w:rPr>
        <w:t>Thyroid Stimulating H</w:t>
      </w:r>
      <w:r w:rsidRPr="00976EF8">
        <w:rPr>
          <w:rFonts w:ascii="Times New Roman" w:hAnsi="Times New Roman"/>
          <w:bCs/>
          <w:szCs w:val="24"/>
        </w:rPr>
        <w:t xml:space="preserve">ormone. </w:t>
      </w:r>
      <w:r w:rsidRPr="00976EF8">
        <w:rPr>
          <w:rFonts w:ascii="Times New Roman" w:hAnsi="Times New Roman"/>
          <w:szCs w:val="24"/>
        </w:rPr>
        <w:t xml:space="preserve">The Pre Test means of </w:t>
      </w:r>
      <w:r w:rsidRPr="00976EF8">
        <w:rPr>
          <w:rFonts w:ascii="Times New Roman" w:hAnsi="Times New Roman"/>
          <w:bCs/>
          <w:szCs w:val="24"/>
        </w:rPr>
        <w:t xml:space="preserve">thyroid stimulating hormone </w:t>
      </w:r>
      <w:r w:rsidRPr="00976EF8">
        <w:rPr>
          <w:rFonts w:ascii="Times New Roman" w:hAnsi="Times New Roman"/>
          <w:szCs w:val="24"/>
        </w:rPr>
        <w:lastRenderedPageBreak/>
        <w:t>were 6.56 for Experimental Group I, 6.63 for Experimental Group II, 6.46 for Experimental Group III and 6.38 for Control Group. The obtained ‘F’ ratio 1.09 was lesser than the table ‘F’ ratio 2.7.  Hence, the pre test was not significant at 0.05 level of confidence for degrees of freedom 3 and 56.</w:t>
      </w:r>
    </w:p>
    <w:p w:rsidR="006A0936" w:rsidRPr="00976EF8"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The Post Test means were 5.7 for Experimental Group I, 6.04 for Experimental Group II, 5.30 for Experimental Group III and 6.45 for Control Group. The obtained ‘F’ ratio 30.61 was higher than the table ‘F’ ratio 2.7. Hence, Post Test was significant at 0.05 level of confidence for the degrees of freedom 3 and 56</w:t>
      </w:r>
      <w:r w:rsidRPr="00976EF8">
        <w:rPr>
          <w:rFonts w:ascii="Times New Roman" w:hAnsi="Times New Roman"/>
          <w:b/>
          <w:szCs w:val="24"/>
        </w:rPr>
        <w:t xml:space="preserve">. </w:t>
      </w:r>
    </w:p>
    <w:p w:rsidR="006A0936" w:rsidRPr="00976EF8" w:rsidRDefault="006A0936" w:rsidP="006A0936">
      <w:pPr>
        <w:spacing w:line="480" w:lineRule="auto"/>
        <w:ind w:right="-46"/>
        <w:jc w:val="both"/>
        <w:rPr>
          <w:rFonts w:ascii="Times New Roman" w:hAnsi="Times New Roman"/>
          <w:szCs w:val="24"/>
        </w:rPr>
      </w:pPr>
      <w:r w:rsidRPr="00976EF8">
        <w:rPr>
          <w:rFonts w:ascii="Times New Roman" w:hAnsi="Times New Roman"/>
          <w:szCs w:val="24"/>
        </w:rPr>
        <w:tab/>
        <w:t>The adjusted Post Test means were 5.69 for Experimental Group I, 6.03 for Experimental Group II, 5.31 for Experimental Group III and 6.46 for Control Group. The obtained ‘F’ ratio 30.62 was higher than the table ‘F’ ratio 2.72. Hence, adjusted post test was significant at 0.05 level for the degrees of freedom 3 and 55.</w:t>
      </w:r>
    </w:p>
    <w:p w:rsidR="006A0936" w:rsidRPr="00976EF8" w:rsidRDefault="006A0936" w:rsidP="006A0936">
      <w:pPr>
        <w:spacing w:line="480" w:lineRule="auto"/>
        <w:ind w:right="-46"/>
        <w:jc w:val="both"/>
        <w:rPr>
          <w:rFonts w:ascii="Times New Roman" w:hAnsi="Times New Roman"/>
          <w:szCs w:val="24"/>
        </w:rPr>
      </w:pPr>
      <w:r>
        <w:rPr>
          <w:rFonts w:ascii="Times New Roman" w:hAnsi="Times New Roman"/>
          <w:szCs w:val="24"/>
        </w:rPr>
        <w:tab/>
        <w:t>Table XIV</w:t>
      </w:r>
      <w:r w:rsidRPr="00976EF8">
        <w:rPr>
          <w:rFonts w:ascii="Times New Roman" w:hAnsi="Times New Roman"/>
          <w:szCs w:val="24"/>
        </w:rPr>
        <w:t xml:space="preserve"> (a) shows the Scheffe’s Post Hoc Test of ordered adjusted final means difference of </w:t>
      </w:r>
      <w:r w:rsidRPr="005C21BE">
        <w:rPr>
          <w:rFonts w:ascii="Times New Roman" w:hAnsi="Times New Roman"/>
          <w:szCs w:val="24"/>
        </w:rPr>
        <w:t>Thyroid Stimulating Hormone</w:t>
      </w:r>
      <w:r w:rsidRPr="00976EF8">
        <w:rPr>
          <w:rFonts w:ascii="Times New Roman" w:hAnsi="Times New Roman"/>
          <w:b/>
          <w:szCs w:val="24"/>
        </w:rPr>
        <w:t xml:space="preserve"> </w:t>
      </w:r>
      <w:r w:rsidRPr="005C21BE">
        <w:rPr>
          <w:rFonts w:ascii="Times New Roman" w:hAnsi="Times New Roman"/>
          <w:szCs w:val="24"/>
        </w:rPr>
        <w:t>(TSH)</w:t>
      </w:r>
      <w:r>
        <w:rPr>
          <w:rFonts w:ascii="Times New Roman" w:hAnsi="Times New Roman"/>
          <w:szCs w:val="24"/>
        </w:rPr>
        <w:t xml:space="preserve"> </w:t>
      </w:r>
      <w:r w:rsidRPr="00976EF8">
        <w:rPr>
          <w:rFonts w:ascii="Times New Roman" w:hAnsi="Times New Roman"/>
          <w:szCs w:val="24"/>
        </w:rPr>
        <w:t>of different Groups. The first comparison between the Control Group and Experimental Group I was 0.77, the second comparison between the Control Group and Experimental Group II was 0.43, the third comparison between the Control Group and Experimental Group III was 1.15, the fourth comparison between the Experimental Group I</w:t>
      </w:r>
      <w:r>
        <w:rPr>
          <w:rFonts w:ascii="Times New Roman" w:hAnsi="Times New Roman"/>
          <w:szCs w:val="24"/>
        </w:rPr>
        <w:t xml:space="preserve"> and Experimental Group II was </w:t>
      </w:r>
      <w:r w:rsidRPr="00976EF8">
        <w:rPr>
          <w:rFonts w:ascii="Times New Roman" w:hAnsi="Times New Roman"/>
          <w:szCs w:val="24"/>
        </w:rPr>
        <w:t>0.34, the fifth comparison between the Experimental Group I and Experimental Group III was 0.38, and the sixth comparison between the Experimental Group II and Ex</w:t>
      </w:r>
      <w:r>
        <w:rPr>
          <w:rFonts w:ascii="Times New Roman" w:hAnsi="Times New Roman"/>
          <w:szCs w:val="24"/>
        </w:rPr>
        <w:t>perimental Group III was 0.</w:t>
      </w:r>
      <w:r w:rsidRPr="00976EF8">
        <w:rPr>
          <w:rFonts w:ascii="Times New Roman" w:hAnsi="Times New Roman"/>
          <w:szCs w:val="24"/>
        </w:rPr>
        <w:t>72.</w:t>
      </w:r>
    </w:p>
    <w:p w:rsidR="006A0936" w:rsidRPr="00976EF8" w:rsidRDefault="006A0936" w:rsidP="006A0936">
      <w:pPr>
        <w:spacing w:line="480" w:lineRule="auto"/>
        <w:ind w:right="-46" w:firstLine="720"/>
        <w:jc w:val="both"/>
        <w:rPr>
          <w:rFonts w:ascii="Times New Roman" w:hAnsi="Times New Roman"/>
          <w:szCs w:val="24"/>
        </w:rPr>
      </w:pPr>
      <w:r w:rsidRPr="00976EF8">
        <w:rPr>
          <w:rFonts w:ascii="Times New Roman" w:hAnsi="Times New Roman"/>
          <w:szCs w:val="24"/>
        </w:rPr>
        <w:t>The obtained mean difference of the above co</w:t>
      </w:r>
      <w:r>
        <w:rPr>
          <w:rFonts w:ascii="Times New Roman" w:hAnsi="Times New Roman"/>
          <w:szCs w:val="24"/>
        </w:rPr>
        <w:t xml:space="preserve">mparison was 0.77, 0.43, 1.15, </w:t>
      </w:r>
      <w:r w:rsidRPr="00976EF8">
        <w:rPr>
          <w:rFonts w:ascii="Times New Roman" w:hAnsi="Times New Roman"/>
          <w:szCs w:val="24"/>
        </w:rPr>
        <w:t xml:space="preserve">0.34, 0.38, and 0.72 respectively. The table ‘CI’ was 0.36 at 0.05 levels. Hence, first, second third, fourth, fifth and sixth </w:t>
      </w:r>
      <w:r>
        <w:rPr>
          <w:rFonts w:ascii="Times New Roman" w:hAnsi="Times New Roman"/>
          <w:szCs w:val="24"/>
        </w:rPr>
        <w:t>comparisons were significant.</w:t>
      </w:r>
    </w:p>
    <w:p w:rsidR="006A0936" w:rsidRPr="00976EF8" w:rsidRDefault="006A0936" w:rsidP="006A0936">
      <w:pPr>
        <w:spacing w:line="480" w:lineRule="auto"/>
        <w:ind w:right="-46"/>
        <w:jc w:val="both"/>
        <w:rPr>
          <w:rFonts w:ascii="Times New Roman" w:hAnsi="Times New Roman"/>
          <w:bCs/>
          <w:szCs w:val="24"/>
        </w:rPr>
      </w:pPr>
      <w:r w:rsidRPr="00976EF8">
        <w:rPr>
          <w:rFonts w:ascii="Times New Roman" w:hAnsi="Times New Roman"/>
          <w:b/>
          <w:szCs w:val="24"/>
        </w:rPr>
        <w:lastRenderedPageBreak/>
        <w:tab/>
      </w:r>
      <w:r w:rsidRPr="00976EF8">
        <w:rPr>
          <w:rFonts w:ascii="Times New Roman" w:hAnsi="Times New Roman"/>
          <w:bCs/>
          <w:szCs w:val="24"/>
        </w:rPr>
        <w:t xml:space="preserve">The ordered adjusted means of </w:t>
      </w:r>
      <w:r w:rsidRPr="005C21BE">
        <w:rPr>
          <w:rFonts w:ascii="Times New Roman" w:hAnsi="Times New Roman"/>
          <w:szCs w:val="24"/>
        </w:rPr>
        <w:t>Thyroid Stimulating Hormone</w:t>
      </w:r>
      <w:r w:rsidRPr="00976EF8">
        <w:rPr>
          <w:rFonts w:ascii="Times New Roman" w:hAnsi="Times New Roman"/>
          <w:b/>
          <w:szCs w:val="24"/>
        </w:rPr>
        <w:t xml:space="preserve"> </w:t>
      </w:r>
      <w:r w:rsidRPr="005C21BE">
        <w:rPr>
          <w:rFonts w:ascii="Times New Roman" w:hAnsi="Times New Roman"/>
          <w:szCs w:val="24"/>
        </w:rPr>
        <w:t>(TSH)</w:t>
      </w:r>
      <w:r>
        <w:rPr>
          <w:rFonts w:ascii="Times New Roman" w:hAnsi="Times New Roman"/>
          <w:szCs w:val="24"/>
        </w:rPr>
        <w:t xml:space="preserve"> </w:t>
      </w:r>
      <w:r w:rsidRPr="00976EF8">
        <w:rPr>
          <w:rFonts w:ascii="Times New Roman" w:hAnsi="Times New Roman"/>
          <w:bCs/>
          <w:szCs w:val="24"/>
        </w:rPr>
        <w:t>are presented through bar diagram for better understanding of the r</w:t>
      </w:r>
      <w:r>
        <w:rPr>
          <w:rFonts w:ascii="Times New Roman" w:hAnsi="Times New Roman"/>
          <w:bCs/>
          <w:szCs w:val="24"/>
        </w:rPr>
        <w:t>esults of this study in figure-9.</w:t>
      </w: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r w:rsidRPr="0022472E">
        <w:rPr>
          <w:rFonts w:ascii="Times New Roman" w:hAnsi="Times New Roman"/>
          <w:b/>
          <w:bCs/>
          <w:noProof/>
          <w:szCs w:val="24"/>
        </w:rPr>
        <w:lastRenderedPageBreak/>
        <w:drawing>
          <wp:inline distT="0" distB="0" distL="0" distR="0">
            <wp:extent cx="5732526" cy="4160520"/>
            <wp:effectExtent l="19050" t="0" r="20574"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7"/>
              </a:graphicData>
            </a:graphic>
          </wp:inline>
        </w:drawing>
      </w: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Default="006A0936" w:rsidP="006A0936">
      <w:pPr>
        <w:spacing w:line="480" w:lineRule="auto"/>
        <w:ind w:right="-93"/>
        <w:jc w:val="both"/>
        <w:rPr>
          <w:rFonts w:ascii="Times New Roman" w:hAnsi="Times New Roman"/>
          <w:b/>
          <w:bCs/>
          <w:szCs w:val="24"/>
        </w:rPr>
      </w:pPr>
    </w:p>
    <w:p w:rsidR="006A0936" w:rsidRPr="00976EF8" w:rsidRDefault="006A0936" w:rsidP="006A0936">
      <w:pPr>
        <w:spacing w:line="480" w:lineRule="auto"/>
        <w:ind w:right="-93"/>
        <w:jc w:val="both"/>
        <w:rPr>
          <w:rFonts w:ascii="Times New Roman" w:hAnsi="Times New Roman"/>
          <w:b/>
          <w:bCs/>
          <w:szCs w:val="24"/>
        </w:rPr>
      </w:pPr>
      <w:r w:rsidRPr="00976EF8">
        <w:rPr>
          <w:rFonts w:ascii="Times New Roman" w:hAnsi="Times New Roman"/>
          <w:b/>
          <w:bCs/>
          <w:szCs w:val="24"/>
        </w:rPr>
        <w:t xml:space="preserve">4.12.2 DISCUSSION ON THE FINDINGS OF </w:t>
      </w:r>
      <w:r w:rsidRPr="00976EF8">
        <w:rPr>
          <w:rFonts w:ascii="Times New Roman" w:hAnsi="Times New Roman"/>
          <w:b/>
          <w:szCs w:val="24"/>
        </w:rPr>
        <w:t>THYROID STIMULATING HORMONE</w:t>
      </w:r>
    </w:p>
    <w:p w:rsidR="006A0936" w:rsidRPr="00976EF8" w:rsidRDefault="006A0936" w:rsidP="006A0936">
      <w:pPr>
        <w:tabs>
          <w:tab w:val="left" w:pos="-180"/>
        </w:tabs>
        <w:spacing w:line="480" w:lineRule="auto"/>
        <w:ind w:right="-93" w:firstLine="720"/>
        <w:jc w:val="both"/>
        <w:rPr>
          <w:rFonts w:ascii="Times New Roman" w:hAnsi="Times New Roman"/>
          <w:szCs w:val="24"/>
        </w:rPr>
      </w:pPr>
      <w:r w:rsidRPr="00976EF8">
        <w:rPr>
          <w:rFonts w:ascii="Times New Roman" w:hAnsi="Times New Roman"/>
          <w:szCs w:val="24"/>
        </w:rPr>
        <w:lastRenderedPageBreak/>
        <w:t>In this work, the Analysis of Covariance of thyroid stimulating hormone was carried out in four different Experimental Groups with the inclusion of Yoga, aerobic and Combined Training. The same analysis was carried out to the another group called the Control Group without inclusion of training. From these analyses, it is found that the results obtained from The Experimental Groups had significant decreases in the thyroid stimulating hormone level from it higher level to moderate when compared with one from the Control Group. This is due to the influence of Yoga, aerobic and Combined Training in the analysis of Experimental Groups.</w:t>
      </w:r>
    </w:p>
    <w:p w:rsidR="006A0936" w:rsidRDefault="006A0936" w:rsidP="006A0936">
      <w:pPr>
        <w:tabs>
          <w:tab w:val="left" w:pos="-180"/>
        </w:tabs>
        <w:spacing w:line="480" w:lineRule="auto"/>
        <w:ind w:right="-93" w:firstLine="720"/>
        <w:jc w:val="both"/>
        <w:rPr>
          <w:rFonts w:ascii="Times New Roman" w:hAnsi="Times New Roman"/>
          <w:szCs w:val="24"/>
        </w:rPr>
      </w:pPr>
      <w:r w:rsidRPr="00976EF8">
        <w:rPr>
          <w:rFonts w:ascii="Times New Roman" w:hAnsi="Times New Roman"/>
          <w:szCs w:val="24"/>
        </w:rPr>
        <w:t xml:space="preserve">It is interesting to note that the results obtained from </w:t>
      </w:r>
      <w:r w:rsidRPr="00976EF8">
        <w:rPr>
          <w:rFonts w:ascii="Times New Roman" w:hAnsi="Times New Roman"/>
          <w:bCs/>
          <w:szCs w:val="24"/>
        </w:rPr>
        <w:t>Experimental Group III</w:t>
      </w:r>
      <w:r w:rsidRPr="00976EF8">
        <w:rPr>
          <w:rFonts w:ascii="Times New Roman" w:hAnsi="Times New Roman"/>
          <w:szCs w:val="24"/>
        </w:rPr>
        <w:t xml:space="preserve"> had more significant effect then </w:t>
      </w:r>
      <w:r w:rsidRPr="00976EF8">
        <w:rPr>
          <w:rFonts w:ascii="Times New Roman" w:hAnsi="Times New Roman"/>
          <w:bCs/>
          <w:szCs w:val="24"/>
        </w:rPr>
        <w:t>Experimental Group</w:t>
      </w:r>
      <w:r w:rsidRPr="00976EF8">
        <w:rPr>
          <w:rFonts w:ascii="Times New Roman" w:hAnsi="Times New Roman"/>
          <w:szCs w:val="24"/>
        </w:rPr>
        <w:t xml:space="preserve"> I and II on the decreased level of thyroid stimulating hormone. Further, the results obt</w:t>
      </w:r>
      <w:r>
        <w:rPr>
          <w:rFonts w:ascii="Times New Roman" w:hAnsi="Times New Roman"/>
          <w:szCs w:val="24"/>
        </w:rPr>
        <w:t>ained from Experimental Group I</w:t>
      </w:r>
      <w:r w:rsidRPr="00976EF8">
        <w:rPr>
          <w:rFonts w:ascii="Times New Roman" w:hAnsi="Times New Roman"/>
          <w:szCs w:val="24"/>
        </w:rPr>
        <w:t xml:space="preserve"> had significant influenced on thyroid stimulating hormone than the Experimental Group I</w:t>
      </w:r>
      <w:r>
        <w:rPr>
          <w:rFonts w:ascii="Times New Roman" w:hAnsi="Times New Roman"/>
          <w:szCs w:val="24"/>
        </w:rPr>
        <w:t>I</w:t>
      </w:r>
      <w:r w:rsidRPr="00976EF8">
        <w:rPr>
          <w:rFonts w:ascii="Times New Roman" w:hAnsi="Times New Roman"/>
          <w:szCs w:val="24"/>
        </w:rPr>
        <w:t xml:space="preserve"> and Control Group. </w:t>
      </w:r>
    </w:p>
    <w:p w:rsidR="006A0936" w:rsidRPr="00EE28B5" w:rsidRDefault="006A0936" w:rsidP="006A0936">
      <w:pPr>
        <w:tabs>
          <w:tab w:val="left" w:pos="-180"/>
        </w:tabs>
        <w:spacing w:line="480" w:lineRule="auto"/>
        <w:ind w:right="-93" w:firstLine="720"/>
        <w:jc w:val="both"/>
        <w:rPr>
          <w:rFonts w:ascii="Times New Roman" w:hAnsi="Times New Roman"/>
          <w:szCs w:val="24"/>
        </w:rPr>
      </w:pPr>
      <w:r w:rsidRPr="00EE28B5">
        <w:rPr>
          <w:rFonts w:ascii="Times New Roman" w:hAnsi="Times New Roman"/>
          <w:szCs w:val="24"/>
        </w:rPr>
        <w:t xml:space="preserve">During twelve weeks of yoga, aerobic and combined training Thyroid Stimulating Hormone  stimulates the thyroid gland to secrete the hormone </w:t>
      </w:r>
      <w:hyperlink r:id="rId128" w:tooltip="Thyroxine" w:history="1">
        <w:r w:rsidRPr="00EE28B5">
          <w:rPr>
            <w:rStyle w:val="Hyperlink"/>
            <w:rFonts w:ascii="Times New Roman" w:eastAsiaTheme="majorEastAsia" w:hAnsi="Times New Roman"/>
            <w:szCs w:val="24"/>
          </w:rPr>
          <w:t>thyroxine</w:t>
        </w:r>
      </w:hyperlink>
      <w:r w:rsidRPr="00EE28B5">
        <w:rPr>
          <w:rFonts w:ascii="Times New Roman" w:hAnsi="Times New Roman"/>
          <w:szCs w:val="24"/>
        </w:rPr>
        <w:t xml:space="preserve"> (T</w:t>
      </w:r>
      <w:r w:rsidRPr="00EE28B5">
        <w:rPr>
          <w:rFonts w:ascii="Times New Roman" w:hAnsi="Times New Roman"/>
          <w:szCs w:val="24"/>
          <w:vertAlign w:val="subscript"/>
        </w:rPr>
        <w:t>4</w:t>
      </w:r>
      <w:r w:rsidRPr="00EE28B5">
        <w:rPr>
          <w:rFonts w:ascii="Times New Roman" w:hAnsi="Times New Roman"/>
          <w:szCs w:val="24"/>
        </w:rPr>
        <w:t>), which has only a slight effect on metabolism. T</w:t>
      </w:r>
      <w:r w:rsidRPr="00EE28B5">
        <w:rPr>
          <w:rFonts w:ascii="Times New Roman" w:hAnsi="Times New Roman"/>
          <w:szCs w:val="24"/>
          <w:vertAlign w:val="subscript"/>
        </w:rPr>
        <w:t>4</w:t>
      </w:r>
      <w:r w:rsidRPr="00EE28B5">
        <w:rPr>
          <w:rFonts w:ascii="Times New Roman" w:hAnsi="Times New Roman"/>
          <w:szCs w:val="24"/>
        </w:rPr>
        <w:t xml:space="preserve"> is converted to </w:t>
      </w:r>
      <w:hyperlink r:id="rId129" w:tooltip="Triiodothyronine" w:history="1">
        <w:r w:rsidRPr="00EE28B5">
          <w:rPr>
            <w:rStyle w:val="Hyperlink"/>
            <w:rFonts w:ascii="Times New Roman" w:eastAsiaTheme="majorEastAsia" w:hAnsi="Times New Roman"/>
            <w:szCs w:val="24"/>
          </w:rPr>
          <w:t>triiodothyronine</w:t>
        </w:r>
      </w:hyperlink>
      <w:r w:rsidRPr="00EE28B5">
        <w:rPr>
          <w:rFonts w:ascii="Times New Roman" w:hAnsi="Times New Roman"/>
          <w:szCs w:val="24"/>
        </w:rPr>
        <w:t xml:space="preserve"> (T</w:t>
      </w:r>
      <w:r w:rsidRPr="00EE28B5">
        <w:rPr>
          <w:rFonts w:ascii="Times New Roman" w:hAnsi="Times New Roman"/>
          <w:szCs w:val="24"/>
          <w:vertAlign w:val="subscript"/>
        </w:rPr>
        <w:t>3</w:t>
      </w:r>
      <w:r w:rsidRPr="00EE28B5">
        <w:rPr>
          <w:rFonts w:ascii="Times New Roman" w:hAnsi="Times New Roman"/>
          <w:szCs w:val="24"/>
        </w:rPr>
        <w:t>), which is the active hormone that stimulates metabolism. About 80% of this conversion is in the liver and other organs, and 20% in the thyroid itself.</w:t>
      </w:r>
      <w:r w:rsidRPr="00EE28B5">
        <w:rPr>
          <w:rFonts w:ascii="Times New Roman" w:hAnsi="Times New Roman"/>
          <w:szCs w:val="24"/>
          <w:vertAlign w:val="superscript"/>
        </w:rPr>
        <w:t xml:space="preserve"> </w:t>
      </w:r>
      <w:r w:rsidRPr="00EE28B5">
        <w:rPr>
          <w:rFonts w:ascii="Times New Roman" w:hAnsi="Times New Roman"/>
          <w:szCs w:val="24"/>
        </w:rPr>
        <w:t xml:space="preserve"> TSH is secreted throughout life but particularly reaches high levels during the periods of rapid growth and development.</w:t>
      </w:r>
    </w:p>
    <w:p w:rsidR="006A0936" w:rsidRPr="00976EF8"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 xml:space="preserve">These results are found to be in a good agreement with the earlier works done by different researchers. </w:t>
      </w:r>
      <w:r>
        <w:rPr>
          <w:rFonts w:ascii="Times New Roman" w:hAnsi="Times New Roman"/>
          <w:b/>
          <w:szCs w:val="24"/>
        </w:rPr>
        <w:t xml:space="preserve">Kanaka Gantenbein C </w:t>
      </w:r>
      <w:r w:rsidRPr="00976EF8">
        <w:rPr>
          <w:rStyle w:val="highlight2"/>
          <w:rFonts w:ascii="Times New Roman" w:hAnsi="Times New Roman"/>
          <w:b/>
          <w:szCs w:val="24"/>
        </w:rPr>
        <w:t xml:space="preserve">(2005) </w:t>
      </w:r>
      <w:r w:rsidRPr="00976EF8">
        <w:rPr>
          <w:rStyle w:val="highlight2"/>
          <w:rFonts w:ascii="Times New Roman" w:hAnsi="Times New Roman"/>
          <w:szCs w:val="24"/>
        </w:rPr>
        <w:t>Thyroid</w:t>
      </w:r>
      <w:r w:rsidRPr="00976EF8">
        <w:rPr>
          <w:rFonts w:ascii="Times New Roman" w:hAnsi="Times New Roman"/>
          <w:szCs w:val="24"/>
        </w:rPr>
        <w:t xml:space="preserve"> hormones are important regulators of energy metabolism and may influence energy processes during physical </w:t>
      </w:r>
      <w:r w:rsidRPr="00976EF8">
        <w:rPr>
          <w:rStyle w:val="highlight2"/>
          <w:rFonts w:ascii="Times New Roman" w:hAnsi="Times New Roman"/>
          <w:szCs w:val="24"/>
        </w:rPr>
        <w:t xml:space="preserve">exercise. </w:t>
      </w:r>
      <w:r w:rsidRPr="00976EF8">
        <w:rPr>
          <w:rFonts w:ascii="Times New Roman" w:hAnsi="Times New Roman"/>
          <w:szCs w:val="24"/>
        </w:rPr>
        <w:t xml:space="preserve">a reduction in the intensity of the physical </w:t>
      </w:r>
      <w:r w:rsidRPr="00976EF8">
        <w:rPr>
          <w:rStyle w:val="highlight2"/>
          <w:rFonts w:ascii="Times New Roman" w:hAnsi="Times New Roman"/>
          <w:szCs w:val="24"/>
        </w:rPr>
        <w:t>exercise</w:t>
      </w:r>
      <w:r w:rsidRPr="00976EF8">
        <w:rPr>
          <w:rFonts w:ascii="Times New Roman" w:hAnsi="Times New Roman"/>
          <w:szCs w:val="24"/>
        </w:rPr>
        <w:t xml:space="preserve"> should be advocated in order to guarantee better final height and adequate acquisition of bone mass. He concluded that physical exercise helps to significantly reduce the thyroid stimulating hormone in the obese school girls</w:t>
      </w:r>
    </w:p>
    <w:p w:rsidR="006A0936" w:rsidRDefault="006A0936" w:rsidP="006A0936">
      <w:pPr>
        <w:autoSpaceDE w:val="0"/>
        <w:autoSpaceDN w:val="0"/>
        <w:adjustRightInd w:val="0"/>
        <w:spacing w:line="480" w:lineRule="auto"/>
        <w:ind w:firstLine="720"/>
        <w:jc w:val="both"/>
        <w:rPr>
          <w:rFonts w:ascii="Times New Roman" w:hAnsi="Times New Roman"/>
          <w:szCs w:val="24"/>
        </w:rPr>
      </w:pPr>
      <w:r w:rsidRPr="00976EF8">
        <w:rPr>
          <w:rFonts w:ascii="Times New Roman" w:hAnsi="Times New Roman"/>
          <w:szCs w:val="24"/>
        </w:rPr>
        <w:lastRenderedPageBreak/>
        <w:t>Since the results obtained from the Analysis of Covariance in very good agreement with the earlier results, it is worthwhile to mention that Combined training is one of the better training methods to sustain the thyroid stimulating hormone. This, in turn, helps to lead a healthy life style for the obese school girls.</w:t>
      </w:r>
    </w:p>
    <w:p w:rsidR="006A0936" w:rsidRPr="00976EF8" w:rsidRDefault="006A0936" w:rsidP="006A0936">
      <w:pPr>
        <w:autoSpaceDE w:val="0"/>
        <w:autoSpaceDN w:val="0"/>
        <w:adjustRightInd w:val="0"/>
        <w:spacing w:line="480" w:lineRule="auto"/>
        <w:ind w:firstLine="720"/>
        <w:jc w:val="both"/>
        <w:rPr>
          <w:rFonts w:ascii="Times New Roman" w:hAnsi="Times New Roman"/>
          <w:szCs w:val="24"/>
        </w:rPr>
      </w:pPr>
    </w:p>
    <w:p w:rsidR="006A0936" w:rsidRPr="00976EF8" w:rsidRDefault="006A0936" w:rsidP="006A0936">
      <w:pPr>
        <w:tabs>
          <w:tab w:val="left" w:pos="360"/>
        </w:tabs>
        <w:autoSpaceDE w:val="0"/>
        <w:autoSpaceDN w:val="0"/>
        <w:adjustRightInd w:val="0"/>
        <w:spacing w:line="480" w:lineRule="auto"/>
        <w:ind w:right="-93"/>
        <w:jc w:val="both"/>
        <w:rPr>
          <w:rFonts w:ascii="Times New Roman" w:hAnsi="Times New Roman"/>
          <w:b/>
          <w:szCs w:val="24"/>
        </w:rPr>
      </w:pPr>
      <w:r w:rsidRPr="00976EF8">
        <w:rPr>
          <w:rFonts w:ascii="Times New Roman" w:hAnsi="Times New Roman"/>
          <w:b/>
          <w:szCs w:val="24"/>
        </w:rPr>
        <w:t>4.13 DISCUSSION ON HYPOTHESIS</w:t>
      </w:r>
    </w:p>
    <w:p w:rsidR="006A0936" w:rsidRPr="00976EF8" w:rsidRDefault="006A0936" w:rsidP="00F44D59">
      <w:pPr>
        <w:numPr>
          <w:ilvl w:val="0"/>
          <w:numId w:val="51"/>
        </w:numPr>
        <w:tabs>
          <w:tab w:val="left" w:pos="360"/>
        </w:tabs>
        <w:autoSpaceDE w:val="0"/>
        <w:autoSpaceDN w:val="0"/>
        <w:adjustRightInd w:val="0"/>
        <w:spacing w:line="480" w:lineRule="auto"/>
        <w:ind w:right="-93"/>
        <w:jc w:val="both"/>
        <w:rPr>
          <w:rFonts w:ascii="Times New Roman" w:hAnsi="Times New Roman"/>
          <w:b/>
          <w:szCs w:val="24"/>
        </w:rPr>
      </w:pPr>
      <w:r w:rsidRPr="00976EF8">
        <w:rPr>
          <w:rFonts w:ascii="Times New Roman" w:hAnsi="Times New Roman"/>
          <w:szCs w:val="24"/>
        </w:rPr>
        <w:t>It was hypothesized that there would be significant difference on Selected Liver Profile, Cortisol and Thyroid Profile among Obese School Girls than the Control Group</w:t>
      </w:r>
    </w:p>
    <w:p w:rsidR="006A0936" w:rsidRPr="004978B6" w:rsidRDefault="006A0936" w:rsidP="006A0936">
      <w:pPr>
        <w:tabs>
          <w:tab w:val="left" w:pos="3645"/>
        </w:tabs>
        <w:spacing w:line="480" w:lineRule="auto"/>
        <w:jc w:val="both"/>
        <w:rPr>
          <w:rFonts w:ascii="Times New Roman" w:hAnsi="Times New Roman"/>
          <w:szCs w:val="24"/>
          <w:vertAlign w:val="superscript"/>
        </w:rPr>
      </w:pPr>
    </w:p>
    <w:p w:rsidR="006A0936" w:rsidRPr="00976EF8" w:rsidRDefault="006A0936" w:rsidP="006A0936">
      <w:pPr>
        <w:tabs>
          <w:tab w:val="left" w:pos="3645"/>
        </w:tabs>
        <w:spacing w:line="480" w:lineRule="auto"/>
        <w:jc w:val="both"/>
        <w:rPr>
          <w:rFonts w:ascii="Times New Roman" w:hAnsi="Times New Roman"/>
          <w:szCs w:val="24"/>
        </w:rPr>
      </w:pPr>
      <w:r>
        <w:rPr>
          <w:rFonts w:ascii="Times New Roman" w:hAnsi="Times New Roman"/>
          <w:szCs w:val="24"/>
        </w:rPr>
        <w:t xml:space="preserve">             </w:t>
      </w:r>
      <w:r w:rsidRPr="00976EF8">
        <w:rPr>
          <w:rFonts w:ascii="Times New Roman" w:hAnsi="Times New Roman"/>
          <w:szCs w:val="24"/>
        </w:rPr>
        <w:t>The findings of the study showed that there were significant reduction on the live</w:t>
      </w:r>
      <w:r>
        <w:rPr>
          <w:rFonts w:ascii="Times New Roman" w:hAnsi="Times New Roman"/>
          <w:szCs w:val="24"/>
        </w:rPr>
        <w:t>r profile such as Alanine A</w:t>
      </w:r>
      <w:r w:rsidRPr="00976EF8">
        <w:rPr>
          <w:rFonts w:ascii="Times New Roman" w:hAnsi="Times New Roman"/>
          <w:szCs w:val="24"/>
        </w:rPr>
        <w:t>min</w:t>
      </w:r>
      <w:r>
        <w:rPr>
          <w:rFonts w:ascii="Times New Roman" w:hAnsi="Times New Roman"/>
          <w:szCs w:val="24"/>
        </w:rPr>
        <w:t>otransferase (ALT), Asparatate A</w:t>
      </w:r>
      <w:r w:rsidRPr="00976EF8">
        <w:rPr>
          <w:rFonts w:ascii="Times New Roman" w:hAnsi="Times New Roman"/>
          <w:szCs w:val="24"/>
        </w:rPr>
        <w:t>m</w:t>
      </w:r>
      <w:r>
        <w:rPr>
          <w:rFonts w:ascii="Times New Roman" w:hAnsi="Times New Roman"/>
          <w:szCs w:val="24"/>
        </w:rPr>
        <w:t>inotransferase (AST), Alkaline A</w:t>
      </w:r>
      <w:r w:rsidRPr="00976EF8">
        <w:rPr>
          <w:rFonts w:ascii="Times New Roman" w:hAnsi="Times New Roman"/>
          <w:szCs w:val="24"/>
        </w:rPr>
        <w:t xml:space="preserve">minotransferase (ALP), Billirubin, Albumin, Cortisol and Thyroid profile such as Thyroid stimulating hormone (TSH), Triiodothyronine (T3), Thyroxin (T4) due to the influence of yoga, aerobic training and combined training than the control group. Hence, the first hypothesis was accepted on the above said variables at 0.05 level of confidence level. </w:t>
      </w:r>
    </w:p>
    <w:p w:rsidR="006A0936" w:rsidRPr="00976EF8" w:rsidRDefault="006A0936" w:rsidP="00F44D59">
      <w:pPr>
        <w:pStyle w:val="ListParagraph"/>
        <w:numPr>
          <w:ilvl w:val="0"/>
          <w:numId w:val="51"/>
        </w:numPr>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Second hypothesis stated that Combined Training Group would have greater significant</w:t>
      </w:r>
      <w:r>
        <w:rPr>
          <w:rFonts w:ascii="Times New Roman" w:hAnsi="Times New Roman" w:cs="Times New Roman"/>
          <w:sz w:val="24"/>
          <w:szCs w:val="24"/>
        </w:rPr>
        <w:t xml:space="preserve"> E</w:t>
      </w:r>
      <w:r w:rsidRPr="00976EF8">
        <w:rPr>
          <w:rFonts w:ascii="Times New Roman" w:hAnsi="Times New Roman" w:cs="Times New Roman"/>
          <w:sz w:val="24"/>
          <w:szCs w:val="24"/>
        </w:rPr>
        <w:t xml:space="preserve">ffects on Selected Liver Profile, Cortisol and Thyroid Profile than the Yoga Training Group and aerobic Training Group.    </w:t>
      </w:r>
    </w:p>
    <w:p w:rsidR="006A0936" w:rsidRDefault="006A0936" w:rsidP="006A0936">
      <w:pPr>
        <w:spacing w:line="480" w:lineRule="auto"/>
        <w:ind w:firstLine="360"/>
        <w:jc w:val="both"/>
        <w:rPr>
          <w:rFonts w:ascii="Times New Roman" w:hAnsi="Times New Roman"/>
          <w:szCs w:val="24"/>
        </w:rPr>
      </w:pPr>
    </w:p>
    <w:p w:rsidR="006A0936" w:rsidRPr="00976EF8"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The findings of the study showed that combined training had significant reduction on the selected liver profile such as Alanine aminotransferase (ALT), Asparat</w:t>
      </w:r>
      <w:r>
        <w:rPr>
          <w:rFonts w:ascii="Times New Roman" w:hAnsi="Times New Roman"/>
          <w:szCs w:val="24"/>
        </w:rPr>
        <w:t>ate aminotransferase (AST), A</w:t>
      </w:r>
      <w:r w:rsidRPr="00976EF8">
        <w:rPr>
          <w:rFonts w:ascii="Times New Roman" w:hAnsi="Times New Roman"/>
          <w:szCs w:val="24"/>
        </w:rPr>
        <w:t>lbumin</w:t>
      </w:r>
      <w:r>
        <w:rPr>
          <w:rFonts w:ascii="Times New Roman" w:hAnsi="Times New Roman"/>
          <w:szCs w:val="24"/>
        </w:rPr>
        <w:t>, Alkaline Aminotransferase(ALP) and Billirubin</w:t>
      </w:r>
      <w:r w:rsidRPr="00976EF8">
        <w:rPr>
          <w:rFonts w:ascii="Times New Roman" w:hAnsi="Times New Roman"/>
          <w:szCs w:val="24"/>
        </w:rPr>
        <w:t xml:space="preserve"> the</w:t>
      </w:r>
      <w:r>
        <w:rPr>
          <w:rFonts w:ascii="Times New Roman" w:hAnsi="Times New Roman"/>
          <w:szCs w:val="24"/>
        </w:rPr>
        <w:t>re were significant reduction on Thyroid P</w:t>
      </w:r>
      <w:r w:rsidRPr="00976EF8">
        <w:rPr>
          <w:rFonts w:ascii="Times New Roman" w:hAnsi="Times New Roman"/>
          <w:szCs w:val="24"/>
        </w:rPr>
        <w:t xml:space="preserve">rofile such as Thyroid stimulating hormone (TSH) and Triiodothyronine </w:t>
      </w:r>
      <w:r w:rsidRPr="00976EF8">
        <w:rPr>
          <w:rFonts w:ascii="Times New Roman" w:hAnsi="Times New Roman"/>
          <w:szCs w:val="24"/>
        </w:rPr>
        <w:lastRenderedPageBreak/>
        <w:t xml:space="preserve">(T3), than the yoga training group and aerobic training group among Obese School Girls. Hence, the second hypothesis was accepted on the above said variables at 0.05 level of confidence. </w:t>
      </w:r>
    </w:p>
    <w:p w:rsidR="006A0936" w:rsidRDefault="006A0936" w:rsidP="006A0936">
      <w:pPr>
        <w:spacing w:line="480" w:lineRule="auto"/>
        <w:ind w:firstLine="450"/>
        <w:jc w:val="both"/>
        <w:rPr>
          <w:rFonts w:ascii="Times New Roman" w:hAnsi="Times New Roman"/>
          <w:szCs w:val="24"/>
        </w:rPr>
      </w:pPr>
      <w:r w:rsidRPr="00976EF8">
        <w:rPr>
          <w:rFonts w:ascii="Times New Roman" w:hAnsi="Times New Roman"/>
          <w:szCs w:val="24"/>
        </w:rPr>
        <w:t>However, there was no significant improvement in Cortisol and Thyroid profile such as Thyroxin (T4) between com</w:t>
      </w:r>
      <w:r>
        <w:rPr>
          <w:rFonts w:ascii="Times New Roman" w:hAnsi="Times New Roman"/>
          <w:szCs w:val="24"/>
        </w:rPr>
        <w:t>bined training group and other Experimental G</w:t>
      </w:r>
      <w:r w:rsidRPr="00976EF8">
        <w:rPr>
          <w:rFonts w:ascii="Times New Roman" w:hAnsi="Times New Roman"/>
          <w:szCs w:val="24"/>
        </w:rPr>
        <w:t>roups.  Hence the second hypothesis was partially rejected in this regard.</w:t>
      </w:r>
    </w:p>
    <w:p w:rsidR="006A0936" w:rsidRPr="004978B6" w:rsidRDefault="006A0936" w:rsidP="006A0936">
      <w:pPr>
        <w:spacing w:line="480" w:lineRule="auto"/>
        <w:ind w:firstLine="450"/>
        <w:jc w:val="both"/>
        <w:rPr>
          <w:rFonts w:ascii="Times New Roman" w:hAnsi="Times New Roman"/>
          <w:szCs w:val="24"/>
          <w:vertAlign w:val="superscript"/>
        </w:rPr>
      </w:pPr>
    </w:p>
    <w:p w:rsidR="006A0936" w:rsidRPr="00976EF8" w:rsidRDefault="006A0936" w:rsidP="00F44D59">
      <w:pPr>
        <w:pStyle w:val="ListParagraph"/>
        <w:numPr>
          <w:ilvl w:val="0"/>
          <w:numId w:val="51"/>
        </w:numPr>
        <w:spacing w:after="0" w:line="480" w:lineRule="auto"/>
        <w:jc w:val="both"/>
        <w:rPr>
          <w:rFonts w:ascii="Times New Roman" w:hAnsi="Times New Roman" w:cs="Times New Roman"/>
          <w:sz w:val="24"/>
          <w:szCs w:val="24"/>
        </w:rPr>
      </w:pPr>
      <w:r w:rsidRPr="00976EF8">
        <w:rPr>
          <w:rFonts w:ascii="Times New Roman" w:hAnsi="Times New Roman" w:cs="Times New Roman"/>
          <w:sz w:val="24"/>
          <w:szCs w:val="24"/>
        </w:rPr>
        <w:t>It was hypothesized that Yoga Trainin</w:t>
      </w:r>
      <w:r>
        <w:rPr>
          <w:rFonts w:ascii="Times New Roman" w:hAnsi="Times New Roman" w:cs="Times New Roman"/>
          <w:sz w:val="24"/>
          <w:szCs w:val="24"/>
        </w:rPr>
        <w:t>g Group would have significant E</w:t>
      </w:r>
      <w:r w:rsidRPr="00976EF8">
        <w:rPr>
          <w:rFonts w:ascii="Times New Roman" w:hAnsi="Times New Roman" w:cs="Times New Roman"/>
          <w:sz w:val="24"/>
          <w:szCs w:val="24"/>
        </w:rPr>
        <w:t>ffects on Selected Liver Profile, Cortisol and Thyroid Profile than the Aerobic Training.</w:t>
      </w:r>
    </w:p>
    <w:p w:rsidR="006A0936" w:rsidRPr="004978B6" w:rsidRDefault="006A0936" w:rsidP="006A0936">
      <w:pPr>
        <w:spacing w:line="480" w:lineRule="auto"/>
        <w:jc w:val="both"/>
        <w:rPr>
          <w:rFonts w:ascii="Times New Roman" w:hAnsi="Times New Roman"/>
          <w:szCs w:val="24"/>
          <w:vertAlign w:val="superscript"/>
        </w:rPr>
      </w:pPr>
    </w:p>
    <w:p w:rsidR="006A0936" w:rsidRPr="00976EF8"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The findings of the study showed that Aerobic Training Group did not improve much on the selected liver profile such as Alanine aminotransferase (ALT), Asparatate aminotransferase (AST), Alkaline aminotransferase (ALP), Bill</w:t>
      </w:r>
      <w:r>
        <w:rPr>
          <w:rFonts w:ascii="Times New Roman" w:hAnsi="Times New Roman"/>
          <w:szCs w:val="24"/>
        </w:rPr>
        <w:t>irubin, Albumin, Cortisol and Thyroid P</w:t>
      </w:r>
      <w:r w:rsidRPr="00976EF8">
        <w:rPr>
          <w:rFonts w:ascii="Times New Roman" w:hAnsi="Times New Roman"/>
          <w:szCs w:val="24"/>
        </w:rPr>
        <w:t xml:space="preserve">rofile such as Thyroid stimulating hormone (TSH), Triiodothyronine (T3), Thyroxin (T4) due to the influence of yoga training than aerobic training group among Obese School Girls. </w:t>
      </w:r>
    </w:p>
    <w:p w:rsidR="006A0936" w:rsidRDefault="006A0936" w:rsidP="006A0936">
      <w:pPr>
        <w:spacing w:line="480" w:lineRule="auto"/>
        <w:ind w:firstLine="720"/>
        <w:jc w:val="both"/>
      </w:pPr>
      <w:r w:rsidRPr="00976EF8">
        <w:rPr>
          <w:rFonts w:ascii="Times New Roman" w:hAnsi="Times New Roman"/>
          <w:szCs w:val="24"/>
        </w:rPr>
        <w:t>Hence, the third hypothesis was not accepted on the above said variables at 0.05 level of confidence.</w:t>
      </w:r>
    </w:p>
    <w:p w:rsidR="006A0936" w:rsidRDefault="006A0936" w:rsidP="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Pr="002710BA" w:rsidRDefault="006A0936" w:rsidP="006A0936">
      <w:pPr>
        <w:spacing w:line="480" w:lineRule="auto"/>
        <w:jc w:val="center"/>
        <w:rPr>
          <w:rFonts w:ascii="Times New Roman" w:hAnsi="Times New Roman"/>
          <w:b/>
          <w:szCs w:val="24"/>
        </w:rPr>
      </w:pPr>
      <w:r w:rsidRPr="002710BA">
        <w:rPr>
          <w:rFonts w:ascii="Times New Roman" w:hAnsi="Times New Roman"/>
          <w:b/>
          <w:szCs w:val="24"/>
        </w:rPr>
        <w:lastRenderedPageBreak/>
        <w:t>CHPATER</w:t>
      </w:r>
      <w:r>
        <w:rPr>
          <w:rFonts w:ascii="Times New Roman" w:hAnsi="Times New Roman"/>
          <w:b/>
          <w:szCs w:val="24"/>
        </w:rPr>
        <w:t xml:space="preserve"> </w:t>
      </w:r>
      <w:r w:rsidRPr="002710BA">
        <w:rPr>
          <w:rFonts w:ascii="Times New Roman" w:hAnsi="Times New Roman"/>
          <w:b/>
          <w:szCs w:val="24"/>
        </w:rPr>
        <w:t>- V</w:t>
      </w:r>
    </w:p>
    <w:p w:rsidR="006A0936" w:rsidRPr="00976EF8" w:rsidRDefault="006A0936" w:rsidP="006A0936">
      <w:pPr>
        <w:spacing w:line="480" w:lineRule="auto"/>
        <w:jc w:val="center"/>
        <w:rPr>
          <w:rFonts w:ascii="Times New Roman" w:hAnsi="Times New Roman"/>
          <w:b/>
          <w:szCs w:val="24"/>
        </w:rPr>
      </w:pPr>
      <w:r w:rsidRPr="00976EF8">
        <w:rPr>
          <w:rFonts w:ascii="Times New Roman" w:hAnsi="Times New Roman"/>
          <w:b/>
          <w:szCs w:val="24"/>
        </w:rPr>
        <w:t>SUMMARY CONCLUSION AND RECOMMENDATIONS</w:t>
      </w:r>
    </w:p>
    <w:p w:rsidR="006A0936" w:rsidRPr="00976EF8" w:rsidRDefault="006A0936" w:rsidP="006A0936">
      <w:pPr>
        <w:spacing w:line="480" w:lineRule="auto"/>
        <w:rPr>
          <w:rFonts w:ascii="Times New Roman" w:hAnsi="Times New Roman"/>
          <w:b/>
          <w:szCs w:val="24"/>
        </w:rPr>
      </w:pPr>
      <w:r w:rsidRPr="00976EF8">
        <w:rPr>
          <w:rFonts w:ascii="Times New Roman" w:hAnsi="Times New Roman"/>
          <w:b/>
          <w:szCs w:val="24"/>
        </w:rPr>
        <w:t>5.1 SUMMARY</w:t>
      </w:r>
    </w:p>
    <w:p w:rsidR="006A0936" w:rsidRPr="00976EF8" w:rsidRDefault="006A0936" w:rsidP="006A0936">
      <w:pPr>
        <w:spacing w:line="480" w:lineRule="auto"/>
        <w:jc w:val="both"/>
        <w:rPr>
          <w:rFonts w:ascii="Times New Roman" w:hAnsi="Times New Roman"/>
          <w:szCs w:val="24"/>
        </w:rPr>
      </w:pPr>
      <w:r w:rsidRPr="00976EF8">
        <w:rPr>
          <w:rFonts w:ascii="Times New Roman" w:hAnsi="Times New Roman"/>
          <w:b/>
          <w:szCs w:val="24"/>
        </w:rPr>
        <w:tab/>
      </w:r>
      <w:r w:rsidRPr="00976EF8">
        <w:rPr>
          <w:rFonts w:ascii="Times New Roman" w:hAnsi="Times New Roman"/>
          <w:szCs w:val="24"/>
        </w:rPr>
        <w:t>Yoga and aerobic training is the suitable training method for to control the childhoo</w:t>
      </w:r>
      <w:r>
        <w:rPr>
          <w:rFonts w:ascii="Times New Roman" w:hAnsi="Times New Roman"/>
          <w:szCs w:val="24"/>
        </w:rPr>
        <w:t xml:space="preserve">d obesity.  Combination of yoga and aerobic training helps to reduce the liver profile, thyroid stimulating hormone and triiodothyroinine. Yoga plays a vital role to control the cortisol level and thyroxin level among obese school girls. </w:t>
      </w:r>
    </w:p>
    <w:p w:rsidR="006A0936" w:rsidRPr="00976EF8"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Yoga can help to reduce the effects of stress on the body. One of the benefits of yoga is that it encourages relax</w:t>
      </w:r>
      <w:r>
        <w:rPr>
          <w:rFonts w:ascii="Times New Roman" w:hAnsi="Times New Roman"/>
          <w:szCs w:val="24"/>
        </w:rPr>
        <w:t>ation and lowers the amount of C</w:t>
      </w:r>
      <w:r w:rsidRPr="00976EF8">
        <w:rPr>
          <w:rFonts w:ascii="Times New Roman" w:hAnsi="Times New Roman"/>
          <w:szCs w:val="24"/>
        </w:rPr>
        <w:t>ortisol in the body, and it helps to increase flexibility it triggers the different joints of the body. Including those joints that are not acted upon with regular exercises routines. Yoga acts in a wholesome manner on the various body parts.  This stimulation and massage of the organs in turn benefits us by keeping away disease and providing a forewarning at the first possible instance of a likely onset of disease or disorder Yoga offers a complete detoxification of the body. It gently stretches the muscles and joints as massaging the various organs, yoga ensures the optimum blood supply to various parts of the body</w:t>
      </w:r>
      <w:r>
        <w:rPr>
          <w:rFonts w:ascii="Times New Roman" w:hAnsi="Times New Roman"/>
          <w:szCs w:val="24"/>
        </w:rPr>
        <w:t>.</w:t>
      </w:r>
    </w:p>
    <w:p w:rsidR="006A0936" w:rsidRPr="00976EF8" w:rsidRDefault="006A0936" w:rsidP="006A0936">
      <w:pPr>
        <w:spacing w:before="100" w:beforeAutospacing="1" w:line="480" w:lineRule="auto"/>
        <w:ind w:firstLine="720"/>
        <w:jc w:val="both"/>
        <w:rPr>
          <w:rFonts w:ascii="Times New Roman" w:hAnsi="Times New Roman"/>
          <w:szCs w:val="24"/>
        </w:rPr>
      </w:pPr>
      <w:r w:rsidRPr="00976EF8">
        <w:rPr>
          <w:rFonts w:ascii="Times New Roman" w:hAnsi="Times New Roman"/>
          <w:szCs w:val="24"/>
        </w:rPr>
        <w:t>Aerobic exercise improves the quality of life; by performing aerobic exercises regularly. It plays a pivotal role in burning calories. Moreover body uses fats and sugars efficiently, thereby contributing to the process of weight loss. Aerobic strengthens the bones as well as the ligaments. The exercise is a great stress buster. It combats d</w:t>
      </w:r>
      <w:r>
        <w:rPr>
          <w:rFonts w:ascii="Times New Roman" w:hAnsi="Times New Roman"/>
          <w:szCs w:val="24"/>
        </w:rPr>
        <w:t xml:space="preserve">epression and raises one's self </w:t>
      </w:r>
      <w:r w:rsidRPr="00976EF8">
        <w:rPr>
          <w:rFonts w:ascii="Times New Roman" w:hAnsi="Times New Roman"/>
          <w:szCs w:val="24"/>
        </w:rPr>
        <w:t xml:space="preserve">esteem and the level of confidence. It promotes a sense of well-being, because it makes the body release natural painkillers such as endorphins. Aerobic exercise such as walking is often associated with the reduced risk of osteoporosis.  The high-density lipoprotein (HDL), known as good </w:t>
      </w:r>
      <w:r w:rsidRPr="00976EF8">
        <w:rPr>
          <w:rFonts w:ascii="Times New Roman" w:hAnsi="Times New Roman"/>
          <w:szCs w:val="24"/>
        </w:rPr>
        <w:lastRenderedPageBreak/>
        <w:t xml:space="preserve">cholesterol, is given a boost by aerobic exercises. Moreover, the activity reduces your low-density lipoprotein (LDL) or the bad cholesterol level. Aerobics reduces anxiety, depression and the level of tension, thereby promoting relaxation. </w:t>
      </w:r>
    </w:p>
    <w:p w:rsidR="006A0936" w:rsidRPr="00976EF8"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The purpose of the study was to find out the Effect</w:t>
      </w:r>
      <w:r>
        <w:rPr>
          <w:rFonts w:ascii="Times New Roman" w:hAnsi="Times New Roman"/>
          <w:szCs w:val="24"/>
        </w:rPr>
        <w:t>s</w:t>
      </w:r>
      <w:r w:rsidRPr="00976EF8">
        <w:rPr>
          <w:rFonts w:ascii="Times New Roman" w:hAnsi="Times New Roman"/>
          <w:szCs w:val="24"/>
        </w:rPr>
        <w:t xml:space="preserve"> of Yoga, Aerobic and Combined train</w:t>
      </w:r>
      <w:r>
        <w:rPr>
          <w:rFonts w:ascii="Times New Roman" w:hAnsi="Times New Roman"/>
          <w:szCs w:val="24"/>
        </w:rPr>
        <w:t xml:space="preserve">ing on selected Liver profile, </w:t>
      </w:r>
      <w:r w:rsidRPr="00976EF8">
        <w:rPr>
          <w:rFonts w:ascii="Times New Roman" w:hAnsi="Times New Roman"/>
          <w:szCs w:val="24"/>
        </w:rPr>
        <w:t xml:space="preserve">Cortisol and Thyroid profile among obese school girls. </w:t>
      </w:r>
    </w:p>
    <w:p w:rsidR="006A0936" w:rsidRPr="00976EF8"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This study was intended to investigate whether the Yoga, Aerobic and Co</w:t>
      </w:r>
      <w:r>
        <w:rPr>
          <w:rFonts w:ascii="Times New Roman" w:hAnsi="Times New Roman"/>
          <w:szCs w:val="24"/>
        </w:rPr>
        <w:t xml:space="preserve">mbined training had beneficial Effect on the Liver Profile, Cortisol and Thyroid Profile among </w:t>
      </w:r>
      <w:r w:rsidRPr="00976EF8">
        <w:rPr>
          <w:rFonts w:ascii="Times New Roman" w:hAnsi="Times New Roman"/>
          <w:szCs w:val="24"/>
        </w:rPr>
        <w:t>obese school girls. To facilitate the study sixty obese school girls were</w:t>
      </w:r>
      <w:r>
        <w:rPr>
          <w:rFonts w:ascii="Times New Roman" w:hAnsi="Times New Roman"/>
          <w:szCs w:val="24"/>
        </w:rPr>
        <w:t xml:space="preserve"> selected from the Chennai </w:t>
      </w:r>
      <w:r w:rsidRPr="00976EF8">
        <w:rPr>
          <w:rFonts w:ascii="Times New Roman" w:hAnsi="Times New Roman"/>
          <w:szCs w:val="24"/>
        </w:rPr>
        <w:t>district. Their age</w:t>
      </w:r>
      <w:r>
        <w:rPr>
          <w:rFonts w:ascii="Times New Roman" w:hAnsi="Times New Roman"/>
          <w:szCs w:val="24"/>
        </w:rPr>
        <w:t xml:space="preserve"> groups were ranged between 14 and </w:t>
      </w:r>
      <w:r w:rsidRPr="00976EF8">
        <w:rPr>
          <w:rFonts w:ascii="Times New Roman" w:hAnsi="Times New Roman"/>
          <w:szCs w:val="24"/>
        </w:rPr>
        <w:t>16 years. The subjects were divided into four equal groups namely Experimental</w:t>
      </w:r>
      <w:r>
        <w:rPr>
          <w:rFonts w:ascii="Times New Roman" w:hAnsi="Times New Roman"/>
          <w:szCs w:val="24"/>
        </w:rPr>
        <w:t xml:space="preserve"> group I (Y</w:t>
      </w:r>
      <w:r w:rsidRPr="00976EF8">
        <w:rPr>
          <w:rFonts w:ascii="Times New Roman" w:hAnsi="Times New Roman"/>
          <w:szCs w:val="24"/>
        </w:rPr>
        <w:t xml:space="preserve">oga </w:t>
      </w:r>
      <w:r>
        <w:rPr>
          <w:rFonts w:ascii="Times New Roman" w:hAnsi="Times New Roman"/>
          <w:szCs w:val="24"/>
        </w:rPr>
        <w:t>group), Experimental group II (Aerobic T</w:t>
      </w:r>
      <w:r w:rsidRPr="00976EF8">
        <w:rPr>
          <w:rFonts w:ascii="Times New Roman" w:hAnsi="Times New Roman"/>
          <w:szCs w:val="24"/>
        </w:rPr>
        <w:t>raining),</w:t>
      </w:r>
      <w:r>
        <w:rPr>
          <w:rFonts w:ascii="Times New Roman" w:hAnsi="Times New Roman"/>
          <w:szCs w:val="24"/>
        </w:rPr>
        <w:t xml:space="preserve"> Experimental group III (Combined T</w:t>
      </w:r>
      <w:r w:rsidRPr="00976EF8">
        <w:rPr>
          <w:rFonts w:ascii="Times New Roman" w:hAnsi="Times New Roman"/>
          <w:szCs w:val="24"/>
        </w:rPr>
        <w:t>raining) and group IV was the control group no training was given to this group. All the groups were analyzed these variables such as Alanine aminotranferase (ALT), Asparatate aminotransferase (AST), Alkaline phosphate (</w:t>
      </w:r>
      <w:r>
        <w:rPr>
          <w:rFonts w:ascii="Times New Roman" w:hAnsi="Times New Roman"/>
          <w:szCs w:val="24"/>
        </w:rPr>
        <w:t>ALP), B</w:t>
      </w:r>
      <w:r w:rsidRPr="00976EF8">
        <w:rPr>
          <w:rFonts w:ascii="Times New Roman" w:hAnsi="Times New Roman"/>
          <w:szCs w:val="24"/>
        </w:rPr>
        <w:t>illirubin, Albumin, Cortisol</w:t>
      </w:r>
      <w:r>
        <w:rPr>
          <w:rFonts w:ascii="Times New Roman" w:hAnsi="Times New Roman"/>
          <w:szCs w:val="24"/>
        </w:rPr>
        <w:t xml:space="preserve">, Thyroid Profile such as </w:t>
      </w:r>
      <w:r w:rsidRPr="003B4034">
        <w:rPr>
          <w:rFonts w:ascii="Times New Roman" w:hAnsi="Times New Roman"/>
          <w:szCs w:val="24"/>
        </w:rPr>
        <w:t>Thyroid stimulating hormone (TSH), Triiodothyronine (T3)</w:t>
      </w:r>
      <w:r>
        <w:rPr>
          <w:rFonts w:ascii="Times New Roman" w:hAnsi="Times New Roman"/>
          <w:szCs w:val="24"/>
        </w:rPr>
        <w:t>. Thyroxin (T4) responds to Yoga and Aerobic Training and Combined T</w:t>
      </w:r>
      <w:r w:rsidRPr="00976EF8">
        <w:rPr>
          <w:rFonts w:ascii="Times New Roman" w:hAnsi="Times New Roman"/>
          <w:szCs w:val="24"/>
        </w:rPr>
        <w:t xml:space="preserve">raining in relation to pre test and adjusted post test score. </w:t>
      </w:r>
    </w:p>
    <w:p w:rsidR="006A0936" w:rsidRPr="00976EF8"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The difference between the initial and final scores in liver profile, cortisol and thyroid profile variables were subjected to statistical techniques using analysis of covariance</w:t>
      </w:r>
      <w:r>
        <w:rPr>
          <w:rFonts w:ascii="Times New Roman" w:hAnsi="Times New Roman"/>
          <w:szCs w:val="24"/>
        </w:rPr>
        <w:t xml:space="preserve"> </w:t>
      </w:r>
      <w:r w:rsidRPr="00976EF8">
        <w:rPr>
          <w:rFonts w:ascii="Times New Roman" w:hAnsi="Times New Roman"/>
          <w:szCs w:val="24"/>
        </w:rPr>
        <w:t xml:space="preserve">(ANCOVA) to find out whether the mean difference were significant or not. </w:t>
      </w:r>
      <w:r w:rsidRPr="00976EF8">
        <w:rPr>
          <w:rFonts w:ascii="Times New Roman" w:hAnsi="Times New Roman"/>
          <w:szCs w:val="24"/>
        </w:rPr>
        <w:tab/>
      </w:r>
    </w:p>
    <w:p w:rsidR="006A0936" w:rsidRPr="00976EF8" w:rsidRDefault="006A0936" w:rsidP="006A0936">
      <w:pPr>
        <w:spacing w:line="480" w:lineRule="auto"/>
        <w:ind w:firstLine="720"/>
        <w:jc w:val="both"/>
        <w:rPr>
          <w:rFonts w:ascii="Times New Roman" w:hAnsi="Times New Roman"/>
          <w:szCs w:val="24"/>
        </w:rPr>
      </w:pPr>
      <w:r>
        <w:rPr>
          <w:rFonts w:ascii="Times New Roman" w:hAnsi="Times New Roman"/>
          <w:szCs w:val="24"/>
        </w:rPr>
        <w:t>The results proved that Yoga, A</w:t>
      </w:r>
      <w:r w:rsidRPr="00976EF8">
        <w:rPr>
          <w:rFonts w:ascii="Times New Roman" w:hAnsi="Times New Roman"/>
          <w:szCs w:val="24"/>
        </w:rPr>
        <w:t>erobic and com</w:t>
      </w:r>
      <w:r>
        <w:rPr>
          <w:rFonts w:ascii="Times New Roman" w:hAnsi="Times New Roman"/>
          <w:szCs w:val="24"/>
        </w:rPr>
        <w:t>bined training had significant E</w:t>
      </w:r>
      <w:r w:rsidRPr="00976EF8">
        <w:rPr>
          <w:rFonts w:ascii="Times New Roman" w:hAnsi="Times New Roman"/>
          <w:szCs w:val="24"/>
        </w:rPr>
        <w:t xml:space="preserve">ffect on liver profile variables such as Alanine aminotranferase (ALT), Asparatate aminotransferase (AST), </w:t>
      </w:r>
      <w:r>
        <w:rPr>
          <w:rFonts w:ascii="Times New Roman" w:hAnsi="Times New Roman"/>
          <w:szCs w:val="24"/>
        </w:rPr>
        <w:t>Alkaline phosphate (ALP), B</w:t>
      </w:r>
      <w:r w:rsidRPr="00976EF8">
        <w:rPr>
          <w:rFonts w:ascii="Times New Roman" w:hAnsi="Times New Roman"/>
          <w:szCs w:val="24"/>
        </w:rPr>
        <w:t xml:space="preserve">illirubin, and Albumin. Cortisol, </w:t>
      </w:r>
      <w:r>
        <w:rPr>
          <w:rFonts w:ascii="Times New Roman" w:hAnsi="Times New Roman"/>
          <w:szCs w:val="24"/>
        </w:rPr>
        <w:t xml:space="preserve">Thyroid Profile such as </w:t>
      </w:r>
      <w:r w:rsidRPr="003B4034">
        <w:rPr>
          <w:rFonts w:ascii="Times New Roman" w:hAnsi="Times New Roman"/>
          <w:szCs w:val="24"/>
        </w:rPr>
        <w:lastRenderedPageBreak/>
        <w:t>Thyroid stimulating hormone (TSH), Triiodothyronine (T3)</w:t>
      </w:r>
      <w:r>
        <w:rPr>
          <w:rFonts w:ascii="Times New Roman" w:hAnsi="Times New Roman"/>
          <w:szCs w:val="24"/>
        </w:rPr>
        <w:t xml:space="preserve">. Thyroxin (T4) for obese school </w:t>
      </w:r>
      <w:r w:rsidRPr="00976EF8">
        <w:rPr>
          <w:rFonts w:ascii="Times New Roman" w:hAnsi="Times New Roman"/>
          <w:szCs w:val="24"/>
        </w:rPr>
        <w:t>girls in Chennai district.</w:t>
      </w:r>
    </w:p>
    <w:p w:rsidR="006A0936" w:rsidRPr="00976EF8" w:rsidRDefault="006A0936" w:rsidP="006A0936">
      <w:pPr>
        <w:spacing w:line="480" w:lineRule="auto"/>
        <w:jc w:val="both"/>
        <w:rPr>
          <w:rFonts w:ascii="Times New Roman" w:hAnsi="Times New Roman"/>
          <w:szCs w:val="24"/>
        </w:rPr>
      </w:pPr>
      <w:r w:rsidRPr="00976EF8">
        <w:rPr>
          <w:rFonts w:ascii="Times New Roman" w:hAnsi="Times New Roman"/>
          <w:b/>
          <w:szCs w:val="24"/>
        </w:rPr>
        <w:t>5.2 CONCLUSIONS</w:t>
      </w:r>
    </w:p>
    <w:p w:rsidR="006A0936" w:rsidRPr="00976EF8" w:rsidRDefault="006A0936" w:rsidP="006A0936">
      <w:pPr>
        <w:spacing w:line="480" w:lineRule="auto"/>
        <w:ind w:firstLine="720"/>
        <w:jc w:val="both"/>
        <w:rPr>
          <w:rFonts w:ascii="Times New Roman" w:hAnsi="Times New Roman"/>
          <w:szCs w:val="24"/>
        </w:rPr>
      </w:pPr>
      <w:r w:rsidRPr="00976EF8">
        <w:rPr>
          <w:rFonts w:ascii="Times New Roman" w:hAnsi="Times New Roman"/>
          <w:szCs w:val="24"/>
        </w:rPr>
        <w:t>Within the limitation of this study, the following conclusions were drawn:</w:t>
      </w:r>
    </w:p>
    <w:p w:rsidR="006A0936" w:rsidRPr="007E025F" w:rsidRDefault="006A0936" w:rsidP="00F44D59">
      <w:pPr>
        <w:pStyle w:val="ListParagraph"/>
        <w:numPr>
          <w:ilvl w:val="0"/>
          <w:numId w:val="54"/>
        </w:num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lang w:bidi="ta-IN"/>
        </w:rPr>
        <w:t>It was concluded that the Liver P</w:t>
      </w:r>
      <w:r w:rsidRPr="003B4034">
        <w:rPr>
          <w:rFonts w:ascii="Times New Roman" w:hAnsi="Times New Roman" w:cs="Times New Roman"/>
          <w:sz w:val="24"/>
          <w:szCs w:val="24"/>
          <w:lang w:bidi="ta-IN"/>
        </w:rPr>
        <w:t xml:space="preserve">rofile such as </w:t>
      </w:r>
      <w:r>
        <w:rPr>
          <w:rFonts w:ascii="Times New Roman" w:hAnsi="Times New Roman" w:cs="Times New Roman"/>
          <w:sz w:val="24"/>
          <w:szCs w:val="24"/>
        </w:rPr>
        <w:t>Alanine A</w:t>
      </w:r>
      <w:r w:rsidRPr="003B4034">
        <w:rPr>
          <w:rFonts w:ascii="Times New Roman" w:hAnsi="Times New Roman" w:cs="Times New Roman"/>
          <w:sz w:val="24"/>
          <w:szCs w:val="24"/>
        </w:rPr>
        <w:t xml:space="preserve">minotransferase  (ALT), Asparatate </w:t>
      </w:r>
      <w:r>
        <w:rPr>
          <w:rFonts w:ascii="Times New Roman" w:hAnsi="Times New Roman" w:cs="Times New Roman"/>
          <w:sz w:val="24"/>
          <w:szCs w:val="24"/>
        </w:rPr>
        <w:t>A</w:t>
      </w:r>
      <w:r w:rsidRPr="003B4034">
        <w:rPr>
          <w:rFonts w:ascii="Times New Roman" w:hAnsi="Times New Roman" w:cs="Times New Roman"/>
          <w:sz w:val="24"/>
          <w:szCs w:val="24"/>
        </w:rPr>
        <w:t>m</w:t>
      </w:r>
      <w:r>
        <w:rPr>
          <w:rFonts w:ascii="Times New Roman" w:hAnsi="Times New Roman" w:cs="Times New Roman"/>
          <w:sz w:val="24"/>
          <w:szCs w:val="24"/>
        </w:rPr>
        <w:t xml:space="preserve">inotransferase (AST), Alkaline </w:t>
      </w:r>
      <w:r>
        <w:rPr>
          <w:rFonts w:ascii="Times New Roman" w:eastAsia="Times New Roman" w:hAnsi="Times New Roman" w:cs="Times New Roman"/>
          <w:sz w:val="24"/>
          <w:szCs w:val="24"/>
        </w:rPr>
        <w:t xml:space="preserve">Phosphate </w:t>
      </w:r>
      <w:r w:rsidRPr="003B4034">
        <w:rPr>
          <w:rFonts w:ascii="Times New Roman" w:hAnsi="Times New Roman" w:cs="Times New Roman"/>
          <w:sz w:val="24"/>
          <w:szCs w:val="24"/>
        </w:rPr>
        <w:t>(ALP), Billirubin, Albumin</w:t>
      </w:r>
      <w:r>
        <w:rPr>
          <w:rFonts w:ascii="Times New Roman" w:hAnsi="Times New Roman" w:cs="Times New Roman"/>
          <w:sz w:val="24"/>
          <w:szCs w:val="24"/>
          <w:lang w:bidi="ta-IN"/>
        </w:rPr>
        <w:t xml:space="preserve"> , Cortisol and Thyroid P</w:t>
      </w:r>
      <w:r w:rsidRPr="003B4034">
        <w:rPr>
          <w:rFonts w:ascii="Times New Roman" w:hAnsi="Times New Roman" w:cs="Times New Roman"/>
          <w:sz w:val="24"/>
          <w:szCs w:val="24"/>
          <w:lang w:bidi="ta-IN"/>
        </w:rPr>
        <w:t xml:space="preserve">rofile such as </w:t>
      </w:r>
      <w:r w:rsidRPr="003B4034">
        <w:rPr>
          <w:rFonts w:ascii="Times New Roman" w:hAnsi="Times New Roman" w:cs="Times New Roman"/>
          <w:sz w:val="24"/>
          <w:szCs w:val="24"/>
        </w:rPr>
        <w:t>Thyroid stimulating hormone (TSH), Triiodothyronine (T3), Thyroxin(T4) were significantly decreased due to the influence of Yoga, Aerobic  Training and Combined Training among Obese school girls than the Control Group. It was further concluded that combined training group, yoga training group and aerobic training group were effective than the control group.</w:t>
      </w:r>
    </w:p>
    <w:p w:rsidR="006A0936" w:rsidRPr="007E025F" w:rsidRDefault="006A0936" w:rsidP="00F44D59">
      <w:pPr>
        <w:pStyle w:val="ListParagraph"/>
        <w:numPr>
          <w:ilvl w:val="0"/>
          <w:numId w:val="54"/>
        </w:numPr>
        <w:spacing w:before="240" w:after="0" w:line="480" w:lineRule="auto"/>
        <w:jc w:val="both"/>
        <w:rPr>
          <w:rFonts w:ascii="Times New Roman" w:hAnsi="Times New Roman" w:cs="Times New Roman"/>
          <w:sz w:val="24"/>
          <w:szCs w:val="24"/>
        </w:rPr>
      </w:pPr>
      <w:r w:rsidRPr="003B4034">
        <w:rPr>
          <w:rFonts w:ascii="Times New Roman" w:hAnsi="Times New Roman" w:cs="Times New Roman"/>
          <w:sz w:val="24"/>
          <w:szCs w:val="24"/>
        </w:rPr>
        <w:t xml:space="preserve">It was concluded that the Experimental Group III (Combined Training Group) showed greater significant decrease on the selected liver profile such as </w:t>
      </w:r>
      <w:r>
        <w:rPr>
          <w:rFonts w:ascii="Times New Roman" w:hAnsi="Times New Roman" w:cs="Times New Roman"/>
          <w:sz w:val="24"/>
          <w:szCs w:val="24"/>
        </w:rPr>
        <w:t>Alanine A</w:t>
      </w:r>
      <w:r w:rsidRPr="003B4034">
        <w:rPr>
          <w:rFonts w:ascii="Times New Roman" w:hAnsi="Times New Roman" w:cs="Times New Roman"/>
          <w:sz w:val="24"/>
          <w:szCs w:val="24"/>
        </w:rPr>
        <w:t xml:space="preserve">minotransferase  (ALT), Asparatate </w:t>
      </w:r>
      <w:r>
        <w:rPr>
          <w:rFonts w:ascii="Times New Roman" w:hAnsi="Times New Roman" w:cs="Times New Roman"/>
          <w:sz w:val="24"/>
          <w:szCs w:val="24"/>
        </w:rPr>
        <w:t>A</w:t>
      </w:r>
      <w:r w:rsidRPr="003B4034">
        <w:rPr>
          <w:rFonts w:ascii="Times New Roman" w:hAnsi="Times New Roman" w:cs="Times New Roman"/>
          <w:sz w:val="24"/>
          <w:szCs w:val="24"/>
        </w:rPr>
        <w:t>m</w:t>
      </w:r>
      <w:r>
        <w:rPr>
          <w:rFonts w:ascii="Times New Roman" w:hAnsi="Times New Roman" w:cs="Times New Roman"/>
          <w:sz w:val="24"/>
          <w:szCs w:val="24"/>
        </w:rPr>
        <w:t xml:space="preserve">inotransferase (AST), Alkaline </w:t>
      </w:r>
      <w:r>
        <w:rPr>
          <w:rFonts w:ascii="Times New Roman" w:eastAsia="Times New Roman" w:hAnsi="Times New Roman" w:cs="Times New Roman"/>
          <w:sz w:val="24"/>
          <w:szCs w:val="24"/>
        </w:rPr>
        <w:t xml:space="preserve">Phosphate </w:t>
      </w:r>
      <w:r w:rsidRPr="003B4034">
        <w:rPr>
          <w:rFonts w:ascii="Times New Roman" w:hAnsi="Times New Roman" w:cs="Times New Roman"/>
          <w:sz w:val="24"/>
          <w:szCs w:val="24"/>
        </w:rPr>
        <w:t>(ALP), Billirubin, Albumin and thyroid profile such as Thyroid stimulating hormone (TSH), Triiodothyronine (T3) than Yoga Training Group (Experimental Group I) and Aerobic  Training Group (Experimental Group II). It was further concluded that combined training is effective than the yoga training group and aerobic training group separately regarding the above variables.</w:t>
      </w:r>
    </w:p>
    <w:p w:rsidR="006A0936" w:rsidRPr="007E025F" w:rsidRDefault="006A0936" w:rsidP="00F44D59">
      <w:pPr>
        <w:pStyle w:val="ListParagraph"/>
        <w:numPr>
          <w:ilvl w:val="0"/>
          <w:numId w:val="54"/>
        </w:numPr>
        <w:spacing w:before="240" w:after="0" w:line="480" w:lineRule="auto"/>
        <w:jc w:val="both"/>
        <w:rPr>
          <w:rFonts w:ascii="Times New Roman" w:hAnsi="Times New Roman" w:cs="Times New Roman"/>
          <w:sz w:val="24"/>
          <w:szCs w:val="24"/>
        </w:rPr>
      </w:pPr>
      <w:r w:rsidRPr="003B4034">
        <w:rPr>
          <w:rFonts w:ascii="Times New Roman" w:hAnsi="Times New Roman" w:cs="Times New Roman"/>
          <w:sz w:val="24"/>
          <w:szCs w:val="24"/>
        </w:rPr>
        <w:t>It was concluded that the Experimental Group III was not significantly improved on Thyroid profile such as Thyroxin (T4) and Cortisol due to the influence of Combined Training among Obese school girls than the Yoga Training Group and Aerobic Training Group.</w:t>
      </w:r>
    </w:p>
    <w:p w:rsidR="006A0936" w:rsidRPr="00137E7F" w:rsidRDefault="006A0936" w:rsidP="00F44D59">
      <w:pPr>
        <w:pStyle w:val="ListParagraph"/>
        <w:numPr>
          <w:ilvl w:val="0"/>
          <w:numId w:val="54"/>
        </w:numPr>
        <w:tabs>
          <w:tab w:val="left" w:pos="360"/>
        </w:tabs>
        <w:autoSpaceDE w:val="0"/>
        <w:autoSpaceDN w:val="0"/>
        <w:adjustRightInd w:val="0"/>
        <w:spacing w:before="240" w:after="0" w:line="480" w:lineRule="auto"/>
        <w:ind w:right="-93"/>
        <w:jc w:val="both"/>
        <w:rPr>
          <w:rFonts w:ascii="Times New Roman" w:eastAsia="Times New Roman" w:hAnsi="Times New Roman" w:cs="Times New Roman"/>
          <w:sz w:val="24"/>
          <w:szCs w:val="24"/>
          <w:lang w:val="en-IN"/>
        </w:rPr>
      </w:pPr>
      <w:r w:rsidRPr="003B4034">
        <w:rPr>
          <w:rFonts w:ascii="Times New Roman" w:hAnsi="Times New Roman" w:cs="Times New Roman"/>
          <w:sz w:val="24"/>
          <w:szCs w:val="24"/>
          <w:lang w:bidi="ta-IN"/>
        </w:rPr>
        <w:lastRenderedPageBreak/>
        <w:t xml:space="preserve">It was concluded that the Experimental Group II (Aerobic Training Group) </w:t>
      </w:r>
      <w:r w:rsidRPr="003B4034">
        <w:rPr>
          <w:rFonts w:ascii="Times New Roman" w:hAnsi="Times New Roman" w:cs="Times New Roman"/>
          <w:sz w:val="24"/>
          <w:szCs w:val="24"/>
        </w:rPr>
        <w:t xml:space="preserve">did not improve on the </w:t>
      </w:r>
      <w:r w:rsidRPr="003B4034">
        <w:rPr>
          <w:rFonts w:ascii="Times New Roman" w:hAnsi="Times New Roman" w:cs="Times New Roman"/>
          <w:sz w:val="24"/>
          <w:szCs w:val="24"/>
          <w:lang w:bidi="ta-IN"/>
        </w:rPr>
        <w:t xml:space="preserve">liver profile such as </w:t>
      </w:r>
      <w:r>
        <w:rPr>
          <w:rFonts w:ascii="Times New Roman" w:hAnsi="Times New Roman" w:cs="Times New Roman"/>
          <w:sz w:val="24"/>
          <w:szCs w:val="24"/>
        </w:rPr>
        <w:t>Alanine A</w:t>
      </w:r>
      <w:r w:rsidRPr="003B4034">
        <w:rPr>
          <w:rFonts w:ascii="Times New Roman" w:hAnsi="Times New Roman" w:cs="Times New Roman"/>
          <w:sz w:val="24"/>
          <w:szCs w:val="24"/>
        </w:rPr>
        <w:t>minotransferase (ALT), Aspar</w:t>
      </w:r>
      <w:r>
        <w:rPr>
          <w:rFonts w:ascii="Times New Roman" w:hAnsi="Times New Roman" w:cs="Times New Roman"/>
          <w:sz w:val="24"/>
          <w:szCs w:val="24"/>
        </w:rPr>
        <w:t>atate A</w:t>
      </w:r>
      <w:r w:rsidRPr="003B4034">
        <w:rPr>
          <w:rFonts w:ascii="Times New Roman" w:hAnsi="Times New Roman" w:cs="Times New Roman"/>
          <w:sz w:val="24"/>
          <w:szCs w:val="24"/>
        </w:rPr>
        <w:t>m</w:t>
      </w:r>
      <w:r>
        <w:rPr>
          <w:rFonts w:ascii="Times New Roman" w:hAnsi="Times New Roman" w:cs="Times New Roman"/>
          <w:sz w:val="24"/>
          <w:szCs w:val="24"/>
        </w:rPr>
        <w:t xml:space="preserve">inotransferase (AST), Alkaline </w:t>
      </w:r>
      <w:r>
        <w:rPr>
          <w:rFonts w:ascii="Times New Roman" w:eastAsia="Times New Roman" w:hAnsi="Times New Roman" w:cs="Times New Roman"/>
          <w:sz w:val="24"/>
          <w:szCs w:val="24"/>
        </w:rPr>
        <w:t xml:space="preserve">Phosphate </w:t>
      </w:r>
      <w:r w:rsidRPr="003B4034">
        <w:rPr>
          <w:rFonts w:ascii="Times New Roman" w:hAnsi="Times New Roman" w:cs="Times New Roman"/>
          <w:sz w:val="24"/>
          <w:szCs w:val="24"/>
        </w:rPr>
        <w:t>(ALP), Billirubin, Albumin</w:t>
      </w:r>
      <w:r w:rsidRPr="003B4034">
        <w:rPr>
          <w:rFonts w:ascii="Times New Roman" w:hAnsi="Times New Roman" w:cs="Times New Roman"/>
          <w:sz w:val="24"/>
          <w:szCs w:val="24"/>
          <w:lang w:bidi="ta-IN"/>
        </w:rPr>
        <w:t>,</w:t>
      </w:r>
      <w:r>
        <w:rPr>
          <w:rFonts w:ascii="Times New Roman" w:hAnsi="Times New Roman" w:cs="Times New Roman"/>
          <w:sz w:val="24"/>
          <w:szCs w:val="24"/>
          <w:lang w:bidi="ta-IN"/>
        </w:rPr>
        <w:t xml:space="preserve"> Cortisol and Thyroid P</w:t>
      </w:r>
      <w:r w:rsidRPr="003B4034">
        <w:rPr>
          <w:rFonts w:ascii="Times New Roman" w:hAnsi="Times New Roman" w:cs="Times New Roman"/>
          <w:sz w:val="24"/>
          <w:szCs w:val="24"/>
          <w:lang w:bidi="ta-IN"/>
        </w:rPr>
        <w:t xml:space="preserve">rofile such as </w:t>
      </w:r>
      <w:r w:rsidRPr="003B4034">
        <w:rPr>
          <w:rFonts w:ascii="Times New Roman" w:hAnsi="Times New Roman" w:cs="Times New Roman"/>
          <w:sz w:val="24"/>
          <w:szCs w:val="24"/>
        </w:rPr>
        <w:t xml:space="preserve">Thyroid stimulating hormone (TSH), Triiodothyronine (T3), Thyroxin (T4) due to the influence of aerobic training than the </w:t>
      </w:r>
      <w:r w:rsidRPr="003B4034">
        <w:rPr>
          <w:rFonts w:ascii="Times New Roman" w:hAnsi="Times New Roman" w:cs="Times New Roman"/>
          <w:sz w:val="24"/>
          <w:szCs w:val="24"/>
          <w:lang w:bidi="ta-IN"/>
        </w:rPr>
        <w:t>Experimental Group I</w:t>
      </w:r>
      <w:r w:rsidRPr="003B4034">
        <w:rPr>
          <w:rFonts w:ascii="Times New Roman" w:hAnsi="Times New Roman" w:cs="Times New Roman"/>
          <w:sz w:val="24"/>
          <w:szCs w:val="24"/>
        </w:rPr>
        <w:t xml:space="preserve"> (Yoga Training Group) of obese school girls. </w:t>
      </w:r>
    </w:p>
    <w:p w:rsidR="006A0936" w:rsidRPr="00976EF8" w:rsidRDefault="006A0936" w:rsidP="006A0936">
      <w:pPr>
        <w:spacing w:line="480" w:lineRule="auto"/>
        <w:jc w:val="both"/>
        <w:rPr>
          <w:rFonts w:ascii="Times New Roman" w:hAnsi="Times New Roman"/>
          <w:b/>
          <w:szCs w:val="24"/>
        </w:rPr>
      </w:pPr>
      <w:r w:rsidRPr="00976EF8">
        <w:rPr>
          <w:rFonts w:ascii="Times New Roman" w:hAnsi="Times New Roman"/>
          <w:b/>
          <w:szCs w:val="24"/>
        </w:rPr>
        <w:t>5.3 RECOMMENDATIONS</w:t>
      </w:r>
    </w:p>
    <w:p w:rsidR="006A0936" w:rsidRPr="00976EF8" w:rsidRDefault="006A0936" w:rsidP="006A0936">
      <w:pPr>
        <w:spacing w:line="480" w:lineRule="auto"/>
        <w:ind w:left="720"/>
        <w:jc w:val="both"/>
        <w:rPr>
          <w:rFonts w:ascii="Times New Roman" w:hAnsi="Times New Roman"/>
          <w:szCs w:val="24"/>
        </w:rPr>
      </w:pPr>
      <w:r w:rsidRPr="00976EF8">
        <w:rPr>
          <w:rFonts w:ascii="Times New Roman" w:hAnsi="Times New Roman"/>
          <w:szCs w:val="24"/>
        </w:rPr>
        <w:t>On the basis of the findings and conclusions of the study, the following Recommendations were drawn.</w:t>
      </w:r>
    </w:p>
    <w:p w:rsidR="006A0936" w:rsidRPr="003B4034" w:rsidRDefault="006A0936" w:rsidP="00F44D59">
      <w:pPr>
        <w:pStyle w:val="ListParagraph"/>
        <w:numPr>
          <w:ilvl w:val="0"/>
          <w:numId w:val="52"/>
        </w:numPr>
        <w:spacing w:after="0" w:line="480" w:lineRule="auto"/>
        <w:jc w:val="both"/>
        <w:rPr>
          <w:rFonts w:ascii="Times New Roman" w:eastAsia="Times New Roman" w:hAnsi="Times New Roman" w:cs="Times New Roman"/>
          <w:sz w:val="24"/>
          <w:szCs w:val="24"/>
        </w:rPr>
      </w:pPr>
      <w:r w:rsidRPr="003B4034">
        <w:rPr>
          <w:rFonts w:ascii="Times New Roman" w:eastAsia="Times New Roman" w:hAnsi="Times New Roman" w:cs="Times New Roman"/>
          <w:sz w:val="24"/>
          <w:szCs w:val="24"/>
        </w:rPr>
        <w:t>It is recommended that combined training includes yoga and aerobic training could be considered as a best training method to improve the Liver profile, Cortisol and Thyroid profile among obese school girls.</w:t>
      </w:r>
    </w:p>
    <w:p w:rsidR="006A0936" w:rsidRPr="003B4034" w:rsidRDefault="006A0936" w:rsidP="00F44D59">
      <w:pPr>
        <w:pStyle w:val="ListParagraph"/>
        <w:numPr>
          <w:ilvl w:val="0"/>
          <w:numId w:val="52"/>
        </w:numPr>
        <w:spacing w:after="0" w:line="480" w:lineRule="auto"/>
        <w:jc w:val="both"/>
        <w:rPr>
          <w:rFonts w:ascii="Times New Roman" w:eastAsia="Times New Roman" w:hAnsi="Times New Roman" w:cs="Times New Roman"/>
          <w:sz w:val="24"/>
          <w:szCs w:val="24"/>
        </w:rPr>
      </w:pPr>
      <w:r w:rsidRPr="003B4034">
        <w:rPr>
          <w:rFonts w:ascii="Times New Roman" w:eastAsia="Times New Roman" w:hAnsi="Times New Roman" w:cs="Times New Roman"/>
          <w:sz w:val="24"/>
          <w:szCs w:val="24"/>
        </w:rPr>
        <w:t>It is recommended that the combined training may be conducted with different combination of intensity and variety of exercises for to improve the health and life style of the obese school girls.</w:t>
      </w:r>
    </w:p>
    <w:p w:rsidR="006A0936" w:rsidRPr="003B4034" w:rsidRDefault="006A0936" w:rsidP="00F44D59">
      <w:pPr>
        <w:pStyle w:val="ListParagraph"/>
        <w:numPr>
          <w:ilvl w:val="0"/>
          <w:numId w:val="52"/>
        </w:numPr>
        <w:spacing w:after="0" w:line="480" w:lineRule="auto"/>
        <w:jc w:val="both"/>
        <w:rPr>
          <w:rFonts w:ascii="Times New Roman" w:eastAsia="Times New Roman" w:hAnsi="Times New Roman" w:cs="Times New Roman"/>
          <w:sz w:val="24"/>
          <w:szCs w:val="24"/>
        </w:rPr>
      </w:pPr>
      <w:r w:rsidRPr="003B4034">
        <w:rPr>
          <w:rFonts w:ascii="Times New Roman" w:eastAsia="Times New Roman" w:hAnsi="Times New Roman" w:cs="Times New Roman"/>
          <w:sz w:val="24"/>
          <w:szCs w:val="24"/>
        </w:rPr>
        <w:t>It is recommended that implementation of combined training for not only control the obesity and it also helps to the people further to participated in the sports and games in a successful manner.</w:t>
      </w:r>
    </w:p>
    <w:p w:rsidR="006A0936" w:rsidRPr="002710BA" w:rsidRDefault="006A0936" w:rsidP="00F44D59">
      <w:pPr>
        <w:pStyle w:val="ListParagraph"/>
        <w:numPr>
          <w:ilvl w:val="0"/>
          <w:numId w:val="52"/>
        </w:numPr>
        <w:spacing w:after="0" w:line="480" w:lineRule="auto"/>
        <w:jc w:val="both"/>
        <w:rPr>
          <w:rFonts w:ascii="Times New Roman" w:eastAsia="Times New Roman" w:hAnsi="Times New Roman" w:cs="Times New Roman"/>
          <w:sz w:val="24"/>
          <w:szCs w:val="24"/>
        </w:rPr>
      </w:pPr>
      <w:r w:rsidRPr="003B4034">
        <w:rPr>
          <w:rFonts w:ascii="Times New Roman" w:eastAsia="Times New Roman" w:hAnsi="Times New Roman" w:cs="Times New Roman"/>
          <w:sz w:val="24"/>
          <w:szCs w:val="24"/>
        </w:rPr>
        <w:t>It is rec</w:t>
      </w:r>
      <w:r>
        <w:rPr>
          <w:rFonts w:ascii="Times New Roman" w:eastAsia="Times New Roman" w:hAnsi="Times New Roman" w:cs="Times New Roman"/>
          <w:sz w:val="24"/>
          <w:szCs w:val="24"/>
        </w:rPr>
        <w:t>ommended that the practicing of</w:t>
      </w:r>
      <w:r w:rsidRPr="003B4034">
        <w:rPr>
          <w:rFonts w:ascii="Times New Roman" w:eastAsia="Times New Roman" w:hAnsi="Times New Roman" w:cs="Times New Roman"/>
          <w:sz w:val="24"/>
          <w:szCs w:val="24"/>
        </w:rPr>
        <w:t xml:space="preserve"> yoga from the childhood in their day to day life it helps to improve the physical and mental health and it improve the wholesome personality of the children.</w:t>
      </w:r>
    </w:p>
    <w:p w:rsidR="006A0936" w:rsidRPr="00976EF8" w:rsidRDefault="006A0936" w:rsidP="006A0936">
      <w:pPr>
        <w:spacing w:line="480" w:lineRule="auto"/>
        <w:jc w:val="both"/>
        <w:rPr>
          <w:rFonts w:ascii="Times New Roman" w:hAnsi="Times New Roman"/>
          <w:b/>
          <w:szCs w:val="24"/>
        </w:rPr>
      </w:pPr>
      <w:r w:rsidRPr="00976EF8">
        <w:rPr>
          <w:rFonts w:ascii="Times New Roman" w:hAnsi="Times New Roman"/>
          <w:b/>
          <w:szCs w:val="24"/>
        </w:rPr>
        <w:t>5.4 SUGGESTION FOR FURTHER RESEARCH</w:t>
      </w:r>
    </w:p>
    <w:p w:rsidR="006A0936" w:rsidRPr="00976EF8" w:rsidRDefault="006A0936" w:rsidP="006A0936">
      <w:pPr>
        <w:spacing w:line="480" w:lineRule="auto"/>
        <w:jc w:val="both"/>
        <w:rPr>
          <w:rFonts w:ascii="Times New Roman" w:hAnsi="Times New Roman"/>
          <w:szCs w:val="24"/>
        </w:rPr>
      </w:pPr>
      <w:r w:rsidRPr="00976EF8">
        <w:rPr>
          <w:rFonts w:ascii="Times New Roman" w:hAnsi="Times New Roman"/>
          <w:b/>
          <w:szCs w:val="24"/>
        </w:rPr>
        <w:tab/>
      </w:r>
      <w:r w:rsidRPr="00976EF8">
        <w:rPr>
          <w:rFonts w:ascii="Times New Roman" w:hAnsi="Times New Roman"/>
          <w:szCs w:val="24"/>
        </w:rPr>
        <w:t>The following suggestions were drawn within the limitation of the study</w:t>
      </w:r>
      <w:r>
        <w:rPr>
          <w:rFonts w:ascii="Times New Roman" w:hAnsi="Times New Roman"/>
          <w:szCs w:val="24"/>
        </w:rPr>
        <w:t>.</w:t>
      </w:r>
    </w:p>
    <w:p w:rsidR="006A0936" w:rsidRPr="003B4034" w:rsidRDefault="006A0936" w:rsidP="00F44D59">
      <w:pPr>
        <w:pStyle w:val="ListParagraph"/>
        <w:numPr>
          <w:ilvl w:val="0"/>
          <w:numId w:val="53"/>
        </w:numPr>
        <w:spacing w:after="0" w:line="480" w:lineRule="auto"/>
        <w:jc w:val="both"/>
        <w:rPr>
          <w:rFonts w:ascii="Times New Roman" w:eastAsia="Times New Roman" w:hAnsi="Times New Roman" w:cs="Times New Roman"/>
          <w:sz w:val="24"/>
          <w:szCs w:val="24"/>
        </w:rPr>
      </w:pPr>
      <w:r w:rsidRPr="003B4034">
        <w:rPr>
          <w:rFonts w:ascii="Times New Roman" w:eastAsia="Times New Roman" w:hAnsi="Times New Roman" w:cs="Times New Roman"/>
          <w:sz w:val="24"/>
          <w:szCs w:val="24"/>
        </w:rPr>
        <w:lastRenderedPageBreak/>
        <w:t>It is suggested that this study may also be conducted for obese school boys.</w:t>
      </w:r>
    </w:p>
    <w:p w:rsidR="006A0936" w:rsidRPr="003B4034" w:rsidRDefault="006A0936" w:rsidP="00F44D59">
      <w:pPr>
        <w:pStyle w:val="ListParagraph"/>
        <w:numPr>
          <w:ilvl w:val="0"/>
          <w:numId w:val="53"/>
        </w:numPr>
        <w:spacing w:after="0" w:line="480" w:lineRule="auto"/>
        <w:jc w:val="both"/>
        <w:rPr>
          <w:rFonts w:ascii="Times New Roman" w:eastAsia="Times New Roman" w:hAnsi="Times New Roman" w:cs="Times New Roman"/>
          <w:sz w:val="24"/>
          <w:szCs w:val="24"/>
        </w:rPr>
      </w:pPr>
      <w:r w:rsidRPr="003B4034">
        <w:rPr>
          <w:rFonts w:ascii="Times New Roman" w:eastAsia="Times New Roman" w:hAnsi="Times New Roman" w:cs="Times New Roman"/>
          <w:sz w:val="24"/>
          <w:szCs w:val="24"/>
        </w:rPr>
        <w:t>Similar study may be conducted on the college obese men and women</w:t>
      </w:r>
      <w:r>
        <w:rPr>
          <w:rFonts w:ascii="Times New Roman" w:eastAsia="Times New Roman" w:hAnsi="Times New Roman" w:cs="Times New Roman"/>
          <w:sz w:val="24"/>
          <w:szCs w:val="24"/>
        </w:rPr>
        <w:t>.</w:t>
      </w:r>
    </w:p>
    <w:p w:rsidR="006A0936" w:rsidRPr="003B4034" w:rsidRDefault="006A0936" w:rsidP="00F44D59">
      <w:pPr>
        <w:pStyle w:val="ListParagraph"/>
        <w:numPr>
          <w:ilvl w:val="0"/>
          <w:numId w:val="53"/>
        </w:numPr>
        <w:spacing w:after="0" w:line="480" w:lineRule="auto"/>
        <w:jc w:val="both"/>
        <w:rPr>
          <w:rFonts w:ascii="Times New Roman" w:eastAsia="Times New Roman" w:hAnsi="Times New Roman" w:cs="Times New Roman"/>
          <w:sz w:val="24"/>
          <w:szCs w:val="24"/>
        </w:rPr>
      </w:pPr>
      <w:r w:rsidRPr="003B4034">
        <w:rPr>
          <w:rFonts w:ascii="Times New Roman" w:eastAsia="Times New Roman" w:hAnsi="Times New Roman" w:cs="Times New Roman"/>
          <w:sz w:val="24"/>
          <w:szCs w:val="24"/>
        </w:rPr>
        <w:t>It is suggested that the liver profile variables such as Alanine ami</w:t>
      </w:r>
      <w:r>
        <w:rPr>
          <w:rFonts w:ascii="Times New Roman" w:eastAsia="Times New Roman" w:hAnsi="Times New Roman" w:cs="Times New Roman"/>
          <w:sz w:val="24"/>
          <w:szCs w:val="24"/>
        </w:rPr>
        <w:t>notranferase (ALT), Asparatate A</w:t>
      </w:r>
      <w:r w:rsidRPr="003B4034">
        <w:rPr>
          <w:rFonts w:ascii="Times New Roman" w:eastAsia="Times New Roman" w:hAnsi="Times New Roman" w:cs="Times New Roman"/>
          <w:sz w:val="24"/>
          <w:szCs w:val="24"/>
        </w:rPr>
        <w:t>m</w:t>
      </w:r>
      <w:r>
        <w:rPr>
          <w:rFonts w:ascii="Times New Roman" w:eastAsia="Times New Roman" w:hAnsi="Times New Roman" w:cs="Times New Roman"/>
          <w:sz w:val="24"/>
          <w:szCs w:val="24"/>
        </w:rPr>
        <w:t>inotransferase (AST), Alkaline Phosphate (ALP), B</w:t>
      </w:r>
      <w:r w:rsidRPr="003B4034">
        <w:rPr>
          <w:rFonts w:ascii="Times New Roman" w:eastAsia="Times New Roman" w:hAnsi="Times New Roman" w:cs="Times New Roman"/>
          <w:sz w:val="24"/>
          <w:szCs w:val="24"/>
        </w:rPr>
        <w:t xml:space="preserve">illirubin, and Albumin. Cortisol, </w:t>
      </w:r>
      <w:r>
        <w:rPr>
          <w:rFonts w:ascii="Times New Roman" w:hAnsi="Times New Roman" w:cs="Times New Roman"/>
          <w:sz w:val="24"/>
          <w:szCs w:val="24"/>
          <w:lang w:bidi="ta-IN"/>
        </w:rPr>
        <w:t>Thyroid P</w:t>
      </w:r>
      <w:r w:rsidRPr="003B4034">
        <w:rPr>
          <w:rFonts w:ascii="Times New Roman" w:hAnsi="Times New Roman" w:cs="Times New Roman"/>
          <w:sz w:val="24"/>
          <w:szCs w:val="24"/>
          <w:lang w:bidi="ta-IN"/>
        </w:rPr>
        <w:t xml:space="preserve">rofile such as </w:t>
      </w:r>
      <w:r w:rsidRPr="003B4034">
        <w:rPr>
          <w:rFonts w:ascii="Times New Roman" w:hAnsi="Times New Roman" w:cs="Times New Roman"/>
          <w:sz w:val="24"/>
          <w:szCs w:val="24"/>
        </w:rPr>
        <w:t>Thyroid stimulating hormon</w:t>
      </w:r>
      <w:r>
        <w:rPr>
          <w:rFonts w:ascii="Times New Roman" w:hAnsi="Times New Roman" w:cs="Times New Roman"/>
          <w:sz w:val="24"/>
          <w:szCs w:val="24"/>
        </w:rPr>
        <w:t xml:space="preserve">e (TSH), Triiodothyronine (T3) </w:t>
      </w:r>
      <w:r w:rsidRPr="003B4034">
        <w:rPr>
          <w:rFonts w:ascii="Times New Roman" w:hAnsi="Times New Roman" w:cs="Times New Roman"/>
          <w:sz w:val="24"/>
          <w:szCs w:val="24"/>
        </w:rPr>
        <w:t xml:space="preserve">and Thyroxin (T4) </w:t>
      </w:r>
      <w:r w:rsidRPr="003B4034">
        <w:rPr>
          <w:rFonts w:ascii="Times New Roman" w:eastAsia="Times New Roman" w:hAnsi="Times New Roman" w:cs="Times New Roman"/>
          <w:sz w:val="24"/>
          <w:szCs w:val="24"/>
        </w:rPr>
        <w:t>may conduct to the IT sector people.</w:t>
      </w:r>
    </w:p>
    <w:p w:rsidR="006A0936" w:rsidRPr="003B4034" w:rsidRDefault="006A0936" w:rsidP="00F44D59">
      <w:pPr>
        <w:pStyle w:val="ListParagraph"/>
        <w:numPr>
          <w:ilvl w:val="0"/>
          <w:numId w:val="53"/>
        </w:numPr>
        <w:spacing w:after="0" w:line="480" w:lineRule="auto"/>
        <w:jc w:val="both"/>
        <w:rPr>
          <w:rFonts w:ascii="Times New Roman" w:eastAsia="Times New Roman" w:hAnsi="Times New Roman" w:cs="Times New Roman"/>
          <w:sz w:val="24"/>
          <w:szCs w:val="24"/>
        </w:rPr>
      </w:pPr>
      <w:r w:rsidRPr="003B4034">
        <w:rPr>
          <w:rFonts w:ascii="Times New Roman" w:eastAsia="Times New Roman" w:hAnsi="Times New Roman" w:cs="Times New Roman"/>
          <w:sz w:val="24"/>
          <w:szCs w:val="24"/>
        </w:rPr>
        <w:t xml:space="preserve">Similar study may be conducted to the </w:t>
      </w:r>
      <w:r>
        <w:rPr>
          <w:rFonts w:ascii="Times New Roman" w:eastAsia="Times New Roman" w:hAnsi="Times New Roman" w:cs="Times New Roman"/>
          <w:sz w:val="24"/>
          <w:szCs w:val="24"/>
        </w:rPr>
        <w:t xml:space="preserve">middle aged </w:t>
      </w:r>
      <w:r w:rsidRPr="003B4034">
        <w:rPr>
          <w:rFonts w:ascii="Times New Roman" w:eastAsia="Times New Roman" w:hAnsi="Times New Roman" w:cs="Times New Roman"/>
          <w:sz w:val="24"/>
          <w:szCs w:val="24"/>
        </w:rPr>
        <w:t>men and women those who are having the high range of Body Mass Index</w:t>
      </w:r>
      <w:r>
        <w:rPr>
          <w:rFonts w:ascii="Times New Roman" w:eastAsia="Times New Roman" w:hAnsi="Times New Roman" w:cs="Times New Roman"/>
          <w:sz w:val="24"/>
          <w:szCs w:val="24"/>
        </w:rPr>
        <w:t>.</w:t>
      </w:r>
    </w:p>
    <w:p w:rsidR="006A0936" w:rsidRPr="003B4034" w:rsidRDefault="006A0936" w:rsidP="00F44D59">
      <w:pPr>
        <w:pStyle w:val="ListParagraph"/>
        <w:numPr>
          <w:ilvl w:val="0"/>
          <w:numId w:val="53"/>
        </w:numPr>
        <w:spacing w:after="0" w:line="480" w:lineRule="auto"/>
        <w:jc w:val="both"/>
        <w:rPr>
          <w:rFonts w:ascii="Times New Roman" w:eastAsia="Times New Roman" w:hAnsi="Times New Roman" w:cs="Times New Roman"/>
          <w:sz w:val="24"/>
          <w:szCs w:val="24"/>
        </w:rPr>
      </w:pPr>
      <w:r w:rsidRPr="003B4034">
        <w:rPr>
          <w:rFonts w:ascii="Times New Roman" w:eastAsia="Times New Roman" w:hAnsi="Times New Roman" w:cs="Times New Roman"/>
          <w:sz w:val="24"/>
          <w:szCs w:val="24"/>
        </w:rPr>
        <w:t>The results obtained from the yoga, aerobic and combined training can modulated with the different training methods like circuit training, hollow sprint training, strength training etc.</w:t>
      </w:r>
    </w:p>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Default="006A0936"/>
    <w:p w:rsidR="006A0936" w:rsidRPr="005938F0" w:rsidRDefault="006A0936" w:rsidP="006A0936">
      <w:pPr>
        <w:ind w:left="720" w:hanging="720"/>
        <w:jc w:val="center"/>
        <w:rPr>
          <w:rFonts w:ascii="Times New Roman" w:hAnsi="Times New Roman"/>
          <w:b/>
          <w:szCs w:val="24"/>
        </w:rPr>
      </w:pPr>
      <w:r w:rsidRPr="005938F0">
        <w:rPr>
          <w:rFonts w:ascii="Times New Roman" w:hAnsi="Times New Roman"/>
          <w:b/>
          <w:szCs w:val="24"/>
        </w:rPr>
        <w:lastRenderedPageBreak/>
        <w:t>BOOKS</w:t>
      </w:r>
    </w:p>
    <w:p w:rsidR="006A0936" w:rsidRPr="005938F0" w:rsidRDefault="006A0936" w:rsidP="006A0936">
      <w:pPr>
        <w:ind w:left="720" w:hanging="720"/>
        <w:jc w:val="both"/>
        <w:rPr>
          <w:rFonts w:ascii="Times New Roman" w:hAnsi="Times New Roman"/>
          <w:szCs w:val="24"/>
        </w:rPr>
      </w:pPr>
    </w:p>
    <w:p w:rsidR="006A0936" w:rsidRPr="005938F0" w:rsidRDefault="006A0936" w:rsidP="006A0936">
      <w:pPr>
        <w:ind w:left="720" w:hanging="720"/>
        <w:jc w:val="both"/>
        <w:rPr>
          <w:rFonts w:ascii="Times New Roman" w:hAnsi="Times New Roman"/>
          <w:szCs w:val="24"/>
        </w:rPr>
      </w:pPr>
    </w:p>
    <w:p w:rsidR="006A0936" w:rsidRPr="005938F0" w:rsidRDefault="006A0936" w:rsidP="006A0936">
      <w:pPr>
        <w:ind w:left="720" w:hanging="720"/>
        <w:jc w:val="both"/>
        <w:rPr>
          <w:rFonts w:ascii="Times New Roman" w:hAnsi="Times New Roman"/>
          <w:szCs w:val="24"/>
        </w:rPr>
      </w:pPr>
      <w:r w:rsidRPr="005938F0">
        <w:rPr>
          <w:rFonts w:ascii="Times New Roman" w:hAnsi="Times New Roman"/>
          <w:szCs w:val="24"/>
        </w:rPr>
        <w:t>Edward L, et al., (1990)</w:t>
      </w:r>
      <w:r w:rsidRPr="005938F0">
        <w:rPr>
          <w:rFonts w:ascii="Times New Roman" w:hAnsi="Times New Roman"/>
          <w:b/>
          <w:szCs w:val="24"/>
        </w:rPr>
        <w:t xml:space="preserve"> The physiological basis for exercise and sports. </w:t>
      </w:r>
      <w:r w:rsidRPr="005938F0">
        <w:rPr>
          <w:rFonts w:ascii="Times New Roman" w:hAnsi="Times New Roman"/>
          <w:szCs w:val="24"/>
        </w:rPr>
        <w:t>Dubuque: Brown communication, Inc., PP 182</w:t>
      </w:r>
    </w:p>
    <w:p w:rsidR="006A0936" w:rsidRPr="005938F0" w:rsidRDefault="006A0936" w:rsidP="006A0936">
      <w:pPr>
        <w:ind w:left="720" w:hanging="720"/>
        <w:jc w:val="both"/>
        <w:rPr>
          <w:rFonts w:ascii="Times New Roman" w:hAnsi="Times New Roman"/>
          <w:szCs w:val="24"/>
        </w:rPr>
      </w:pPr>
    </w:p>
    <w:p w:rsidR="006A0936" w:rsidRPr="005938F0" w:rsidRDefault="006A0936" w:rsidP="006A0936">
      <w:pPr>
        <w:ind w:left="720" w:hanging="720"/>
        <w:jc w:val="both"/>
        <w:rPr>
          <w:rFonts w:ascii="Times New Roman" w:hAnsi="Times New Roman"/>
          <w:szCs w:val="24"/>
        </w:rPr>
      </w:pPr>
      <w:r w:rsidRPr="005938F0">
        <w:rPr>
          <w:rFonts w:ascii="Times New Roman" w:hAnsi="Times New Roman"/>
          <w:szCs w:val="24"/>
        </w:rPr>
        <w:t>Mc Ardle, et al., (1991)</w:t>
      </w:r>
      <w:r w:rsidRPr="005938F0">
        <w:rPr>
          <w:rFonts w:ascii="Times New Roman" w:hAnsi="Times New Roman"/>
          <w:b/>
          <w:szCs w:val="24"/>
        </w:rPr>
        <w:t xml:space="preserve"> Essential of exercise physiology, </w:t>
      </w:r>
      <w:r w:rsidRPr="005938F0">
        <w:rPr>
          <w:rFonts w:ascii="Times New Roman" w:hAnsi="Times New Roman"/>
          <w:szCs w:val="24"/>
        </w:rPr>
        <w:t>Malvern. Pennysylvenia: Lea and febiger, PP 345,346.</w:t>
      </w:r>
    </w:p>
    <w:p w:rsidR="006A0936" w:rsidRPr="005938F0" w:rsidRDefault="006A0936" w:rsidP="006A0936">
      <w:pPr>
        <w:ind w:left="720" w:hanging="720"/>
        <w:jc w:val="both"/>
        <w:rPr>
          <w:rFonts w:ascii="Times New Roman" w:hAnsi="Times New Roman"/>
          <w:szCs w:val="24"/>
        </w:rPr>
      </w:pPr>
    </w:p>
    <w:p w:rsidR="006A0936" w:rsidRPr="005938F0" w:rsidRDefault="006A0936" w:rsidP="006A0936">
      <w:pPr>
        <w:ind w:left="720" w:hanging="720"/>
        <w:jc w:val="both"/>
        <w:rPr>
          <w:rFonts w:ascii="Times New Roman" w:hAnsi="Times New Roman"/>
          <w:szCs w:val="24"/>
        </w:rPr>
      </w:pPr>
      <w:r w:rsidRPr="005938F0">
        <w:rPr>
          <w:rFonts w:ascii="Times New Roman" w:hAnsi="Times New Roman"/>
          <w:szCs w:val="24"/>
        </w:rPr>
        <w:t xml:space="preserve">Rothstein, et al., (1985) </w:t>
      </w:r>
      <w:r w:rsidRPr="005938F0">
        <w:rPr>
          <w:rFonts w:ascii="Times New Roman" w:hAnsi="Times New Roman"/>
          <w:b/>
          <w:szCs w:val="24"/>
        </w:rPr>
        <w:t xml:space="preserve">Research design and statistics for physical education, </w:t>
      </w:r>
      <w:r w:rsidRPr="005938F0">
        <w:rPr>
          <w:rFonts w:ascii="Times New Roman" w:hAnsi="Times New Roman"/>
          <w:szCs w:val="24"/>
        </w:rPr>
        <w:t xml:space="preserve">Englewood Clifts, New Jersey: prentice hall Inc p.196. </w:t>
      </w:r>
    </w:p>
    <w:p w:rsidR="006A0936" w:rsidRPr="005938F0" w:rsidRDefault="006A0936" w:rsidP="006A0936">
      <w:pPr>
        <w:ind w:left="720" w:hanging="720"/>
        <w:jc w:val="both"/>
        <w:rPr>
          <w:rFonts w:ascii="Times New Roman" w:hAnsi="Times New Roman"/>
          <w:szCs w:val="24"/>
        </w:rPr>
      </w:pPr>
    </w:p>
    <w:p w:rsidR="006A0936" w:rsidRPr="005938F0" w:rsidRDefault="006A0936" w:rsidP="006A0936">
      <w:pPr>
        <w:ind w:left="720" w:hanging="720"/>
        <w:jc w:val="both"/>
        <w:rPr>
          <w:rFonts w:ascii="Times New Roman" w:hAnsi="Times New Roman"/>
          <w:szCs w:val="24"/>
        </w:rPr>
      </w:pPr>
      <w:r w:rsidRPr="005938F0">
        <w:rPr>
          <w:rFonts w:ascii="Times New Roman" w:hAnsi="Times New Roman"/>
          <w:szCs w:val="24"/>
        </w:rPr>
        <w:t xml:space="preserve">Scott M (1980), </w:t>
      </w:r>
      <w:r w:rsidRPr="005938F0">
        <w:rPr>
          <w:rFonts w:ascii="Times New Roman" w:hAnsi="Times New Roman"/>
          <w:b/>
          <w:szCs w:val="24"/>
        </w:rPr>
        <w:t>Measurement of Evaluation Physical Education</w:t>
      </w:r>
      <w:r w:rsidRPr="005938F0">
        <w:rPr>
          <w:rFonts w:ascii="Times New Roman" w:hAnsi="Times New Roman"/>
          <w:szCs w:val="24"/>
        </w:rPr>
        <w:t>, Debuque: W.M.C.Brown Company Pulisher, p.48.</w:t>
      </w:r>
    </w:p>
    <w:p w:rsidR="006A0936" w:rsidRPr="005938F0" w:rsidRDefault="006A0936" w:rsidP="006A0936">
      <w:pPr>
        <w:ind w:left="720" w:hanging="720"/>
        <w:jc w:val="both"/>
        <w:rPr>
          <w:rFonts w:ascii="Times New Roman" w:hAnsi="Times New Roman"/>
          <w:szCs w:val="24"/>
        </w:rPr>
      </w:pPr>
    </w:p>
    <w:p w:rsidR="006A0936" w:rsidRPr="005938F0" w:rsidRDefault="006A0936" w:rsidP="006A0936">
      <w:pPr>
        <w:ind w:left="720" w:hanging="720"/>
        <w:jc w:val="both"/>
        <w:rPr>
          <w:rFonts w:ascii="Times New Roman" w:hAnsi="Times New Roman"/>
          <w:szCs w:val="24"/>
        </w:rPr>
      </w:pPr>
      <w:r w:rsidRPr="005938F0">
        <w:rPr>
          <w:rFonts w:ascii="Times New Roman" w:hAnsi="Times New Roman"/>
          <w:szCs w:val="24"/>
        </w:rPr>
        <w:t xml:space="preserve">Singh, Hardayal (1984), </w:t>
      </w:r>
      <w:r w:rsidRPr="005938F0">
        <w:rPr>
          <w:rFonts w:ascii="Times New Roman" w:hAnsi="Times New Roman"/>
          <w:b/>
          <w:szCs w:val="24"/>
        </w:rPr>
        <w:t>Sports</w:t>
      </w:r>
      <w:r w:rsidRPr="005938F0">
        <w:rPr>
          <w:rFonts w:ascii="Times New Roman" w:hAnsi="Times New Roman"/>
          <w:szCs w:val="24"/>
        </w:rPr>
        <w:t xml:space="preserve"> </w:t>
      </w:r>
      <w:r w:rsidRPr="005938F0">
        <w:rPr>
          <w:rFonts w:ascii="Times New Roman" w:hAnsi="Times New Roman"/>
          <w:b/>
          <w:szCs w:val="24"/>
        </w:rPr>
        <w:t>Training General Theory and Methods</w:t>
      </w:r>
      <w:r w:rsidRPr="005938F0">
        <w:rPr>
          <w:rFonts w:ascii="Times New Roman" w:hAnsi="Times New Roman"/>
          <w:szCs w:val="24"/>
        </w:rPr>
        <w:t>, Patiala: NetajiSubhas National Institute of Sports.</w:t>
      </w:r>
    </w:p>
    <w:p w:rsidR="006A0936" w:rsidRPr="005938F0" w:rsidRDefault="006A0936" w:rsidP="006A0936">
      <w:pPr>
        <w:ind w:left="720" w:hanging="720"/>
        <w:jc w:val="both"/>
        <w:rPr>
          <w:rFonts w:ascii="Times New Roman" w:hAnsi="Times New Roman"/>
          <w:szCs w:val="24"/>
        </w:rPr>
      </w:pPr>
    </w:p>
    <w:p w:rsidR="006A0936" w:rsidRPr="005938F0" w:rsidRDefault="006A0936" w:rsidP="006A0936">
      <w:pPr>
        <w:ind w:left="720" w:hanging="720"/>
        <w:jc w:val="both"/>
        <w:rPr>
          <w:rFonts w:ascii="Times New Roman" w:hAnsi="Times New Roman"/>
          <w:szCs w:val="24"/>
        </w:rPr>
      </w:pPr>
      <w:r w:rsidRPr="005938F0">
        <w:rPr>
          <w:rFonts w:ascii="Times New Roman" w:hAnsi="Times New Roman"/>
          <w:szCs w:val="24"/>
        </w:rPr>
        <w:t xml:space="preserve">Thirumalaisamy R (1995), </w:t>
      </w:r>
      <w:r w:rsidRPr="005938F0">
        <w:rPr>
          <w:rFonts w:ascii="Times New Roman" w:hAnsi="Times New Roman"/>
          <w:b/>
          <w:szCs w:val="24"/>
        </w:rPr>
        <w:t>Statistics in Physical Education</w:t>
      </w:r>
      <w:r w:rsidRPr="005938F0">
        <w:rPr>
          <w:rFonts w:ascii="Times New Roman" w:hAnsi="Times New Roman"/>
          <w:szCs w:val="24"/>
        </w:rPr>
        <w:t>, Karakudi, Senthil KumarPublisher, Pp.108-112</w:t>
      </w:r>
    </w:p>
    <w:p w:rsidR="006A0936" w:rsidRPr="005938F0" w:rsidRDefault="006A0936" w:rsidP="006A0936">
      <w:pPr>
        <w:ind w:left="360"/>
        <w:rPr>
          <w:rFonts w:ascii="Times New Roman" w:hAnsi="Times New Roman"/>
          <w:szCs w:val="24"/>
        </w:rPr>
      </w:pPr>
    </w:p>
    <w:p w:rsidR="006A0936" w:rsidRPr="005938F0" w:rsidRDefault="006A0936" w:rsidP="006A0936">
      <w:pPr>
        <w:ind w:left="360"/>
        <w:rPr>
          <w:rFonts w:ascii="Times New Roman" w:hAnsi="Times New Roman"/>
          <w:szCs w:val="24"/>
        </w:rPr>
      </w:pPr>
    </w:p>
    <w:p w:rsidR="006A0936" w:rsidRPr="005938F0" w:rsidRDefault="006A0936" w:rsidP="006A0936">
      <w:pPr>
        <w:ind w:left="360"/>
        <w:rPr>
          <w:rFonts w:ascii="Times New Roman" w:hAnsi="Times New Roman"/>
          <w:szCs w:val="24"/>
        </w:rPr>
      </w:pPr>
    </w:p>
    <w:p w:rsidR="006A0936" w:rsidRPr="005938F0" w:rsidRDefault="006A0936" w:rsidP="006A0936">
      <w:pPr>
        <w:ind w:left="360"/>
        <w:rPr>
          <w:rFonts w:ascii="Times New Roman" w:hAnsi="Times New Roman"/>
          <w:szCs w:val="24"/>
        </w:rPr>
      </w:pPr>
    </w:p>
    <w:p w:rsidR="006A0936" w:rsidRPr="005938F0" w:rsidRDefault="006A0936" w:rsidP="006A0936">
      <w:pPr>
        <w:ind w:left="360"/>
        <w:rPr>
          <w:rFonts w:ascii="Times New Roman" w:hAnsi="Times New Roman"/>
          <w:szCs w:val="24"/>
        </w:rPr>
      </w:pPr>
    </w:p>
    <w:p w:rsidR="006A0936" w:rsidRPr="005938F0" w:rsidRDefault="006A0936" w:rsidP="006A0936">
      <w:pPr>
        <w:ind w:left="360"/>
        <w:rPr>
          <w:rFonts w:ascii="Times New Roman" w:hAnsi="Times New Roman"/>
          <w:szCs w:val="24"/>
        </w:rPr>
      </w:pPr>
    </w:p>
    <w:p w:rsidR="006A0936" w:rsidRPr="005938F0" w:rsidRDefault="006A0936" w:rsidP="006A0936">
      <w:pPr>
        <w:ind w:left="360"/>
        <w:rPr>
          <w:rFonts w:ascii="Times New Roman" w:hAnsi="Times New Roman"/>
          <w:szCs w:val="24"/>
        </w:rPr>
      </w:pPr>
    </w:p>
    <w:p w:rsidR="006A0936" w:rsidRPr="005938F0" w:rsidRDefault="006A0936" w:rsidP="006A0936">
      <w:pPr>
        <w:ind w:left="360"/>
        <w:rPr>
          <w:rFonts w:ascii="Times New Roman" w:hAnsi="Times New Roman"/>
          <w:szCs w:val="24"/>
        </w:rPr>
      </w:pPr>
    </w:p>
    <w:p w:rsidR="006A0936" w:rsidRPr="005938F0" w:rsidRDefault="006A0936" w:rsidP="006A0936">
      <w:pPr>
        <w:ind w:left="360"/>
        <w:rPr>
          <w:rFonts w:ascii="Times New Roman" w:hAnsi="Times New Roman"/>
          <w:szCs w:val="24"/>
        </w:rPr>
      </w:pPr>
    </w:p>
    <w:p w:rsidR="006A0936" w:rsidRPr="005938F0" w:rsidRDefault="006A0936" w:rsidP="006A0936">
      <w:pPr>
        <w:rPr>
          <w:rFonts w:ascii="Times New Roman" w:hAnsi="Times New Roman"/>
          <w:b/>
          <w:szCs w:val="24"/>
        </w:rPr>
      </w:pPr>
    </w:p>
    <w:p w:rsidR="006A0936" w:rsidRPr="005938F0" w:rsidRDefault="006A0936" w:rsidP="006A0936">
      <w:pP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r w:rsidRPr="005938F0">
        <w:rPr>
          <w:rFonts w:ascii="Times New Roman" w:hAnsi="Times New Roman"/>
          <w:b/>
          <w:szCs w:val="24"/>
        </w:rPr>
        <w:lastRenderedPageBreak/>
        <w:t>JOURNALS AND PERIODICALS</w:t>
      </w:r>
    </w:p>
    <w:p w:rsidR="006A0936" w:rsidRPr="005938F0" w:rsidRDefault="00B4282B" w:rsidP="006A0936">
      <w:pPr>
        <w:ind w:left="720" w:hanging="720"/>
        <w:jc w:val="both"/>
        <w:rPr>
          <w:rFonts w:ascii="Times New Roman" w:hAnsi="Times New Roman"/>
          <w:szCs w:val="24"/>
        </w:rPr>
      </w:pPr>
      <w:hyperlink r:id="rId130" w:history="1">
        <w:r w:rsidR="006A0936" w:rsidRPr="005938F0">
          <w:rPr>
            <w:rFonts w:ascii="Times New Roman" w:hAnsi="Times New Roman"/>
            <w:szCs w:val="24"/>
          </w:rPr>
          <w:t>Adams LA</w:t>
        </w:r>
      </w:hyperlink>
      <w:r w:rsidR="006A0936" w:rsidRPr="005938F0">
        <w:rPr>
          <w:rFonts w:ascii="Times New Roman" w:hAnsi="Times New Roman"/>
          <w:szCs w:val="24"/>
        </w:rPr>
        <w:t xml:space="preserve">, </w:t>
      </w:r>
      <w:hyperlink r:id="rId131" w:history="1">
        <w:r w:rsidR="006A0936" w:rsidRPr="005938F0">
          <w:rPr>
            <w:rFonts w:ascii="Times New Roman" w:hAnsi="Times New Roman"/>
            <w:szCs w:val="24"/>
          </w:rPr>
          <w:t>Angulo P</w:t>
        </w:r>
      </w:hyperlink>
      <w:r w:rsidR="006A0936" w:rsidRPr="005938F0">
        <w:rPr>
          <w:rFonts w:ascii="Times New Roman" w:hAnsi="Times New Roman"/>
          <w:szCs w:val="24"/>
        </w:rPr>
        <w:t>, (2005), “</w:t>
      </w:r>
      <w:r w:rsidR="006A0936" w:rsidRPr="005938F0">
        <w:rPr>
          <w:rFonts w:ascii="Times New Roman" w:hAnsi="Times New Roman"/>
          <w:bCs/>
          <w:szCs w:val="24"/>
        </w:rPr>
        <w:t xml:space="preserve">Recent concepts in non-alcoholic fatty liver disease”, </w:t>
      </w:r>
      <w:r w:rsidR="006A0936" w:rsidRPr="005938F0">
        <w:rPr>
          <w:rFonts w:ascii="Times New Roman" w:hAnsi="Times New Roman"/>
          <w:b/>
          <w:bCs/>
          <w:szCs w:val="24"/>
        </w:rPr>
        <w:t>Journal of Diabetic Medicne</w:t>
      </w:r>
      <w:r w:rsidR="006A0936" w:rsidRPr="005938F0">
        <w:rPr>
          <w:rFonts w:ascii="Times New Roman" w:hAnsi="Times New Roman"/>
          <w:bCs/>
          <w:szCs w:val="24"/>
        </w:rPr>
        <w:t xml:space="preserve">, Pp, </w:t>
      </w:r>
      <w:r w:rsidR="006A0936" w:rsidRPr="005938F0">
        <w:rPr>
          <w:rFonts w:ascii="Times New Roman" w:hAnsi="Times New Roman"/>
          <w:szCs w:val="24"/>
        </w:rPr>
        <w:t>22(9):1129-33.</w:t>
      </w:r>
    </w:p>
    <w:p w:rsidR="006A0936" w:rsidRPr="005938F0" w:rsidRDefault="006A0936" w:rsidP="006A0936">
      <w:pPr>
        <w:ind w:left="720" w:hanging="720"/>
        <w:jc w:val="both"/>
        <w:rPr>
          <w:rFonts w:ascii="Times New Roman" w:hAnsi="Times New Roman"/>
          <w:szCs w:val="24"/>
        </w:rPr>
      </w:pPr>
    </w:p>
    <w:p w:rsidR="006A0936" w:rsidRPr="005938F0" w:rsidRDefault="00B4282B" w:rsidP="006A0936">
      <w:pPr>
        <w:ind w:left="720" w:hanging="720"/>
        <w:jc w:val="both"/>
        <w:rPr>
          <w:rFonts w:ascii="Times New Roman" w:hAnsi="Times New Roman"/>
          <w:color w:val="000000" w:themeColor="text1"/>
          <w:szCs w:val="24"/>
        </w:rPr>
      </w:pPr>
      <w:hyperlink r:id="rId132" w:history="1">
        <w:r w:rsidR="006A0936" w:rsidRPr="005938F0">
          <w:rPr>
            <w:rFonts w:ascii="Times New Roman" w:hAnsi="Times New Roman"/>
            <w:color w:val="000000" w:themeColor="text1"/>
            <w:szCs w:val="24"/>
          </w:rPr>
          <w:t>Andrew R</w:t>
        </w:r>
      </w:hyperlink>
      <w:r w:rsidR="006A0936" w:rsidRPr="005938F0">
        <w:rPr>
          <w:rFonts w:ascii="Times New Roman" w:hAnsi="Times New Roman"/>
          <w:color w:val="000000" w:themeColor="text1"/>
          <w:szCs w:val="24"/>
        </w:rPr>
        <w:t xml:space="preserve">, </w:t>
      </w:r>
      <w:hyperlink r:id="rId133" w:history="1">
        <w:r w:rsidR="006A0936" w:rsidRPr="005938F0">
          <w:rPr>
            <w:rFonts w:ascii="Times New Roman" w:hAnsi="Times New Roman"/>
            <w:color w:val="000000" w:themeColor="text1"/>
            <w:szCs w:val="24"/>
          </w:rPr>
          <w:t>Phillips DI</w:t>
        </w:r>
      </w:hyperlink>
      <w:r w:rsidR="006A0936" w:rsidRPr="005938F0">
        <w:rPr>
          <w:rFonts w:ascii="Times New Roman" w:hAnsi="Times New Roman"/>
          <w:color w:val="000000" w:themeColor="text1"/>
          <w:szCs w:val="24"/>
        </w:rPr>
        <w:t xml:space="preserve">, </w:t>
      </w:r>
      <w:hyperlink r:id="rId134" w:history="1">
        <w:r w:rsidR="006A0936" w:rsidRPr="005938F0">
          <w:rPr>
            <w:rFonts w:ascii="Times New Roman" w:hAnsi="Times New Roman"/>
            <w:color w:val="000000" w:themeColor="text1"/>
            <w:szCs w:val="24"/>
          </w:rPr>
          <w:t>Walker BR</w:t>
        </w:r>
      </w:hyperlink>
      <w:r w:rsidR="006A0936" w:rsidRPr="005938F0">
        <w:rPr>
          <w:rFonts w:ascii="Times New Roman" w:hAnsi="Times New Roman"/>
          <w:color w:val="000000" w:themeColor="text1"/>
          <w:szCs w:val="24"/>
        </w:rPr>
        <w:t>, (1998), “</w:t>
      </w:r>
      <w:r w:rsidR="006A0936" w:rsidRPr="005938F0">
        <w:rPr>
          <w:rFonts w:ascii="Times New Roman" w:hAnsi="Times New Roman"/>
          <w:bCs/>
          <w:color w:val="000000" w:themeColor="text1"/>
          <w:szCs w:val="24"/>
        </w:rPr>
        <w:t xml:space="preserve">Obesity and gender influence cortisol secretion and metabolism in man”, </w:t>
      </w:r>
      <w:r w:rsidR="006A0936" w:rsidRPr="005938F0">
        <w:rPr>
          <w:rFonts w:ascii="Times New Roman" w:hAnsi="Times New Roman"/>
          <w:b/>
          <w:bCs/>
          <w:color w:val="000000" w:themeColor="text1"/>
          <w:szCs w:val="24"/>
        </w:rPr>
        <w:t>Journal of Clinical Endocrinology Metabolism</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83(5):1806-9.</w:t>
      </w:r>
    </w:p>
    <w:p w:rsidR="006A0936" w:rsidRPr="005938F0" w:rsidRDefault="006A0936" w:rsidP="006A0936">
      <w:pPr>
        <w:ind w:left="720" w:hanging="720"/>
        <w:jc w:val="both"/>
        <w:rPr>
          <w:rFonts w:ascii="Times New Roman" w:hAnsi="Times New Roman"/>
          <w:color w:val="000000" w:themeColor="text1"/>
          <w:szCs w:val="24"/>
        </w:rPr>
      </w:pPr>
    </w:p>
    <w:p w:rsidR="006A0936" w:rsidRPr="005938F0" w:rsidRDefault="00B4282B" w:rsidP="006A0936">
      <w:pPr>
        <w:ind w:left="720" w:hanging="720"/>
        <w:jc w:val="both"/>
        <w:rPr>
          <w:rFonts w:ascii="Times New Roman" w:hAnsi="Times New Roman"/>
          <w:bCs/>
          <w:color w:val="000000" w:themeColor="text1"/>
          <w:szCs w:val="24"/>
        </w:rPr>
      </w:pPr>
      <w:hyperlink r:id="rId135" w:history="1">
        <w:r w:rsidR="006A0936" w:rsidRPr="005938F0">
          <w:rPr>
            <w:rFonts w:ascii="Times New Roman" w:hAnsi="Times New Roman"/>
            <w:color w:val="000000" w:themeColor="text1"/>
            <w:szCs w:val="24"/>
          </w:rPr>
          <w:t>Arora M</w:t>
        </w:r>
      </w:hyperlink>
      <w:r w:rsidR="006A0936" w:rsidRPr="005938F0">
        <w:rPr>
          <w:rFonts w:ascii="Times New Roman" w:hAnsi="Times New Roman"/>
          <w:color w:val="000000" w:themeColor="text1"/>
          <w:szCs w:val="24"/>
        </w:rPr>
        <w:t xml:space="preserve">, </w:t>
      </w:r>
      <w:hyperlink r:id="rId136" w:history="1">
        <w:r w:rsidR="006A0936" w:rsidRPr="005938F0">
          <w:rPr>
            <w:rFonts w:ascii="Times New Roman" w:hAnsi="Times New Roman"/>
            <w:color w:val="000000" w:themeColor="text1"/>
            <w:szCs w:val="24"/>
          </w:rPr>
          <w:t>Nazar GP</w:t>
        </w:r>
      </w:hyperlink>
      <w:r w:rsidR="006A0936" w:rsidRPr="005938F0">
        <w:rPr>
          <w:rFonts w:ascii="Times New Roman" w:hAnsi="Times New Roman"/>
          <w:color w:val="000000" w:themeColor="text1"/>
          <w:szCs w:val="24"/>
        </w:rPr>
        <w:t xml:space="preserve">, </w:t>
      </w:r>
      <w:hyperlink r:id="rId137" w:history="1">
        <w:r w:rsidR="006A0936" w:rsidRPr="005938F0">
          <w:rPr>
            <w:rFonts w:ascii="Times New Roman" w:hAnsi="Times New Roman"/>
            <w:color w:val="000000" w:themeColor="text1"/>
            <w:szCs w:val="24"/>
          </w:rPr>
          <w:t>Gupta VK</w:t>
        </w:r>
      </w:hyperlink>
      <w:r w:rsidR="006A0936" w:rsidRPr="005938F0">
        <w:rPr>
          <w:rFonts w:ascii="Times New Roman" w:hAnsi="Times New Roman"/>
          <w:color w:val="000000" w:themeColor="text1"/>
          <w:szCs w:val="24"/>
        </w:rPr>
        <w:t xml:space="preserve">, </w:t>
      </w:r>
      <w:hyperlink r:id="rId138" w:history="1">
        <w:r w:rsidR="006A0936" w:rsidRPr="005938F0">
          <w:rPr>
            <w:rFonts w:ascii="Times New Roman" w:hAnsi="Times New Roman"/>
            <w:color w:val="000000" w:themeColor="text1"/>
            <w:szCs w:val="24"/>
          </w:rPr>
          <w:t>Perry CL</w:t>
        </w:r>
      </w:hyperlink>
      <w:r w:rsidR="006A0936" w:rsidRPr="005938F0">
        <w:rPr>
          <w:rFonts w:ascii="Times New Roman" w:hAnsi="Times New Roman"/>
          <w:color w:val="000000" w:themeColor="text1"/>
          <w:szCs w:val="24"/>
        </w:rPr>
        <w:t xml:space="preserve">, </w:t>
      </w:r>
      <w:hyperlink r:id="rId139" w:history="1">
        <w:r w:rsidR="006A0936" w:rsidRPr="005938F0">
          <w:rPr>
            <w:rFonts w:ascii="Times New Roman" w:hAnsi="Times New Roman"/>
            <w:color w:val="000000" w:themeColor="text1"/>
            <w:szCs w:val="24"/>
          </w:rPr>
          <w:t>Reddy KS</w:t>
        </w:r>
      </w:hyperlink>
      <w:r w:rsidR="006A0936" w:rsidRPr="005938F0">
        <w:rPr>
          <w:rFonts w:ascii="Times New Roman" w:hAnsi="Times New Roman"/>
          <w:color w:val="000000" w:themeColor="text1"/>
          <w:szCs w:val="24"/>
        </w:rPr>
        <w:t xml:space="preserve">, </w:t>
      </w:r>
      <w:hyperlink r:id="rId140" w:history="1">
        <w:r w:rsidR="006A0936" w:rsidRPr="005938F0">
          <w:rPr>
            <w:rFonts w:ascii="Times New Roman" w:hAnsi="Times New Roman"/>
            <w:color w:val="000000" w:themeColor="text1"/>
            <w:szCs w:val="24"/>
          </w:rPr>
          <w:t>Stigler MH</w:t>
        </w:r>
      </w:hyperlink>
      <w:r w:rsidR="006A0936" w:rsidRPr="005938F0">
        <w:rPr>
          <w:rFonts w:ascii="Times New Roman" w:hAnsi="Times New Roman"/>
          <w:color w:val="000000" w:themeColor="text1"/>
          <w:szCs w:val="24"/>
        </w:rPr>
        <w:t>.</w:t>
      </w:r>
      <w:r w:rsidR="006A0936" w:rsidRPr="005938F0">
        <w:rPr>
          <w:rFonts w:ascii="Times New Roman" w:hAnsi="Times New Roman"/>
          <w:bCs/>
          <w:color w:val="000000" w:themeColor="text1"/>
          <w:szCs w:val="24"/>
        </w:rPr>
        <w:t xml:space="preserve">, (2012), “Association of breakfast intake with obesity, dietary and physical activity behavior among urban school-aged adolescents in Delhi, India: results of a cross-sectional study” </w:t>
      </w:r>
      <w:r w:rsidR="006A0936" w:rsidRPr="005938F0">
        <w:rPr>
          <w:rFonts w:ascii="Times New Roman" w:hAnsi="Times New Roman"/>
          <w:b/>
          <w:bCs/>
          <w:color w:val="000000" w:themeColor="text1"/>
          <w:szCs w:val="24"/>
        </w:rPr>
        <w:t>Journal of Public Health</w:t>
      </w:r>
      <w:r w:rsidR="006A0936" w:rsidRPr="005938F0">
        <w:rPr>
          <w:rFonts w:ascii="Times New Roman" w:hAnsi="Times New Roman"/>
          <w:bCs/>
          <w:color w:val="000000" w:themeColor="text1"/>
          <w:szCs w:val="24"/>
        </w:rPr>
        <w:t>, Pp, 17:12:881</w:t>
      </w:r>
    </w:p>
    <w:p w:rsidR="006A0936" w:rsidRPr="005938F0" w:rsidRDefault="006A0936" w:rsidP="006A0936">
      <w:pPr>
        <w:ind w:left="720" w:hanging="720"/>
        <w:jc w:val="both"/>
        <w:rPr>
          <w:rFonts w:ascii="Times New Roman" w:hAnsi="Times New Roman"/>
          <w:color w:val="000000" w:themeColor="text1"/>
          <w:szCs w:val="24"/>
        </w:rPr>
      </w:pPr>
    </w:p>
    <w:p w:rsidR="006A0936" w:rsidRPr="005938F0" w:rsidRDefault="00B4282B" w:rsidP="006A0936">
      <w:pPr>
        <w:ind w:left="720" w:hanging="720"/>
        <w:jc w:val="both"/>
        <w:rPr>
          <w:rFonts w:ascii="Times New Roman" w:hAnsi="Times New Roman"/>
          <w:color w:val="000000" w:themeColor="text1"/>
          <w:szCs w:val="24"/>
        </w:rPr>
      </w:pPr>
      <w:hyperlink r:id="rId141" w:history="1">
        <w:r w:rsidR="006A0936" w:rsidRPr="005938F0">
          <w:rPr>
            <w:rFonts w:ascii="Times New Roman" w:hAnsi="Times New Roman"/>
            <w:color w:val="000000" w:themeColor="text1"/>
            <w:szCs w:val="24"/>
          </w:rPr>
          <w:t>Avenell A</w:t>
        </w:r>
      </w:hyperlink>
      <w:r w:rsidR="006A0936" w:rsidRPr="005938F0">
        <w:rPr>
          <w:rFonts w:ascii="Times New Roman" w:hAnsi="Times New Roman"/>
          <w:color w:val="000000" w:themeColor="text1"/>
          <w:szCs w:val="24"/>
        </w:rPr>
        <w:t xml:space="preserve">, </w:t>
      </w:r>
      <w:hyperlink r:id="rId142" w:history="1">
        <w:r w:rsidR="006A0936" w:rsidRPr="005938F0">
          <w:rPr>
            <w:rFonts w:ascii="Times New Roman" w:hAnsi="Times New Roman"/>
            <w:color w:val="000000" w:themeColor="text1"/>
            <w:szCs w:val="24"/>
          </w:rPr>
          <w:t>Broom J</w:t>
        </w:r>
      </w:hyperlink>
      <w:r w:rsidR="006A0936" w:rsidRPr="005938F0">
        <w:rPr>
          <w:rFonts w:ascii="Times New Roman" w:hAnsi="Times New Roman"/>
          <w:color w:val="000000" w:themeColor="text1"/>
          <w:szCs w:val="24"/>
        </w:rPr>
        <w:t xml:space="preserve">, </w:t>
      </w:r>
      <w:hyperlink r:id="rId143" w:history="1">
        <w:r w:rsidR="006A0936" w:rsidRPr="005938F0">
          <w:rPr>
            <w:rFonts w:ascii="Times New Roman" w:hAnsi="Times New Roman"/>
            <w:color w:val="000000" w:themeColor="text1"/>
            <w:szCs w:val="24"/>
          </w:rPr>
          <w:t>Brown TJ</w:t>
        </w:r>
      </w:hyperlink>
      <w:r w:rsidR="006A0936" w:rsidRPr="005938F0">
        <w:rPr>
          <w:rFonts w:ascii="Times New Roman" w:hAnsi="Times New Roman"/>
          <w:color w:val="000000" w:themeColor="text1"/>
          <w:szCs w:val="24"/>
        </w:rPr>
        <w:t xml:space="preserve">, </w:t>
      </w:r>
      <w:hyperlink r:id="rId144" w:history="1">
        <w:r w:rsidR="006A0936" w:rsidRPr="005938F0">
          <w:rPr>
            <w:rFonts w:ascii="Times New Roman" w:hAnsi="Times New Roman"/>
            <w:color w:val="000000" w:themeColor="text1"/>
            <w:szCs w:val="24"/>
          </w:rPr>
          <w:t>Poobalan A</w:t>
        </w:r>
      </w:hyperlink>
      <w:r w:rsidR="006A0936" w:rsidRPr="005938F0">
        <w:rPr>
          <w:rFonts w:ascii="Times New Roman" w:hAnsi="Times New Roman"/>
          <w:color w:val="000000" w:themeColor="text1"/>
          <w:szCs w:val="24"/>
        </w:rPr>
        <w:t xml:space="preserve">, </w:t>
      </w:r>
      <w:hyperlink r:id="rId145" w:history="1">
        <w:r w:rsidR="006A0936" w:rsidRPr="005938F0">
          <w:rPr>
            <w:rFonts w:ascii="Times New Roman" w:hAnsi="Times New Roman"/>
            <w:color w:val="000000" w:themeColor="text1"/>
            <w:szCs w:val="24"/>
          </w:rPr>
          <w:t>Aucott L</w:t>
        </w:r>
      </w:hyperlink>
      <w:r w:rsidR="006A0936" w:rsidRPr="005938F0">
        <w:rPr>
          <w:rFonts w:ascii="Times New Roman" w:hAnsi="Times New Roman"/>
          <w:color w:val="000000" w:themeColor="text1"/>
          <w:szCs w:val="24"/>
        </w:rPr>
        <w:t xml:space="preserve">, </w:t>
      </w:r>
      <w:hyperlink r:id="rId146" w:history="1">
        <w:r w:rsidR="006A0936" w:rsidRPr="005938F0">
          <w:rPr>
            <w:rFonts w:ascii="Times New Roman" w:hAnsi="Times New Roman"/>
            <w:color w:val="000000" w:themeColor="text1"/>
            <w:szCs w:val="24"/>
          </w:rPr>
          <w:t>Stearns SC</w:t>
        </w:r>
      </w:hyperlink>
      <w:r w:rsidR="006A0936" w:rsidRPr="005938F0">
        <w:rPr>
          <w:rFonts w:ascii="Times New Roman" w:hAnsi="Times New Roman"/>
          <w:color w:val="000000" w:themeColor="text1"/>
          <w:szCs w:val="24"/>
        </w:rPr>
        <w:t xml:space="preserve">, </w:t>
      </w:r>
      <w:hyperlink r:id="rId147" w:history="1">
        <w:r w:rsidR="006A0936" w:rsidRPr="005938F0">
          <w:rPr>
            <w:rFonts w:ascii="Times New Roman" w:hAnsi="Times New Roman"/>
            <w:color w:val="000000" w:themeColor="text1"/>
            <w:szCs w:val="24"/>
          </w:rPr>
          <w:t>Smith WC</w:t>
        </w:r>
      </w:hyperlink>
      <w:r w:rsidR="006A0936" w:rsidRPr="005938F0">
        <w:rPr>
          <w:rFonts w:ascii="Times New Roman" w:hAnsi="Times New Roman"/>
          <w:color w:val="000000" w:themeColor="text1"/>
          <w:szCs w:val="24"/>
        </w:rPr>
        <w:t xml:space="preserve">, </w:t>
      </w:r>
      <w:hyperlink r:id="rId148" w:history="1">
        <w:r w:rsidR="006A0936" w:rsidRPr="005938F0">
          <w:rPr>
            <w:rFonts w:ascii="Times New Roman" w:hAnsi="Times New Roman"/>
            <w:color w:val="000000" w:themeColor="text1"/>
            <w:szCs w:val="24"/>
          </w:rPr>
          <w:t>Jung RT</w:t>
        </w:r>
      </w:hyperlink>
      <w:r w:rsidR="006A0936" w:rsidRPr="005938F0">
        <w:rPr>
          <w:rFonts w:ascii="Times New Roman" w:hAnsi="Times New Roman"/>
          <w:color w:val="000000" w:themeColor="text1"/>
          <w:szCs w:val="24"/>
        </w:rPr>
        <w:t xml:space="preserve">, </w:t>
      </w:r>
      <w:hyperlink r:id="rId149" w:history="1">
        <w:r w:rsidR="006A0936" w:rsidRPr="005938F0">
          <w:rPr>
            <w:rFonts w:ascii="Times New Roman" w:hAnsi="Times New Roman"/>
            <w:color w:val="000000" w:themeColor="text1"/>
            <w:szCs w:val="24"/>
          </w:rPr>
          <w:t>Campbell MK</w:t>
        </w:r>
      </w:hyperlink>
      <w:r w:rsidR="006A0936" w:rsidRPr="005938F0">
        <w:rPr>
          <w:rFonts w:ascii="Times New Roman" w:hAnsi="Times New Roman"/>
          <w:color w:val="000000" w:themeColor="text1"/>
          <w:szCs w:val="24"/>
        </w:rPr>
        <w:t xml:space="preserve">, </w:t>
      </w:r>
      <w:hyperlink r:id="rId150" w:history="1">
        <w:r w:rsidR="006A0936" w:rsidRPr="005938F0">
          <w:rPr>
            <w:rFonts w:ascii="Times New Roman" w:hAnsi="Times New Roman"/>
            <w:color w:val="000000" w:themeColor="text1"/>
            <w:szCs w:val="24"/>
          </w:rPr>
          <w:t>Grant AM</w:t>
        </w:r>
      </w:hyperlink>
      <w:r w:rsidR="006A0936" w:rsidRPr="005938F0">
        <w:rPr>
          <w:rFonts w:ascii="Times New Roman" w:hAnsi="Times New Roman"/>
          <w:color w:val="000000" w:themeColor="text1"/>
          <w:szCs w:val="24"/>
        </w:rPr>
        <w:t>, (2004), “</w:t>
      </w:r>
      <w:r w:rsidR="006A0936" w:rsidRPr="005938F0">
        <w:rPr>
          <w:rFonts w:ascii="Times New Roman" w:hAnsi="Times New Roman"/>
          <w:bCs/>
          <w:color w:val="000000" w:themeColor="text1"/>
          <w:szCs w:val="24"/>
        </w:rPr>
        <w:t xml:space="preserve">Systematic review of the long-term effects and economic consequences of treatments for obesity and implications for health improvement”. </w:t>
      </w:r>
      <w:r w:rsidR="006A0936" w:rsidRPr="005938F0">
        <w:rPr>
          <w:rFonts w:ascii="Times New Roman" w:hAnsi="Times New Roman"/>
          <w:b/>
          <w:bCs/>
          <w:color w:val="000000" w:themeColor="text1"/>
          <w:szCs w:val="24"/>
        </w:rPr>
        <w:t>Journal of Health Technology Assesment</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8(21): iii-iv, 180-182.</w:t>
      </w:r>
    </w:p>
    <w:p w:rsidR="006A0936" w:rsidRPr="005938F0" w:rsidRDefault="006A0936" w:rsidP="006A0936">
      <w:pPr>
        <w:ind w:left="720" w:hanging="720"/>
        <w:jc w:val="both"/>
        <w:rPr>
          <w:rFonts w:ascii="Times New Roman" w:hAnsi="Times New Roman"/>
          <w:color w:val="000000" w:themeColor="text1"/>
          <w:szCs w:val="24"/>
        </w:rPr>
      </w:pPr>
    </w:p>
    <w:p w:rsidR="006A0936" w:rsidRPr="005938F0" w:rsidRDefault="00B4282B" w:rsidP="006A0936">
      <w:pPr>
        <w:ind w:left="720" w:hanging="720"/>
        <w:jc w:val="both"/>
        <w:rPr>
          <w:rFonts w:ascii="Times New Roman" w:hAnsi="Times New Roman"/>
          <w:color w:val="000000" w:themeColor="text1"/>
          <w:szCs w:val="24"/>
        </w:rPr>
      </w:pPr>
      <w:hyperlink r:id="rId151" w:history="1">
        <w:r w:rsidR="006A0936" w:rsidRPr="005938F0">
          <w:rPr>
            <w:rFonts w:ascii="Times New Roman" w:hAnsi="Times New Roman"/>
            <w:color w:val="000000" w:themeColor="text1"/>
            <w:szCs w:val="24"/>
          </w:rPr>
          <w:t>Banos C</w:t>
        </w:r>
      </w:hyperlink>
      <w:r w:rsidR="006A0936" w:rsidRPr="005938F0">
        <w:rPr>
          <w:rFonts w:ascii="Times New Roman" w:hAnsi="Times New Roman"/>
          <w:color w:val="000000" w:themeColor="text1"/>
          <w:szCs w:val="24"/>
        </w:rPr>
        <w:t xml:space="preserve">, </w:t>
      </w:r>
      <w:hyperlink r:id="rId152" w:history="1">
        <w:r w:rsidR="006A0936">
          <w:rPr>
            <w:rFonts w:ascii="Times New Roman" w:hAnsi="Times New Roman"/>
            <w:color w:val="000000" w:themeColor="text1"/>
            <w:szCs w:val="24"/>
          </w:rPr>
          <w:t>Tako</w:t>
        </w:r>
        <w:r w:rsidR="006A0936" w:rsidRPr="005938F0">
          <w:rPr>
            <w:rFonts w:ascii="Times New Roman" w:hAnsi="Times New Roman"/>
            <w:color w:val="000000" w:themeColor="text1"/>
            <w:szCs w:val="24"/>
          </w:rPr>
          <w:t xml:space="preserve"> J</w:t>
        </w:r>
      </w:hyperlink>
      <w:r w:rsidR="006A0936" w:rsidRPr="005938F0">
        <w:rPr>
          <w:rFonts w:ascii="Times New Roman" w:hAnsi="Times New Roman"/>
          <w:color w:val="000000" w:themeColor="text1"/>
          <w:szCs w:val="24"/>
        </w:rPr>
        <w:t xml:space="preserve">, </w:t>
      </w:r>
      <w:hyperlink r:id="rId153" w:history="1">
        <w:r w:rsidR="006A0936" w:rsidRPr="005938F0">
          <w:rPr>
            <w:rFonts w:ascii="Times New Roman" w:hAnsi="Times New Roman"/>
            <w:color w:val="000000" w:themeColor="text1"/>
            <w:szCs w:val="24"/>
          </w:rPr>
          <w:t>Salamon F</w:t>
        </w:r>
      </w:hyperlink>
      <w:r w:rsidR="006A0936" w:rsidRPr="005938F0">
        <w:rPr>
          <w:rFonts w:ascii="Times New Roman" w:hAnsi="Times New Roman"/>
          <w:color w:val="000000" w:themeColor="text1"/>
          <w:szCs w:val="24"/>
        </w:rPr>
        <w:t xml:space="preserve">, </w:t>
      </w:r>
      <w:hyperlink r:id="rId154" w:history="1">
        <w:r w:rsidR="006A0936" w:rsidRPr="005938F0">
          <w:rPr>
            <w:rFonts w:ascii="Times New Roman" w:hAnsi="Times New Roman"/>
            <w:color w:val="000000" w:themeColor="text1"/>
            <w:szCs w:val="24"/>
          </w:rPr>
          <w:t>Györgyi S</w:t>
        </w:r>
      </w:hyperlink>
      <w:r w:rsidR="006A0936" w:rsidRPr="005938F0">
        <w:rPr>
          <w:rFonts w:ascii="Times New Roman" w:hAnsi="Times New Roman"/>
          <w:color w:val="000000" w:themeColor="text1"/>
          <w:szCs w:val="24"/>
        </w:rPr>
        <w:t xml:space="preserve">, </w:t>
      </w:r>
      <w:hyperlink r:id="rId155" w:history="1">
        <w:r w:rsidR="006A0936" w:rsidRPr="005938F0">
          <w:rPr>
            <w:rFonts w:ascii="Times New Roman" w:hAnsi="Times New Roman"/>
            <w:color w:val="000000" w:themeColor="text1"/>
            <w:szCs w:val="24"/>
          </w:rPr>
          <w:t>Czikkely R</w:t>
        </w:r>
      </w:hyperlink>
      <w:r w:rsidR="006A0936" w:rsidRPr="005938F0">
        <w:rPr>
          <w:rFonts w:ascii="Times New Roman" w:hAnsi="Times New Roman"/>
          <w:color w:val="000000" w:themeColor="text1"/>
          <w:szCs w:val="24"/>
        </w:rPr>
        <w:t>.</w:t>
      </w:r>
      <w:r w:rsidR="006A0936" w:rsidRPr="005938F0">
        <w:rPr>
          <w:rFonts w:ascii="Times New Roman" w:hAnsi="Times New Roman"/>
          <w:bCs/>
          <w:color w:val="000000" w:themeColor="text1"/>
          <w:szCs w:val="24"/>
        </w:rPr>
        <w:t xml:space="preserve">, (1979), “Effect of ACTH-stimulated glucocorticoid hypersecretion on the serum concentrations of thyroxine-binding globulin, thyroxine, triiodothyronine, reverse triiodothyronine and on the TSH-response to TRH”, </w:t>
      </w:r>
      <w:r w:rsidR="006A0936" w:rsidRPr="005938F0">
        <w:rPr>
          <w:rFonts w:ascii="Times New Roman" w:hAnsi="Times New Roman"/>
          <w:b/>
          <w:bCs/>
          <w:color w:val="000000" w:themeColor="text1"/>
          <w:szCs w:val="24"/>
        </w:rPr>
        <w:t>Journal of Acta Pediatrics</w:t>
      </w:r>
      <w:r w:rsidR="006A0936" w:rsidRPr="005938F0">
        <w:rPr>
          <w:rFonts w:ascii="Times New Roman" w:hAnsi="Times New Roman"/>
          <w:bCs/>
          <w:color w:val="000000" w:themeColor="text1"/>
          <w:szCs w:val="24"/>
        </w:rPr>
        <w:t>, Pp</w:t>
      </w:r>
      <w:r w:rsidR="006A0936" w:rsidRPr="005938F0">
        <w:rPr>
          <w:rFonts w:ascii="Times New Roman" w:hAnsi="Times New Roman"/>
          <w:color w:val="000000" w:themeColor="text1"/>
          <w:szCs w:val="24"/>
        </w:rPr>
        <w:t>36(4):381-94.</w:t>
      </w:r>
    </w:p>
    <w:p w:rsidR="006A0936" w:rsidRPr="005938F0" w:rsidRDefault="006A0936" w:rsidP="006A0936">
      <w:pPr>
        <w:ind w:left="720" w:hanging="720"/>
        <w:jc w:val="both"/>
        <w:rPr>
          <w:rFonts w:ascii="Times New Roman" w:hAnsi="Times New Roman"/>
          <w:szCs w:val="24"/>
        </w:rPr>
      </w:pPr>
    </w:p>
    <w:p w:rsidR="006A0936" w:rsidRPr="005938F0" w:rsidRDefault="00B4282B" w:rsidP="006A0936">
      <w:pPr>
        <w:ind w:left="720" w:hanging="720"/>
        <w:jc w:val="both"/>
        <w:rPr>
          <w:rFonts w:ascii="Times New Roman" w:hAnsi="Times New Roman"/>
          <w:szCs w:val="24"/>
        </w:rPr>
      </w:pPr>
      <w:hyperlink r:id="rId156" w:history="1">
        <w:r w:rsidR="006A0936" w:rsidRPr="005938F0">
          <w:rPr>
            <w:rFonts w:ascii="Times New Roman" w:hAnsi="Times New Roman"/>
            <w:szCs w:val="24"/>
          </w:rPr>
          <w:t>Bergasa NV</w:t>
        </w:r>
      </w:hyperlink>
      <w:r w:rsidR="006A0936" w:rsidRPr="005938F0">
        <w:rPr>
          <w:rFonts w:ascii="Times New Roman" w:hAnsi="Times New Roman"/>
          <w:szCs w:val="24"/>
        </w:rPr>
        <w:t xml:space="preserve">, </w:t>
      </w:r>
      <w:hyperlink r:id="rId157" w:history="1">
        <w:r w:rsidR="006A0936" w:rsidRPr="005938F0">
          <w:rPr>
            <w:rFonts w:ascii="Times New Roman" w:hAnsi="Times New Roman"/>
            <w:szCs w:val="24"/>
          </w:rPr>
          <w:t>Mehlman J</w:t>
        </w:r>
      </w:hyperlink>
      <w:r w:rsidR="006A0936" w:rsidRPr="005938F0">
        <w:rPr>
          <w:rFonts w:ascii="Times New Roman" w:hAnsi="Times New Roman"/>
          <w:szCs w:val="24"/>
        </w:rPr>
        <w:t xml:space="preserve">, </w:t>
      </w:r>
      <w:hyperlink r:id="rId158" w:history="1">
        <w:r w:rsidR="006A0936" w:rsidRPr="005938F0">
          <w:rPr>
            <w:rFonts w:ascii="Times New Roman" w:hAnsi="Times New Roman"/>
            <w:szCs w:val="24"/>
          </w:rPr>
          <w:t>Bir K</w:t>
        </w:r>
      </w:hyperlink>
      <w:r w:rsidR="006A0936" w:rsidRPr="005938F0">
        <w:rPr>
          <w:rFonts w:ascii="Times New Roman" w:hAnsi="Times New Roman"/>
          <w:szCs w:val="24"/>
        </w:rPr>
        <w:t>, (2004), “</w:t>
      </w:r>
      <w:r w:rsidR="006A0936" w:rsidRPr="005938F0">
        <w:rPr>
          <w:rFonts w:ascii="Times New Roman" w:hAnsi="Times New Roman"/>
          <w:bCs/>
          <w:szCs w:val="24"/>
        </w:rPr>
        <w:t xml:space="preserve">Aerobic exercise a potential therapeutic intervention for patients with liver disease”, </w:t>
      </w:r>
      <w:r w:rsidR="006A0936" w:rsidRPr="005938F0">
        <w:rPr>
          <w:rFonts w:ascii="Times New Roman" w:hAnsi="Times New Roman"/>
          <w:b/>
          <w:bCs/>
          <w:szCs w:val="24"/>
        </w:rPr>
        <w:t>Journal of Medical Hypotheses</w:t>
      </w:r>
      <w:r w:rsidR="006A0936" w:rsidRPr="005938F0">
        <w:rPr>
          <w:rFonts w:ascii="Times New Roman" w:hAnsi="Times New Roman"/>
          <w:bCs/>
          <w:szCs w:val="24"/>
        </w:rPr>
        <w:t xml:space="preserve">, Pp, </w:t>
      </w:r>
      <w:r w:rsidR="006A0936" w:rsidRPr="005938F0">
        <w:rPr>
          <w:rFonts w:ascii="Times New Roman" w:hAnsi="Times New Roman"/>
          <w:szCs w:val="24"/>
        </w:rPr>
        <w:t>62(6):935-41.</w:t>
      </w:r>
    </w:p>
    <w:p w:rsidR="006A0936" w:rsidRPr="005938F0" w:rsidRDefault="006A0936" w:rsidP="006A0936">
      <w:pPr>
        <w:ind w:left="720" w:hanging="720"/>
        <w:jc w:val="both"/>
        <w:rPr>
          <w:rFonts w:ascii="Times New Roman" w:hAnsi="Times New Roman"/>
          <w:szCs w:val="24"/>
        </w:rPr>
      </w:pPr>
    </w:p>
    <w:p w:rsidR="006A0936" w:rsidRPr="005938F0" w:rsidRDefault="00B4282B" w:rsidP="006A0936">
      <w:pPr>
        <w:ind w:left="720" w:hanging="720"/>
        <w:jc w:val="both"/>
        <w:rPr>
          <w:rFonts w:ascii="Times New Roman" w:hAnsi="Times New Roman"/>
          <w:szCs w:val="24"/>
        </w:rPr>
      </w:pPr>
      <w:hyperlink r:id="rId159" w:history="1">
        <w:r w:rsidR="006A0936" w:rsidRPr="005938F0">
          <w:rPr>
            <w:rFonts w:ascii="Times New Roman" w:hAnsi="Times New Roman"/>
            <w:szCs w:val="24"/>
          </w:rPr>
          <w:t>Bergasa NV</w:t>
        </w:r>
      </w:hyperlink>
      <w:r w:rsidR="006A0936" w:rsidRPr="005938F0">
        <w:rPr>
          <w:rFonts w:ascii="Times New Roman" w:hAnsi="Times New Roman"/>
          <w:szCs w:val="24"/>
        </w:rPr>
        <w:t xml:space="preserve">, </w:t>
      </w:r>
      <w:hyperlink r:id="rId160" w:history="1">
        <w:r w:rsidR="006A0936" w:rsidRPr="005938F0">
          <w:rPr>
            <w:rFonts w:ascii="Times New Roman" w:hAnsi="Times New Roman"/>
            <w:szCs w:val="24"/>
          </w:rPr>
          <w:t>Mehlman J</w:t>
        </w:r>
      </w:hyperlink>
      <w:r w:rsidR="006A0936" w:rsidRPr="005938F0">
        <w:rPr>
          <w:rFonts w:ascii="Times New Roman" w:hAnsi="Times New Roman"/>
          <w:szCs w:val="24"/>
        </w:rPr>
        <w:t xml:space="preserve">, </w:t>
      </w:r>
      <w:hyperlink r:id="rId161" w:history="1">
        <w:r w:rsidR="006A0936" w:rsidRPr="005938F0">
          <w:rPr>
            <w:rFonts w:ascii="Times New Roman" w:hAnsi="Times New Roman"/>
            <w:szCs w:val="24"/>
          </w:rPr>
          <w:t>Bir K</w:t>
        </w:r>
      </w:hyperlink>
      <w:r w:rsidR="006A0936" w:rsidRPr="005938F0">
        <w:rPr>
          <w:rFonts w:ascii="Times New Roman" w:hAnsi="Times New Roman"/>
          <w:szCs w:val="24"/>
        </w:rPr>
        <w:t>, (2004), “</w:t>
      </w:r>
      <w:r w:rsidR="006A0936" w:rsidRPr="005938F0">
        <w:rPr>
          <w:rFonts w:ascii="Times New Roman" w:hAnsi="Times New Roman"/>
          <w:bCs/>
          <w:szCs w:val="24"/>
        </w:rPr>
        <w:t xml:space="preserve">Aerobic exercise: a potential therapeutic intervention for patients with liver disease” </w:t>
      </w:r>
      <w:r w:rsidR="006A0936" w:rsidRPr="005938F0">
        <w:rPr>
          <w:rFonts w:ascii="Times New Roman" w:hAnsi="Times New Roman"/>
          <w:b/>
          <w:bCs/>
          <w:szCs w:val="24"/>
        </w:rPr>
        <w:t>Journal of Medical Hypotheses</w:t>
      </w:r>
      <w:r w:rsidR="006A0936" w:rsidRPr="005938F0">
        <w:rPr>
          <w:rFonts w:ascii="Times New Roman" w:hAnsi="Times New Roman"/>
          <w:bCs/>
          <w:szCs w:val="24"/>
        </w:rPr>
        <w:t xml:space="preserve">, Pp, </w:t>
      </w:r>
      <w:r w:rsidR="006A0936" w:rsidRPr="005938F0">
        <w:rPr>
          <w:rFonts w:ascii="Times New Roman" w:hAnsi="Times New Roman"/>
          <w:szCs w:val="24"/>
        </w:rPr>
        <w:t>62(6):935-41.</w:t>
      </w:r>
    </w:p>
    <w:p w:rsidR="006A0936" w:rsidRPr="005938F0" w:rsidRDefault="006A0936" w:rsidP="006A0936">
      <w:pPr>
        <w:ind w:left="720" w:hanging="720"/>
        <w:jc w:val="both"/>
        <w:rPr>
          <w:rFonts w:ascii="Times New Roman" w:hAnsi="Times New Roman"/>
          <w:szCs w:val="24"/>
        </w:rPr>
      </w:pPr>
    </w:p>
    <w:p w:rsidR="006A0936" w:rsidRPr="005938F0" w:rsidRDefault="00B4282B" w:rsidP="006A0936">
      <w:pPr>
        <w:ind w:left="720" w:hanging="720"/>
        <w:jc w:val="both"/>
        <w:rPr>
          <w:rFonts w:ascii="Times New Roman" w:hAnsi="Times New Roman"/>
          <w:szCs w:val="24"/>
        </w:rPr>
      </w:pPr>
      <w:hyperlink r:id="rId162" w:history="1">
        <w:r w:rsidR="006A0936" w:rsidRPr="005938F0">
          <w:rPr>
            <w:rFonts w:ascii="Times New Roman" w:hAnsi="Times New Roman"/>
            <w:color w:val="000000" w:themeColor="text1"/>
            <w:szCs w:val="24"/>
          </w:rPr>
          <w:t>Betry C</w:t>
        </w:r>
      </w:hyperlink>
      <w:r w:rsidR="006A0936" w:rsidRPr="005938F0">
        <w:rPr>
          <w:rFonts w:ascii="Times New Roman" w:hAnsi="Times New Roman"/>
          <w:color w:val="000000" w:themeColor="text1"/>
          <w:szCs w:val="24"/>
        </w:rPr>
        <w:t xml:space="preserve">, </w:t>
      </w:r>
      <w:hyperlink r:id="rId163" w:history="1">
        <w:r w:rsidR="006A0936" w:rsidRPr="005938F0">
          <w:rPr>
            <w:rFonts w:ascii="Times New Roman" w:hAnsi="Times New Roman"/>
            <w:color w:val="000000" w:themeColor="text1"/>
            <w:szCs w:val="24"/>
          </w:rPr>
          <w:t>Challan Belval MA</w:t>
        </w:r>
      </w:hyperlink>
      <w:r w:rsidR="006A0936" w:rsidRPr="005938F0">
        <w:rPr>
          <w:rFonts w:ascii="Times New Roman" w:hAnsi="Times New Roman"/>
          <w:color w:val="000000" w:themeColor="text1"/>
          <w:szCs w:val="24"/>
        </w:rPr>
        <w:t xml:space="preserve">, </w:t>
      </w:r>
      <w:hyperlink r:id="rId164" w:history="1">
        <w:r w:rsidR="006A0936" w:rsidRPr="005938F0">
          <w:rPr>
            <w:rFonts w:ascii="Times New Roman" w:hAnsi="Times New Roman"/>
            <w:color w:val="000000" w:themeColor="text1"/>
            <w:szCs w:val="24"/>
          </w:rPr>
          <w:t>Bernard A</w:t>
        </w:r>
      </w:hyperlink>
      <w:r w:rsidR="006A0936" w:rsidRPr="005938F0">
        <w:rPr>
          <w:rFonts w:ascii="Times New Roman" w:hAnsi="Times New Roman"/>
          <w:color w:val="000000" w:themeColor="text1"/>
          <w:szCs w:val="24"/>
        </w:rPr>
        <w:t xml:space="preserve">, </w:t>
      </w:r>
      <w:hyperlink r:id="rId165" w:history="1">
        <w:r w:rsidR="006A0936" w:rsidRPr="005938F0">
          <w:rPr>
            <w:rFonts w:ascii="Times New Roman" w:hAnsi="Times New Roman"/>
            <w:color w:val="000000" w:themeColor="text1"/>
            <w:szCs w:val="24"/>
          </w:rPr>
          <w:t>Charrie A</w:t>
        </w:r>
      </w:hyperlink>
      <w:r w:rsidR="006A0936" w:rsidRPr="005938F0">
        <w:rPr>
          <w:rFonts w:ascii="Times New Roman" w:hAnsi="Times New Roman"/>
          <w:color w:val="000000" w:themeColor="text1"/>
          <w:szCs w:val="24"/>
          <w:vertAlign w:val="superscript"/>
        </w:rPr>
        <w:t xml:space="preserve"> </w:t>
      </w:r>
      <w:r w:rsidR="006A0936" w:rsidRPr="005938F0">
        <w:rPr>
          <w:rFonts w:ascii="Times New Roman" w:hAnsi="Times New Roman"/>
          <w:color w:val="000000" w:themeColor="text1"/>
          <w:szCs w:val="24"/>
        </w:rPr>
        <w:t>,</w:t>
      </w:r>
      <w:r w:rsidR="006A0936" w:rsidRPr="005938F0">
        <w:rPr>
          <w:rFonts w:ascii="Times New Roman" w:hAnsi="Times New Roman"/>
          <w:szCs w:val="24"/>
        </w:rPr>
        <w:t xml:space="preserve"> et.al, (2014), “</w:t>
      </w:r>
      <w:r w:rsidR="006A0936" w:rsidRPr="005938F0">
        <w:rPr>
          <w:rFonts w:ascii="Times New Roman" w:hAnsi="Times New Roman"/>
          <w:bCs/>
          <w:color w:val="000000"/>
          <w:szCs w:val="24"/>
        </w:rPr>
        <w:t xml:space="preserve">Increased TSH in obesity: Evidence for a BMI-independent association with leptin, Journal of Diabetes and Metabolism”, (2014), </w:t>
      </w:r>
      <w:r w:rsidR="006A0936" w:rsidRPr="005938F0">
        <w:rPr>
          <w:rFonts w:ascii="Times New Roman" w:hAnsi="Times New Roman"/>
          <w:b/>
          <w:bCs/>
          <w:color w:val="000000"/>
          <w:szCs w:val="24"/>
        </w:rPr>
        <w:t>Journal of Diabetes and Metabolism</w:t>
      </w:r>
      <w:r w:rsidR="006A0936" w:rsidRPr="005938F0">
        <w:rPr>
          <w:rFonts w:ascii="Times New Roman" w:hAnsi="Times New Roman"/>
          <w:bCs/>
          <w:color w:val="000000"/>
          <w:szCs w:val="24"/>
        </w:rPr>
        <w:t>, Pp</w:t>
      </w:r>
      <w:r w:rsidR="006A0936" w:rsidRPr="005938F0">
        <w:rPr>
          <w:rFonts w:ascii="Times New Roman" w:hAnsi="Times New Roman"/>
          <w:szCs w:val="24"/>
        </w:rPr>
        <w:t>, S1262-3636(14)00194-3.</w:t>
      </w:r>
    </w:p>
    <w:p w:rsidR="006A0936" w:rsidRPr="005938F0" w:rsidRDefault="006A0936" w:rsidP="006A0936">
      <w:pPr>
        <w:ind w:left="720" w:hanging="720"/>
        <w:jc w:val="both"/>
        <w:rPr>
          <w:rFonts w:ascii="Times New Roman" w:hAnsi="Times New Roman"/>
          <w:szCs w:val="24"/>
        </w:rPr>
      </w:pPr>
    </w:p>
    <w:p w:rsidR="006A0936" w:rsidRPr="005938F0" w:rsidRDefault="00B4282B" w:rsidP="006A0936">
      <w:pPr>
        <w:ind w:left="720" w:hanging="720"/>
        <w:jc w:val="both"/>
        <w:rPr>
          <w:rFonts w:ascii="Times New Roman" w:hAnsi="Times New Roman"/>
          <w:color w:val="000000" w:themeColor="text1"/>
          <w:szCs w:val="24"/>
        </w:rPr>
      </w:pPr>
      <w:hyperlink r:id="rId166" w:history="1">
        <w:r w:rsidR="006A0936" w:rsidRPr="005938F0">
          <w:rPr>
            <w:rFonts w:ascii="Times New Roman" w:hAnsi="Times New Roman"/>
            <w:color w:val="000000" w:themeColor="text1"/>
            <w:szCs w:val="24"/>
          </w:rPr>
          <w:t>Björntorp P</w:t>
        </w:r>
      </w:hyperlink>
      <w:r w:rsidR="006A0936" w:rsidRPr="005938F0">
        <w:rPr>
          <w:rFonts w:ascii="Times New Roman" w:hAnsi="Times New Roman"/>
          <w:color w:val="000000" w:themeColor="text1"/>
          <w:szCs w:val="24"/>
        </w:rPr>
        <w:t xml:space="preserve">, </w:t>
      </w:r>
      <w:hyperlink r:id="rId167" w:history="1">
        <w:r w:rsidR="006A0936" w:rsidRPr="005938F0">
          <w:rPr>
            <w:rFonts w:ascii="Times New Roman" w:hAnsi="Times New Roman"/>
            <w:color w:val="000000" w:themeColor="text1"/>
            <w:szCs w:val="24"/>
          </w:rPr>
          <w:t>Rosmond R</w:t>
        </w:r>
      </w:hyperlink>
      <w:r w:rsidR="006A0936" w:rsidRPr="005938F0">
        <w:rPr>
          <w:rFonts w:ascii="Times New Roman" w:hAnsi="Times New Roman"/>
          <w:color w:val="000000" w:themeColor="text1"/>
          <w:szCs w:val="24"/>
        </w:rPr>
        <w:t>, (2000), “</w:t>
      </w:r>
      <w:r w:rsidR="006A0936" w:rsidRPr="005938F0">
        <w:rPr>
          <w:rFonts w:ascii="Times New Roman" w:hAnsi="Times New Roman"/>
          <w:b/>
          <w:bCs/>
          <w:color w:val="000000" w:themeColor="text1"/>
          <w:szCs w:val="24"/>
        </w:rPr>
        <w:t xml:space="preserve">Obesity and cortisol”, Journal of Nutrition, Pp, </w:t>
      </w:r>
      <w:r w:rsidR="006A0936" w:rsidRPr="005938F0">
        <w:rPr>
          <w:rFonts w:ascii="Times New Roman" w:hAnsi="Times New Roman"/>
          <w:color w:val="000000" w:themeColor="text1"/>
          <w:szCs w:val="24"/>
        </w:rPr>
        <w:t>16(10):924-36.</w:t>
      </w:r>
    </w:p>
    <w:p w:rsidR="006A0936" w:rsidRPr="005938F0" w:rsidRDefault="006A0936" w:rsidP="006A0936">
      <w:pPr>
        <w:ind w:left="720" w:hanging="720"/>
        <w:jc w:val="both"/>
        <w:rPr>
          <w:rFonts w:ascii="Times New Roman" w:hAnsi="Times New Roman"/>
          <w:color w:val="000000" w:themeColor="text1"/>
          <w:szCs w:val="24"/>
        </w:rPr>
      </w:pPr>
    </w:p>
    <w:p w:rsidR="006A0936" w:rsidRPr="005938F0" w:rsidRDefault="00B4282B" w:rsidP="006A0936">
      <w:pPr>
        <w:ind w:left="720" w:hanging="720"/>
        <w:jc w:val="both"/>
        <w:rPr>
          <w:rFonts w:ascii="Times New Roman" w:hAnsi="Times New Roman"/>
          <w:szCs w:val="24"/>
        </w:rPr>
      </w:pPr>
      <w:hyperlink r:id="rId168" w:history="1">
        <w:r w:rsidR="006A0936" w:rsidRPr="005938F0">
          <w:rPr>
            <w:rFonts w:ascii="Times New Roman" w:hAnsi="Times New Roman"/>
            <w:szCs w:val="24"/>
          </w:rPr>
          <w:t>Bocca G</w:t>
        </w:r>
      </w:hyperlink>
      <w:r w:rsidR="006A0936" w:rsidRPr="005938F0">
        <w:rPr>
          <w:rFonts w:ascii="Times New Roman" w:hAnsi="Times New Roman"/>
          <w:szCs w:val="24"/>
        </w:rPr>
        <w:t xml:space="preserve">, </w:t>
      </w:r>
      <w:hyperlink r:id="rId169" w:history="1">
        <w:r w:rsidR="006A0936" w:rsidRPr="005938F0">
          <w:rPr>
            <w:rFonts w:ascii="Times New Roman" w:hAnsi="Times New Roman"/>
            <w:szCs w:val="24"/>
          </w:rPr>
          <w:t>Stolk RP</w:t>
        </w:r>
      </w:hyperlink>
      <w:r w:rsidR="006A0936" w:rsidRPr="005938F0">
        <w:rPr>
          <w:rFonts w:ascii="Times New Roman" w:hAnsi="Times New Roman"/>
          <w:szCs w:val="24"/>
        </w:rPr>
        <w:t xml:space="preserve">, </w:t>
      </w:r>
      <w:hyperlink r:id="rId170" w:history="1">
        <w:r w:rsidR="006A0936" w:rsidRPr="005938F0">
          <w:rPr>
            <w:rFonts w:ascii="Times New Roman" w:hAnsi="Times New Roman"/>
            <w:szCs w:val="24"/>
          </w:rPr>
          <w:t>Scheenstra R</w:t>
        </w:r>
      </w:hyperlink>
      <w:r w:rsidR="006A0936" w:rsidRPr="005938F0">
        <w:rPr>
          <w:rFonts w:ascii="Times New Roman" w:hAnsi="Times New Roman"/>
          <w:szCs w:val="24"/>
        </w:rPr>
        <w:t xml:space="preserve">, </w:t>
      </w:r>
      <w:hyperlink r:id="rId171" w:history="1">
        <w:r w:rsidR="006A0936" w:rsidRPr="005938F0">
          <w:rPr>
            <w:rFonts w:ascii="Times New Roman" w:hAnsi="Times New Roman"/>
            <w:szCs w:val="24"/>
          </w:rPr>
          <w:t>Sauer PJ</w:t>
        </w:r>
      </w:hyperlink>
      <w:r w:rsidR="006A0936" w:rsidRPr="005938F0">
        <w:rPr>
          <w:rFonts w:ascii="Times New Roman" w:hAnsi="Times New Roman"/>
          <w:bCs/>
          <w:szCs w:val="24"/>
        </w:rPr>
        <w:t xml:space="preserve">, (2008), “Nonalcoholic fatty liver disease in children: a new complication of obesity” </w:t>
      </w:r>
      <w:r w:rsidR="006A0936" w:rsidRPr="005938F0">
        <w:rPr>
          <w:rFonts w:ascii="Times New Roman" w:hAnsi="Times New Roman"/>
          <w:b/>
          <w:bCs/>
          <w:szCs w:val="24"/>
        </w:rPr>
        <w:t>Journal of Medical Science</w:t>
      </w:r>
      <w:r w:rsidR="006A0936" w:rsidRPr="005938F0">
        <w:rPr>
          <w:rFonts w:ascii="Times New Roman" w:hAnsi="Times New Roman"/>
          <w:bCs/>
          <w:szCs w:val="24"/>
        </w:rPr>
        <w:t xml:space="preserve">, Pp, </w:t>
      </w:r>
      <w:r w:rsidR="006A0936" w:rsidRPr="005938F0">
        <w:rPr>
          <w:rFonts w:ascii="Times New Roman" w:hAnsi="Times New Roman"/>
          <w:szCs w:val="24"/>
        </w:rPr>
        <w:t>152(45):2443-7.</w:t>
      </w:r>
    </w:p>
    <w:p w:rsidR="006A0936" w:rsidRPr="005938F0" w:rsidRDefault="006A0936" w:rsidP="006A0936">
      <w:pPr>
        <w:ind w:left="720" w:hanging="720"/>
        <w:jc w:val="both"/>
        <w:rPr>
          <w:rFonts w:ascii="Times New Roman" w:hAnsi="Times New Roman"/>
          <w:szCs w:val="24"/>
        </w:rPr>
      </w:pPr>
    </w:p>
    <w:p w:rsidR="006A0936" w:rsidRPr="005938F0" w:rsidRDefault="00B4282B" w:rsidP="006A0936">
      <w:pPr>
        <w:ind w:left="720" w:hanging="720"/>
        <w:jc w:val="both"/>
        <w:rPr>
          <w:rFonts w:ascii="Times New Roman" w:hAnsi="Times New Roman"/>
          <w:szCs w:val="24"/>
        </w:rPr>
      </w:pPr>
      <w:hyperlink r:id="rId172" w:history="1">
        <w:r w:rsidR="006A0936" w:rsidRPr="005938F0">
          <w:rPr>
            <w:rFonts w:ascii="Times New Roman" w:hAnsi="Times New Roman"/>
            <w:szCs w:val="24"/>
          </w:rPr>
          <w:t>Bocca G</w:t>
        </w:r>
      </w:hyperlink>
      <w:r w:rsidR="006A0936" w:rsidRPr="005938F0">
        <w:rPr>
          <w:rFonts w:ascii="Times New Roman" w:hAnsi="Times New Roman"/>
          <w:szCs w:val="24"/>
        </w:rPr>
        <w:t xml:space="preserve">, </w:t>
      </w:r>
      <w:hyperlink r:id="rId173" w:history="1">
        <w:r w:rsidR="006A0936" w:rsidRPr="005938F0">
          <w:rPr>
            <w:rFonts w:ascii="Times New Roman" w:hAnsi="Times New Roman"/>
            <w:szCs w:val="24"/>
          </w:rPr>
          <w:t>Stolk RP</w:t>
        </w:r>
      </w:hyperlink>
      <w:r w:rsidR="006A0936" w:rsidRPr="005938F0">
        <w:rPr>
          <w:rFonts w:ascii="Times New Roman" w:hAnsi="Times New Roman"/>
          <w:szCs w:val="24"/>
        </w:rPr>
        <w:t xml:space="preserve">, </w:t>
      </w:r>
      <w:hyperlink r:id="rId174" w:history="1">
        <w:r w:rsidR="006A0936" w:rsidRPr="005938F0">
          <w:rPr>
            <w:rFonts w:ascii="Times New Roman" w:hAnsi="Times New Roman"/>
            <w:szCs w:val="24"/>
          </w:rPr>
          <w:t>Scheenstra R</w:t>
        </w:r>
      </w:hyperlink>
      <w:r w:rsidR="006A0936" w:rsidRPr="005938F0">
        <w:rPr>
          <w:rFonts w:ascii="Times New Roman" w:hAnsi="Times New Roman"/>
          <w:szCs w:val="24"/>
        </w:rPr>
        <w:t xml:space="preserve">, </w:t>
      </w:r>
      <w:hyperlink r:id="rId175" w:history="1">
        <w:r w:rsidR="006A0936" w:rsidRPr="005938F0">
          <w:rPr>
            <w:rFonts w:ascii="Times New Roman" w:hAnsi="Times New Roman"/>
            <w:szCs w:val="24"/>
          </w:rPr>
          <w:t>Sauer PJ</w:t>
        </w:r>
      </w:hyperlink>
      <w:r w:rsidR="006A0936" w:rsidRPr="005938F0">
        <w:rPr>
          <w:rFonts w:ascii="Times New Roman" w:hAnsi="Times New Roman"/>
          <w:szCs w:val="24"/>
        </w:rPr>
        <w:t>, (2008), “</w:t>
      </w:r>
      <w:r w:rsidR="006A0936" w:rsidRPr="005938F0">
        <w:rPr>
          <w:rFonts w:ascii="Times New Roman" w:hAnsi="Times New Roman"/>
          <w:bCs/>
          <w:szCs w:val="24"/>
        </w:rPr>
        <w:t xml:space="preserve">Non-alcoholic fatty liver disease in children: a new complication of obesity”, </w:t>
      </w:r>
      <w:r w:rsidR="006A0936" w:rsidRPr="005938F0">
        <w:rPr>
          <w:rFonts w:ascii="Times New Roman" w:hAnsi="Times New Roman"/>
          <w:b/>
          <w:bCs/>
          <w:szCs w:val="24"/>
        </w:rPr>
        <w:t>Journal of Medical Scinece</w:t>
      </w:r>
      <w:r w:rsidR="006A0936" w:rsidRPr="005938F0">
        <w:rPr>
          <w:rFonts w:ascii="Times New Roman" w:hAnsi="Times New Roman"/>
          <w:bCs/>
          <w:szCs w:val="24"/>
        </w:rPr>
        <w:t xml:space="preserve">, Pp, </w:t>
      </w:r>
      <w:r w:rsidR="006A0936" w:rsidRPr="005938F0">
        <w:rPr>
          <w:rFonts w:ascii="Times New Roman" w:hAnsi="Times New Roman"/>
          <w:szCs w:val="24"/>
        </w:rPr>
        <w:t>152(45):2443-7.</w:t>
      </w:r>
    </w:p>
    <w:p w:rsidR="006A0936" w:rsidRPr="005938F0" w:rsidRDefault="006A0936" w:rsidP="006A0936">
      <w:pPr>
        <w:ind w:left="720" w:hanging="720"/>
        <w:jc w:val="both"/>
        <w:rPr>
          <w:rFonts w:ascii="Times New Roman" w:hAnsi="Times New Roman"/>
          <w:szCs w:val="24"/>
        </w:rPr>
      </w:pPr>
    </w:p>
    <w:p w:rsidR="006A0936" w:rsidRPr="005938F0" w:rsidRDefault="00B4282B" w:rsidP="006A0936">
      <w:pPr>
        <w:ind w:left="720" w:hanging="720"/>
        <w:jc w:val="both"/>
        <w:rPr>
          <w:rStyle w:val="cit"/>
          <w:rFonts w:ascii="Times New Roman" w:hAnsi="Times New Roman"/>
          <w:color w:val="000000" w:themeColor="text1"/>
          <w:szCs w:val="24"/>
        </w:rPr>
      </w:pPr>
      <w:hyperlink r:id="rId176" w:history="1">
        <w:r w:rsidR="006A0936" w:rsidRPr="005938F0">
          <w:rPr>
            <w:rStyle w:val="Hyperlink"/>
            <w:rFonts w:ascii="Times New Roman" w:hAnsi="Times New Roman"/>
            <w:color w:val="000000" w:themeColor="text1"/>
            <w:szCs w:val="24"/>
          </w:rPr>
          <w:t>Bradley J. Wright</w:t>
        </w:r>
      </w:hyperlink>
      <w:r w:rsidR="006A0936" w:rsidRPr="005938F0">
        <w:rPr>
          <w:rFonts w:ascii="Times New Roman" w:hAnsi="Times New Roman"/>
          <w:color w:val="000000" w:themeColor="text1"/>
          <w:szCs w:val="24"/>
        </w:rPr>
        <w:t xml:space="preserve"> et. al (2014), “Increased systolic blood pressure reactivity to acute stress is related with better self-reported health”, </w:t>
      </w:r>
      <w:r w:rsidR="006A0936" w:rsidRPr="005938F0">
        <w:rPr>
          <w:rFonts w:ascii="Times New Roman" w:hAnsi="Times New Roman"/>
          <w:b/>
          <w:color w:val="000000" w:themeColor="text1"/>
          <w:szCs w:val="24"/>
        </w:rPr>
        <w:t>Scientific Reports</w:t>
      </w:r>
      <w:r w:rsidR="006A0936" w:rsidRPr="005938F0">
        <w:rPr>
          <w:rFonts w:ascii="Times New Roman" w:hAnsi="Times New Roman"/>
          <w:color w:val="000000" w:themeColor="text1"/>
          <w:szCs w:val="24"/>
        </w:rPr>
        <w:t xml:space="preserve">, Pp, </w:t>
      </w:r>
      <w:r w:rsidR="006A0936" w:rsidRPr="005938F0">
        <w:rPr>
          <w:rStyle w:val="cit"/>
          <w:rFonts w:ascii="Times New Roman" w:hAnsi="Times New Roman"/>
          <w:color w:val="000000" w:themeColor="text1"/>
          <w:szCs w:val="24"/>
        </w:rPr>
        <w:t xml:space="preserve">4: 6882. </w:t>
      </w:r>
    </w:p>
    <w:p w:rsidR="006A0936" w:rsidRPr="005938F0" w:rsidRDefault="006A0936" w:rsidP="006A0936">
      <w:pPr>
        <w:ind w:left="720" w:hanging="720"/>
        <w:jc w:val="both"/>
        <w:rPr>
          <w:rFonts w:ascii="Times New Roman" w:hAnsi="Times New Roman"/>
          <w:color w:val="000000" w:themeColor="text1"/>
          <w:szCs w:val="24"/>
        </w:rPr>
      </w:pPr>
    </w:p>
    <w:p w:rsidR="006A0936" w:rsidRPr="005938F0" w:rsidRDefault="00B4282B" w:rsidP="006A0936">
      <w:pPr>
        <w:ind w:left="720" w:hanging="720"/>
        <w:jc w:val="both"/>
        <w:rPr>
          <w:rFonts w:ascii="Times New Roman" w:hAnsi="Times New Roman"/>
          <w:szCs w:val="24"/>
        </w:rPr>
      </w:pPr>
      <w:hyperlink r:id="rId177" w:history="1">
        <w:r w:rsidR="006A0936" w:rsidRPr="005938F0">
          <w:rPr>
            <w:rFonts w:ascii="Times New Roman" w:hAnsi="Times New Roman"/>
            <w:szCs w:val="24"/>
          </w:rPr>
          <w:t>Burgert TS</w:t>
        </w:r>
      </w:hyperlink>
      <w:r w:rsidR="006A0936" w:rsidRPr="005938F0">
        <w:rPr>
          <w:rFonts w:ascii="Times New Roman" w:hAnsi="Times New Roman"/>
          <w:szCs w:val="24"/>
        </w:rPr>
        <w:t xml:space="preserve">, </w:t>
      </w:r>
      <w:hyperlink r:id="rId178" w:history="1">
        <w:r w:rsidR="006A0936" w:rsidRPr="005938F0">
          <w:rPr>
            <w:rFonts w:ascii="Times New Roman" w:hAnsi="Times New Roman"/>
            <w:szCs w:val="24"/>
          </w:rPr>
          <w:t>Taksali SE</w:t>
        </w:r>
      </w:hyperlink>
      <w:r w:rsidR="006A0936" w:rsidRPr="005938F0">
        <w:rPr>
          <w:rFonts w:ascii="Times New Roman" w:hAnsi="Times New Roman"/>
          <w:szCs w:val="24"/>
        </w:rPr>
        <w:t xml:space="preserve">, </w:t>
      </w:r>
      <w:hyperlink r:id="rId179" w:history="1">
        <w:r w:rsidR="006A0936" w:rsidRPr="005938F0">
          <w:rPr>
            <w:rFonts w:ascii="Times New Roman" w:hAnsi="Times New Roman"/>
            <w:szCs w:val="24"/>
          </w:rPr>
          <w:t>Dziura J</w:t>
        </w:r>
      </w:hyperlink>
      <w:r w:rsidR="006A0936" w:rsidRPr="005938F0">
        <w:rPr>
          <w:rFonts w:ascii="Times New Roman" w:hAnsi="Times New Roman"/>
          <w:szCs w:val="24"/>
        </w:rPr>
        <w:t xml:space="preserve">, </w:t>
      </w:r>
      <w:hyperlink r:id="rId180" w:history="1">
        <w:r w:rsidR="006A0936" w:rsidRPr="005938F0">
          <w:rPr>
            <w:rFonts w:ascii="Times New Roman" w:hAnsi="Times New Roman"/>
            <w:szCs w:val="24"/>
          </w:rPr>
          <w:t>Goodman TR</w:t>
        </w:r>
      </w:hyperlink>
      <w:r w:rsidR="006A0936" w:rsidRPr="005938F0">
        <w:rPr>
          <w:rFonts w:ascii="Times New Roman" w:hAnsi="Times New Roman"/>
          <w:szCs w:val="24"/>
        </w:rPr>
        <w:t xml:space="preserve">, </w:t>
      </w:r>
      <w:hyperlink r:id="rId181" w:history="1">
        <w:r w:rsidR="006A0936" w:rsidRPr="005938F0">
          <w:rPr>
            <w:rFonts w:ascii="Times New Roman" w:hAnsi="Times New Roman"/>
            <w:szCs w:val="24"/>
          </w:rPr>
          <w:t>Yeckel CW</w:t>
        </w:r>
      </w:hyperlink>
      <w:r w:rsidR="006A0936" w:rsidRPr="005938F0">
        <w:rPr>
          <w:rFonts w:ascii="Times New Roman" w:hAnsi="Times New Roman"/>
          <w:bCs/>
          <w:szCs w:val="24"/>
        </w:rPr>
        <w:t xml:space="preserve">, et.al, (2006), “Alanine aminotransferase levels and fatty liver in childhood obesity associations with insulin resistance, adiponectin, and visceral fat”, Journal of Clinical Endocrinology and Metabolism, Pp, </w:t>
      </w:r>
      <w:r w:rsidR="006A0936" w:rsidRPr="005938F0">
        <w:rPr>
          <w:rFonts w:ascii="Times New Roman" w:hAnsi="Times New Roman"/>
          <w:szCs w:val="24"/>
        </w:rPr>
        <w:t>91(11):4287-94</w:t>
      </w:r>
    </w:p>
    <w:p w:rsidR="006A0936" w:rsidRPr="005938F0" w:rsidRDefault="006A0936" w:rsidP="006A0936">
      <w:pPr>
        <w:ind w:left="720" w:hanging="720"/>
        <w:jc w:val="both"/>
        <w:rPr>
          <w:rFonts w:ascii="Times New Roman" w:hAnsi="Times New Roman"/>
          <w:szCs w:val="24"/>
        </w:rPr>
      </w:pPr>
    </w:p>
    <w:p w:rsidR="006A0936" w:rsidRPr="005938F0" w:rsidRDefault="00B4282B" w:rsidP="006A0936">
      <w:pPr>
        <w:ind w:left="720" w:hanging="720"/>
        <w:jc w:val="both"/>
        <w:rPr>
          <w:rFonts w:ascii="Times New Roman" w:hAnsi="Times New Roman"/>
          <w:color w:val="000000" w:themeColor="text1"/>
          <w:szCs w:val="24"/>
        </w:rPr>
      </w:pPr>
      <w:hyperlink r:id="rId182" w:history="1">
        <w:r w:rsidR="006A0936" w:rsidRPr="005938F0">
          <w:rPr>
            <w:rFonts w:ascii="Times New Roman" w:hAnsi="Times New Roman"/>
            <w:color w:val="000000" w:themeColor="text1"/>
            <w:szCs w:val="24"/>
          </w:rPr>
          <w:t>Carlson HE</w:t>
        </w:r>
      </w:hyperlink>
      <w:r w:rsidR="006A0936" w:rsidRPr="005938F0">
        <w:rPr>
          <w:rFonts w:ascii="Times New Roman" w:hAnsi="Times New Roman"/>
          <w:color w:val="000000" w:themeColor="text1"/>
          <w:szCs w:val="24"/>
        </w:rPr>
        <w:t xml:space="preserve">, </w:t>
      </w:r>
      <w:hyperlink r:id="rId183" w:history="1">
        <w:r w:rsidR="006A0936" w:rsidRPr="005938F0">
          <w:rPr>
            <w:rFonts w:ascii="Times New Roman" w:hAnsi="Times New Roman"/>
            <w:color w:val="000000" w:themeColor="text1"/>
            <w:szCs w:val="24"/>
          </w:rPr>
          <w:t>Drenick EJ</w:t>
        </w:r>
      </w:hyperlink>
      <w:r w:rsidR="006A0936" w:rsidRPr="005938F0">
        <w:rPr>
          <w:rFonts w:ascii="Times New Roman" w:hAnsi="Times New Roman"/>
          <w:color w:val="000000" w:themeColor="text1"/>
          <w:szCs w:val="24"/>
        </w:rPr>
        <w:t xml:space="preserve">, </w:t>
      </w:r>
      <w:hyperlink r:id="rId184" w:history="1">
        <w:r w:rsidR="006A0936" w:rsidRPr="005938F0">
          <w:rPr>
            <w:rFonts w:ascii="Times New Roman" w:hAnsi="Times New Roman"/>
            <w:color w:val="000000" w:themeColor="text1"/>
            <w:szCs w:val="24"/>
          </w:rPr>
          <w:t>Chopra IJ</w:t>
        </w:r>
      </w:hyperlink>
      <w:r w:rsidR="006A0936" w:rsidRPr="005938F0">
        <w:rPr>
          <w:rFonts w:ascii="Times New Roman" w:hAnsi="Times New Roman"/>
          <w:color w:val="000000" w:themeColor="text1"/>
          <w:szCs w:val="24"/>
        </w:rPr>
        <w:t xml:space="preserve">, </w:t>
      </w:r>
      <w:hyperlink r:id="rId185" w:history="1">
        <w:r w:rsidR="006A0936" w:rsidRPr="005938F0">
          <w:rPr>
            <w:rFonts w:ascii="Times New Roman" w:hAnsi="Times New Roman"/>
            <w:color w:val="000000" w:themeColor="text1"/>
            <w:szCs w:val="24"/>
          </w:rPr>
          <w:t>Hershman JM</w:t>
        </w:r>
      </w:hyperlink>
      <w:r w:rsidR="006A0936" w:rsidRPr="005938F0">
        <w:rPr>
          <w:rFonts w:ascii="Times New Roman" w:hAnsi="Times New Roman"/>
          <w:color w:val="000000" w:themeColor="text1"/>
          <w:szCs w:val="24"/>
        </w:rPr>
        <w:t>.</w:t>
      </w:r>
      <w:r w:rsidR="006A0936" w:rsidRPr="005938F0">
        <w:rPr>
          <w:rFonts w:ascii="Times New Roman" w:hAnsi="Times New Roman"/>
          <w:bCs/>
          <w:color w:val="000000" w:themeColor="text1"/>
          <w:szCs w:val="24"/>
        </w:rPr>
        <w:t>, (1977), “Alterations in basal and TRH-stimulated serum levels of thyrotropin, prolactin, and thyroid hormones in starved obese men”,</w:t>
      </w:r>
      <w:r w:rsidR="006A0936" w:rsidRPr="005938F0">
        <w:rPr>
          <w:rFonts w:ascii="Times New Roman" w:hAnsi="Times New Roman"/>
          <w:b/>
          <w:bCs/>
          <w:color w:val="000000" w:themeColor="text1"/>
          <w:szCs w:val="24"/>
        </w:rPr>
        <w:t xml:space="preserve"> Journal of clinical Endocrinology and Metabolism</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45(4):707-13.</w:t>
      </w:r>
    </w:p>
    <w:p w:rsidR="006A0936" w:rsidRPr="005938F0" w:rsidRDefault="006A0936" w:rsidP="006A0936">
      <w:pPr>
        <w:ind w:left="720" w:hanging="720"/>
        <w:jc w:val="both"/>
        <w:rPr>
          <w:rFonts w:ascii="Times New Roman" w:hAnsi="Times New Roman"/>
          <w:szCs w:val="24"/>
        </w:rPr>
      </w:pPr>
    </w:p>
    <w:p w:rsidR="006A0936" w:rsidRPr="005938F0" w:rsidRDefault="006A0936" w:rsidP="006A0936">
      <w:pPr>
        <w:ind w:left="720" w:hanging="720"/>
        <w:jc w:val="both"/>
        <w:rPr>
          <w:rFonts w:ascii="Times New Roman" w:hAnsi="Times New Roman"/>
          <w:szCs w:val="24"/>
        </w:rPr>
      </w:pPr>
      <w:r w:rsidRPr="005938F0">
        <w:rPr>
          <w:rFonts w:ascii="Times New Roman" w:hAnsi="Times New Roman"/>
          <w:szCs w:val="24"/>
        </w:rPr>
        <w:t>Dae Yun Seo,</w:t>
      </w:r>
      <w:r w:rsidRPr="005938F0">
        <w:rPr>
          <w:rFonts w:ascii="Times New Roman" w:hAnsi="Times New Roman"/>
          <w:szCs w:val="24"/>
          <w:vertAlign w:val="superscript"/>
        </w:rPr>
        <w:t xml:space="preserve"> </w:t>
      </w:r>
      <w:r w:rsidRPr="005938F0">
        <w:rPr>
          <w:rFonts w:ascii="Times New Roman" w:hAnsi="Times New Roman"/>
          <w:szCs w:val="24"/>
        </w:rPr>
        <w:t>SungRyul Lee, et.al (2012), “</w:t>
      </w:r>
      <w:r w:rsidRPr="005938F0">
        <w:rPr>
          <w:rFonts w:ascii="Times New Roman" w:hAnsi="Times New Roman"/>
          <w:bCs/>
          <w:color w:val="000000"/>
          <w:szCs w:val="24"/>
        </w:rPr>
        <w:t xml:space="preserve">Yoga Training Improves Metabolic Parameters in Obese Boys, </w:t>
      </w:r>
      <w:r w:rsidRPr="005938F0">
        <w:rPr>
          <w:rFonts w:ascii="Times New Roman" w:hAnsi="Times New Roman"/>
          <w:b/>
          <w:color w:val="221F1F"/>
          <w:szCs w:val="24"/>
        </w:rPr>
        <w:t>Korean Journal of Physiology Pharmacology</w:t>
      </w:r>
      <w:r w:rsidRPr="005938F0">
        <w:rPr>
          <w:rFonts w:ascii="Times New Roman" w:hAnsi="Times New Roman"/>
          <w:szCs w:val="24"/>
        </w:rPr>
        <w:t>, Pp, 16(3):175-180</w:t>
      </w:r>
    </w:p>
    <w:p w:rsidR="006A0936" w:rsidRPr="005938F0" w:rsidRDefault="006A0936" w:rsidP="006A0936">
      <w:pPr>
        <w:ind w:left="720" w:hanging="720"/>
        <w:jc w:val="both"/>
        <w:rPr>
          <w:rFonts w:ascii="Times New Roman" w:hAnsi="Times New Roman"/>
          <w:szCs w:val="24"/>
        </w:rPr>
      </w:pPr>
    </w:p>
    <w:p w:rsidR="006A0936" w:rsidRPr="005938F0" w:rsidRDefault="00B4282B" w:rsidP="006A0936">
      <w:pPr>
        <w:ind w:left="720" w:hanging="720"/>
        <w:jc w:val="both"/>
        <w:rPr>
          <w:rFonts w:ascii="Times New Roman" w:hAnsi="Times New Roman"/>
          <w:color w:val="000000" w:themeColor="text1"/>
          <w:szCs w:val="24"/>
        </w:rPr>
      </w:pPr>
      <w:hyperlink r:id="rId186" w:tgtFrame="_blank" w:history="1">
        <w:r w:rsidR="006A0936" w:rsidRPr="005938F0">
          <w:rPr>
            <w:rFonts w:ascii="Times New Roman" w:hAnsi="Times New Roman"/>
            <w:color w:val="000000" w:themeColor="text1"/>
            <w:szCs w:val="24"/>
          </w:rPr>
          <w:t>Davendra Kumar Taneja</w:t>
        </w:r>
      </w:hyperlink>
      <w:r w:rsidR="006A0936" w:rsidRPr="005938F0">
        <w:rPr>
          <w:rFonts w:ascii="Times New Roman" w:hAnsi="Times New Roman"/>
          <w:color w:val="000000" w:themeColor="text1"/>
          <w:szCs w:val="24"/>
        </w:rPr>
        <w:t xml:space="preserve"> (2014), “Yoga and health Indian journal of community medicine”, International Journal of Yoga, Pp,39 (2) : 68-72</w:t>
      </w:r>
    </w:p>
    <w:p w:rsidR="006A0936" w:rsidRPr="005938F0" w:rsidRDefault="006A0936" w:rsidP="006A0936">
      <w:pPr>
        <w:ind w:left="720" w:hanging="720"/>
        <w:jc w:val="both"/>
        <w:rPr>
          <w:rFonts w:ascii="Times New Roman" w:hAnsi="Times New Roman"/>
          <w:szCs w:val="24"/>
        </w:rPr>
      </w:pPr>
    </w:p>
    <w:p w:rsidR="006A0936" w:rsidRPr="005938F0" w:rsidRDefault="00B4282B" w:rsidP="006A0936">
      <w:pPr>
        <w:ind w:left="720" w:hanging="720"/>
        <w:jc w:val="both"/>
        <w:rPr>
          <w:rFonts w:ascii="Times New Roman" w:hAnsi="Times New Roman"/>
          <w:color w:val="000000" w:themeColor="text1"/>
          <w:szCs w:val="24"/>
        </w:rPr>
      </w:pPr>
      <w:hyperlink r:id="rId187" w:history="1">
        <w:r w:rsidR="006A0936" w:rsidRPr="005938F0">
          <w:rPr>
            <w:rFonts w:ascii="Times New Roman" w:hAnsi="Times New Roman"/>
            <w:color w:val="000000" w:themeColor="text1"/>
            <w:szCs w:val="24"/>
          </w:rPr>
          <w:t>De Pergola G</w:t>
        </w:r>
      </w:hyperlink>
      <w:r w:rsidR="006A0936" w:rsidRPr="005938F0">
        <w:rPr>
          <w:rFonts w:ascii="Times New Roman" w:hAnsi="Times New Roman"/>
          <w:color w:val="000000" w:themeColor="text1"/>
          <w:szCs w:val="24"/>
        </w:rPr>
        <w:t xml:space="preserve">, </w:t>
      </w:r>
      <w:hyperlink r:id="rId188" w:history="1">
        <w:r w:rsidR="006A0936" w:rsidRPr="005938F0">
          <w:rPr>
            <w:rFonts w:ascii="Times New Roman" w:hAnsi="Times New Roman"/>
            <w:color w:val="000000" w:themeColor="text1"/>
            <w:szCs w:val="24"/>
          </w:rPr>
          <w:t>Ciampolillo A</w:t>
        </w:r>
      </w:hyperlink>
      <w:r w:rsidR="006A0936" w:rsidRPr="005938F0">
        <w:rPr>
          <w:rFonts w:ascii="Times New Roman" w:hAnsi="Times New Roman"/>
          <w:color w:val="000000" w:themeColor="text1"/>
          <w:szCs w:val="24"/>
        </w:rPr>
        <w:t xml:space="preserve">, </w:t>
      </w:r>
      <w:hyperlink r:id="rId189" w:history="1">
        <w:r w:rsidR="006A0936" w:rsidRPr="005938F0">
          <w:rPr>
            <w:rFonts w:ascii="Times New Roman" w:hAnsi="Times New Roman"/>
            <w:color w:val="000000" w:themeColor="text1"/>
            <w:szCs w:val="24"/>
          </w:rPr>
          <w:t>Paolotti S</w:t>
        </w:r>
      </w:hyperlink>
      <w:r w:rsidR="006A0936" w:rsidRPr="005938F0">
        <w:rPr>
          <w:rFonts w:ascii="Times New Roman" w:hAnsi="Times New Roman"/>
          <w:color w:val="000000" w:themeColor="text1"/>
          <w:szCs w:val="24"/>
        </w:rPr>
        <w:t xml:space="preserve">, </w:t>
      </w:r>
      <w:hyperlink r:id="rId190" w:history="1">
        <w:r w:rsidR="006A0936" w:rsidRPr="005938F0">
          <w:rPr>
            <w:rFonts w:ascii="Times New Roman" w:hAnsi="Times New Roman"/>
            <w:color w:val="000000" w:themeColor="text1"/>
            <w:szCs w:val="24"/>
          </w:rPr>
          <w:t>Trerotoli P</w:t>
        </w:r>
      </w:hyperlink>
      <w:r w:rsidR="006A0936" w:rsidRPr="005938F0">
        <w:rPr>
          <w:rFonts w:ascii="Times New Roman" w:hAnsi="Times New Roman"/>
          <w:color w:val="000000" w:themeColor="text1"/>
          <w:szCs w:val="24"/>
        </w:rPr>
        <w:t xml:space="preserve">, </w:t>
      </w:r>
      <w:hyperlink r:id="rId191" w:history="1">
        <w:r w:rsidR="006A0936" w:rsidRPr="005938F0">
          <w:rPr>
            <w:rFonts w:ascii="Times New Roman" w:hAnsi="Times New Roman"/>
            <w:color w:val="000000" w:themeColor="text1"/>
            <w:szCs w:val="24"/>
          </w:rPr>
          <w:t>Giorgino R</w:t>
        </w:r>
      </w:hyperlink>
      <w:r w:rsidR="006A0936" w:rsidRPr="005938F0">
        <w:rPr>
          <w:rFonts w:ascii="Times New Roman" w:hAnsi="Times New Roman"/>
          <w:color w:val="000000" w:themeColor="text1"/>
          <w:szCs w:val="24"/>
        </w:rPr>
        <w:t>.</w:t>
      </w:r>
      <w:r w:rsidR="006A0936" w:rsidRPr="005938F0">
        <w:rPr>
          <w:rFonts w:ascii="Times New Roman" w:hAnsi="Times New Roman"/>
          <w:bCs/>
          <w:color w:val="000000" w:themeColor="text1"/>
          <w:szCs w:val="24"/>
        </w:rPr>
        <w:t xml:space="preserve">, (2007), “Free triiodothyronine and thyroid stimulating hormone are directly associated with waist circumference, independently of insulin resistance, metabolic parameters and blood pressure in overweight and obese women”. Journal </w:t>
      </w:r>
      <w:r w:rsidR="006A0936" w:rsidRPr="005938F0">
        <w:rPr>
          <w:rFonts w:ascii="Times New Roman" w:hAnsi="Times New Roman"/>
          <w:b/>
          <w:bCs/>
          <w:color w:val="000000" w:themeColor="text1"/>
          <w:szCs w:val="24"/>
        </w:rPr>
        <w:t>of Clinical Endocrinology</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67(2):265-9</w:t>
      </w:r>
    </w:p>
    <w:p w:rsidR="006A0936" w:rsidRPr="005938F0" w:rsidRDefault="006A0936" w:rsidP="006A0936">
      <w:pPr>
        <w:ind w:left="720" w:hanging="720"/>
        <w:jc w:val="both"/>
        <w:rPr>
          <w:rFonts w:ascii="Times New Roman" w:hAnsi="Times New Roman"/>
          <w:szCs w:val="24"/>
        </w:rPr>
      </w:pPr>
    </w:p>
    <w:p w:rsidR="006A0936" w:rsidRPr="005938F0" w:rsidRDefault="00B4282B" w:rsidP="006A0936">
      <w:pPr>
        <w:ind w:left="720" w:hanging="720"/>
        <w:jc w:val="both"/>
        <w:rPr>
          <w:rFonts w:ascii="Times New Roman" w:hAnsi="Times New Roman"/>
          <w:szCs w:val="24"/>
        </w:rPr>
      </w:pPr>
      <w:hyperlink r:id="rId192" w:history="1">
        <w:r w:rsidR="006A0936" w:rsidRPr="005938F0">
          <w:rPr>
            <w:rFonts w:ascii="Times New Roman" w:hAnsi="Times New Roman"/>
            <w:szCs w:val="24"/>
          </w:rPr>
          <w:t>De Piano A</w:t>
        </w:r>
      </w:hyperlink>
      <w:r w:rsidR="006A0936" w:rsidRPr="005938F0">
        <w:rPr>
          <w:rFonts w:ascii="Times New Roman" w:hAnsi="Times New Roman"/>
          <w:szCs w:val="24"/>
        </w:rPr>
        <w:t xml:space="preserve">, </w:t>
      </w:r>
      <w:hyperlink r:id="rId193" w:history="1">
        <w:r w:rsidR="006A0936" w:rsidRPr="005938F0">
          <w:rPr>
            <w:rFonts w:ascii="Times New Roman" w:hAnsi="Times New Roman"/>
            <w:szCs w:val="24"/>
          </w:rPr>
          <w:t>Prado WL</w:t>
        </w:r>
      </w:hyperlink>
      <w:r w:rsidR="006A0936" w:rsidRPr="005938F0">
        <w:rPr>
          <w:rFonts w:ascii="Times New Roman" w:hAnsi="Times New Roman"/>
          <w:szCs w:val="24"/>
        </w:rPr>
        <w:t xml:space="preserve">, </w:t>
      </w:r>
      <w:hyperlink r:id="rId194" w:history="1">
        <w:r w:rsidR="006A0936" w:rsidRPr="005938F0">
          <w:rPr>
            <w:rFonts w:ascii="Times New Roman" w:hAnsi="Times New Roman"/>
            <w:szCs w:val="24"/>
          </w:rPr>
          <w:t>Caranti DA</w:t>
        </w:r>
      </w:hyperlink>
      <w:r w:rsidR="006A0936" w:rsidRPr="005938F0">
        <w:rPr>
          <w:rFonts w:ascii="Times New Roman" w:hAnsi="Times New Roman"/>
          <w:szCs w:val="24"/>
        </w:rPr>
        <w:t xml:space="preserve">, </w:t>
      </w:r>
      <w:hyperlink r:id="rId195" w:history="1">
        <w:r w:rsidR="006A0936" w:rsidRPr="005938F0">
          <w:rPr>
            <w:rFonts w:ascii="Times New Roman" w:hAnsi="Times New Roman"/>
            <w:szCs w:val="24"/>
          </w:rPr>
          <w:t>Siqueira KO</w:t>
        </w:r>
      </w:hyperlink>
      <w:r w:rsidR="006A0936" w:rsidRPr="005938F0">
        <w:rPr>
          <w:rFonts w:ascii="Times New Roman" w:hAnsi="Times New Roman"/>
          <w:bCs/>
          <w:szCs w:val="24"/>
        </w:rPr>
        <w:t xml:space="preserve">, (2007), “Metabolic and nutritional profile of obese adolescents with nonalcoholic fatty liver disease”, </w:t>
      </w:r>
      <w:r w:rsidR="006A0936" w:rsidRPr="005938F0">
        <w:rPr>
          <w:rFonts w:ascii="Times New Roman" w:hAnsi="Times New Roman"/>
          <w:b/>
          <w:bCs/>
          <w:szCs w:val="24"/>
        </w:rPr>
        <w:t>Journal of Pediatric Gastroenterology and Nutrition</w:t>
      </w:r>
      <w:r w:rsidR="006A0936" w:rsidRPr="005938F0">
        <w:rPr>
          <w:rFonts w:ascii="Times New Roman" w:hAnsi="Times New Roman"/>
          <w:bCs/>
          <w:szCs w:val="24"/>
        </w:rPr>
        <w:t xml:space="preserve">, Pp, </w:t>
      </w:r>
      <w:r w:rsidR="006A0936" w:rsidRPr="005938F0">
        <w:rPr>
          <w:rFonts w:ascii="Times New Roman" w:hAnsi="Times New Roman"/>
          <w:szCs w:val="24"/>
        </w:rPr>
        <w:t>44(4):446-52.</w:t>
      </w:r>
    </w:p>
    <w:p w:rsidR="006A0936" w:rsidRPr="005938F0" w:rsidRDefault="006A0936" w:rsidP="006A0936">
      <w:pPr>
        <w:ind w:left="720" w:hanging="720"/>
        <w:jc w:val="both"/>
        <w:rPr>
          <w:rFonts w:ascii="Times New Roman" w:hAnsi="Times New Roman"/>
          <w:szCs w:val="24"/>
        </w:rPr>
      </w:pPr>
    </w:p>
    <w:p w:rsidR="006A0936" w:rsidRPr="005938F0" w:rsidRDefault="006A0936" w:rsidP="006A0936">
      <w:pPr>
        <w:ind w:left="720" w:hanging="720"/>
        <w:jc w:val="both"/>
        <w:rPr>
          <w:rFonts w:ascii="Times New Roman" w:hAnsi="Times New Roman"/>
          <w:szCs w:val="24"/>
        </w:rPr>
      </w:pPr>
      <w:r w:rsidRPr="005938F0">
        <w:rPr>
          <w:rFonts w:ascii="Times New Roman" w:hAnsi="Times New Roman"/>
          <w:color w:val="000000" w:themeColor="text1"/>
          <w:szCs w:val="24"/>
        </w:rPr>
        <w:t>De piano, et.al,</w:t>
      </w:r>
      <w:r w:rsidRPr="005938F0">
        <w:rPr>
          <w:rFonts w:ascii="Times New Roman" w:hAnsi="Times New Roman"/>
          <w:szCs w:val="24"/>
        </w:rPr>
        <w:t xml:space="preserve"> (2012)</w:t>
      </w:r>
      <w:r w:rsidRPr="005938F0">
        <w:rPr>
          <w:rFonts w:ascii="Times New Roman" w:hAnsi="Times New Roman"/>
          <w:bCs/>
          <w:color w:val="000000"/>
          <w:szCs w:val="24"/>
        </w:rPr>
        <w:t xml:space="preserve">, “Long-term effects of aerobic plus resistance training on the adipokines and neuropeptides in nonalcoholic fatty liver disease obese adolescents”, </w:t>
      </w:r>
      <w:r w:rsidRPr="005938F0">
        <w:rPr>
          <w:rFonts w:ascii="Times New Roman" w:hAnsi="Times New Roman"/>
          <w:b/>
          <w:bCs/>
          <w:color w:val="000000"/>
          <w:szCs w:val="24"/>
        </w:rPr>
        <w:t>European Journal of Gastroenterology and Hepatology</w:t>
      </w:r>
      <w:r w:rsidRPr="005938F0">
        <w:rPr>
          <w:rFonts w:ascii="Times New Roman" w:hAnsi="Times New Roman"/>
          <w:szCs w:val="24"/>
        </w:rPr>
        <w:t>, Pp, 24(11):1313-24.</w:t>
      </w:r>
    </w:p>
    <w:p w:rsidR="006A0936" w:rsidRPr="005938F0" w:rsidRDefault="006A0936" w:rsidP="006A0936">
      <w:pPr>
        <w:ind w:left="720" w:hanging="720"/>
        <w:jc w:val="both"/>
        <w:rPr>
          <w:rFonts w:ascii="Times New Roman" w:hAnsi="Times New Roman"/>
          <w:szCs w:val="24"/>
        </w:rPr>
      </w:pPr>
    </w:p>
    <w:p w:rsidR="006A0936" w:rsidRPr="005938F0" w:rsidRDefault="00B4282B" w:rsidP="006A0936">
      <w:pPr>
        <w:ind w:left="720" w:hanging="720"/>
        <w:jc w:val="both"/>
        <w:rPr>
          <w:rFonts w:ascii="Times New Roman" w:hAnsi="Times New Roman"/>
          <w:szCs w:val="24"/>
        </w:rPr>
      </w:pPr>
      <w:hyperlink r:id="rId196" w:history="1">
        <w:r w:rsidR="006A0936" w:rsidRPr="005938F0">
          <w:rPr>
            <w:rFonts w:ascii="Times New Roman" w:hAnsi="Times New Roman"/>
            <w:szCs w:val="24"/>
          </w:rPr>
          <w:t>Di Bonito P</w:t>
        </w:r>
      </w:hyperlink>
      <w:r w:rsidR="006A0936" w:rsidRPr="005938F0">
        <w:rPr>
          <w:rFonts w:ascii="Times New Roman" w:hAnsi="Times New Roman"/>
          <w:szCs w:val="24"/>
        </w:rPr>
        <w:t xml:space="preserve">, </w:t>
      </w:r>
      <w:hyperlink r:id="rId197" w:history="1">
        <w:r w:rsidR="006A0936" w:rsidRPr="005938F0">
          <w:rPr>
            <w:rFonts w:ascii="Times New Roman" w:hAnsi="Times New Roman"/>
            <w:szCs w:val="24"/>
          </w:rPr>
          <w:t>Sanguigno E</w:t>
        </w:r>
      </w:hyperlink>
      <w:r w:rsidR="006A0936" w:rsidRPr="005938F0">
        <w:rPr>
          <w:rFonts w:ascii="Times New Roman" w:hAnsi="Times New Roman"/>
          <w:szCs w:val="24"/>
        </w:rPr>
        <w:t xml:space="preserve">, </w:t>
      </w:r>
      <w:hyperlink r:id="rId198" w:history="1">
        <w:r w:rsidR="006A0936" w:rsidRPr="005938F0">
          <w:rPr>
            <w:rFonts w:ascii="Times New Roman" w:hAnsi="Times New Roman"/>
            <w:szCs w:val="24"/>
          </w:rPr>
          <w:t>Di Fraia T</w:t>
        </w:r>
      </w:hyperlink>
      <w:r w:rsidR="006A0936" w:rsidRPr="005938F0">
        <w:rPr>
          <w:rFonts w:ascii="Times New Roman" w:hAnsi="Times New Roman"/>
          <w:szCs w:val="24"/>
        </w:rPr>
        <w:t xml:space="preserve">, </w:t>
      </w:r>
      <w:hyperlink r:id="rId199" w:history="1">
        <w:r w:rsidR="006A0936" w:rsidRPr="005938F0">
          <w:rPr>
            <w:rFonts w:ascii="Times New Roman" w:hAnsi="Times New Roman"/>
            <w:szCs w:val="24"/>
          </w:rPr>
          <w:t>Forziato C</w:t>
        </w:r>
      </w:hyperlink>
      <w:r w:rsidR="006A0936" w:rsidRPr="005938F0">
        <w:rPr>
          <w:rFonts w:ascii="Times New Roman" w:hAnsi="Times New Roman"/>
          <w:szCs w:val="24"/>
        </w:rPr>
        <w:t xml:space="preserve">, </w:t>
      </w:r>
      <w:hyperlink r:id="rId200" w:history="1">
        <w:r w:rsidR="006A0936" w:rsidRPr="005938F0">
          <w:rPr>
            <w:rFonts w:ascii="Times New Roman" w:hAnsi="Times New Roman"/>
            <w:szCs w:val="24"/>
          </w:rPr>
          <w:t>Boccia G</w:t>
        </w:r>
      </w:hyperlink>
      <w:r w:rsidR="006A0936" w:rsidRPr="005938F0">
        <w:rPr>
          <w:rFonts w:ascii="Times New Roman" w:hAnsi="Times New Roman"/>
          <w:szCs w:val="24"/>
        </w:rPr>
        <w:t xml:space="preserve">, </w:t>
      </w:r>
      <w:hyperlink r:id="rId201" w:history="1">
        <w:r w:rsidR="006A0936" w:rsidRPr="005938F0">
          <w:rPr>
            <w:rFonts w:ascii="Times New Roman" w:hAnsi="Times New Roman"/>
            <w:szCs w:val="24"/>
          </w:rPr>
          <w:t>Saitta F</w:t>
        </w:r>
      </w:hyperlink>
      <w:r w:rsidR="006A0936" w:rsidRPr="005938F0">
        <w:rPr>
          <w:rFonts w:ascii="Times New Roman" w:hAnsi="Times New Roman"/>
          <w:szCs w:val="24"/>
        </w:rPr>
        <w:t xml:space="preserve">, </w:t>
      </w:r>
      <w:hyperlink r:id="rId202" w:history="1">
        <w:r w:rsidR="006A0936" w:rsidRPr="005938F0">
          <w:rPr>
            <w:rFonts w:ascii="Times New Roman" w:hAnsi="Times New Roman"/>
            <w:szCs w:val="24"/>
          </w:rPr>
          <w:t>Iardino MR</w:t>
        </w:r>
      </w:hyperlink>
      <w:r w:rsidR="006A0936" w:rsidRPr="005938F0">
        <w:rPr>
          <w:rFonts w:ascii="Times New Roman" w:hAnsi="Times New Roman"/>
          <w:szCs w:val="24"/>
        </w:rPr>
        <w:t xml:space="preserve">, </w:t>
      </w:r>
      <w:hyperlink r:id="rId203" w:history="1">
        <w:r w:rsidR="006A0936" w:rsidRPr="005938F0">
          <w:rPr>
            <w:rFonts w:ascii="Times New Roman" w:hAnsi="Times New Roman"/>
            <w:szCs w:val="24"/>
          </w:rPr>
          <w:t>Capaldo B</w:t>
        </w:r>
      </w:hyperlink>
      <w:r w:rsidR="006A0936" w:rsidRPr="005938F0">
        <w:rPr>
          <w:rFonts w:ascii="Times New Roman" w:hAnsi="Times New Roman"/>
          <w:szCs w:val="24"/>
        </w:rPr>
        <w:t>.</w:t>
      </w:r>
      <w:r w:rsidR="006A0936" w:rsidRPr="005938F0">
        <w:rPr>
          <w:rFonts w:ascii="Times New Roman" w:hAnsi="Times New Roman"/>
          <w:bCs/>
          <w:szCs w:val="24"/>
        </w:rPr>
        <w:t xml:space="preserve">, (2009), “Association of elevated serum alanine aminotransferase with metabolic factors in obese children: sex-related analysis”, </w:t>
      </w:r>
      <w:r w:rsidR="006A0936" w:rsidRPr="005938F0">
        <w:rPr>
          <w:rFonts w:ascii="Times New Roman" w:hAnsi="Times New Roman"/>
          <w:b/>
          <w:bCs/>
          <w:szCs w:val="24"/>
        </w:rPr>
        <w:t>Journal of Metabolism</w:t>
      </w:r>
      <w:r w:rsidR="006A0936" w:rsidRPr="005938F0">
        <w:rPr>
          <w:rFonts w:ascii="Times New Roman" w:hAnsi="Times New Roman"/>
          <w:bCs/>
          <w:szCs w:val="24"/>
        </w:rPr>
        <w:t xml:space="preserve">,  Pp, </w:t>
      </w:r>
      <w:r w:rsidR="006A0936" w:rsidRPr="005938F0">
        <w:rPr>
          <w:rFonts w:ascii="Times New Roman" w:hAnsi="Times New Roman"/>
          <w:szCs w:val="24"/>
        </w:rPr>
        <w:t>58(3):368-72</w:t>
      </w:r>
    </w:p>
    <w:p w:rsidR="006A0936" w:rsidRPr="005938F0" w:rsidRDefault="006A0936" w:rsidP="006A0936">
      <w:pPr>
        <w:ind w:left="720" w:hanging="720"/>
        <w:jc w:val="both"/>
        <w:rPr>
          <w:rFonts w:ascii="Times New Roman" w:hAnsi="Times New Roman"/>
          <w:szCs w:val="24"/>
        </w:rPr>
      </w:pPr>
    </w:p>
    <w:p w:rsidR="006A0936" w:rsidRPr="005938F0" w:rsidRDefault="00B4282B" w:rsidP="006A0936">
      <w:pPr>
        <w:ind w:left="720" w:hanging="720"/>
        <w:jc w:val="both"/>
        <w:rPr>
          <w:rFonts w:ascii="Times New Roman" w:hAnsi="Times New Roman"/>
          <w:szCs w:val="24"/>
        </w:rPr>
      </w:pPr>
      <w:hyperlink r:id="rId204" w:history="1">
        <w:r w:rsidR="006A0936" w:rsidRPr="005938F0">
          <w:rPr>
            <w:rFonts w:ascii="Times New Roman" w:hAnsi="Times New Roman"/>
            <w:szCs w:val="24"/>
          </w:rPr>
          <w:t>Di Mauro D</w:t>
        </w:r>
      </w:hyperlink>
      <w:r w:rsidR="006A0936" w:rsidRPr="005938F0">
        <w:rPr>
          <w:rFonts w:ascii="Times New Roman" w:hAnsi="Times New Roman"/>
          <w:szCs w:val="24"/>
        </w:rPr>
        <w:t xml:space="preserve">, </w:t>
      </w:r>
      <w:hyperlink r:id="rId205" w:history="1">
        <w:r w:rsidR="006A0936" w:rsidRPr="005938F0">
          <w:rPr>
            <w:rFonts w:ascii="Times New Roman" w:hAnsi="Times New Roman"/>
            <w:szCs w:val="24"/>
          </w:rPr>
          <w:t>Pagano F</w:t>
        </w:r>
      </w:hyperlink>
      <w:r w:rsidR="006A0936" w:rsidRPr="005938F0">
        <w:rPr>
          <w:rFonts w:ascii="Times New Roman" w:hAnsi="Times New Roman"/>
          <w:szCs w:val="24"/>
        </w:rPr>
        <w:t xml:space="preserve">, </w:t>
      </w:r>
      <w:hyperlink r:id="rId206" w:history="1">
        <w:r w:rsidR="006A0936" w:rsidRPr="005938F0">
          <w:rPr>
            <w:rFonts w:ascii="Times New Roman" w:hAnsi="Times New Roman"/>
            <w:szCs w:val="24"/>
          </w:rPr>
          <w:t>Magaudda L</w:t>
        </w:r>
      </w:hyperlink>
      <w:r w:rsidR="006A0936" w:rsidRPr="005938F0">
        <w:rPr>
          <w:rFonts w:ascii="Times New Roman" w:hAnsi="Times New Roman"/>
          <w:szCs w:val="24"/>
        </w:rPr>
        <w:t xml:space="preserve">, </w:t>
      </w:r>
      <w:hyperlink r:id="rId207" w:history="1">
        <w:r w:rsidR="006A0936" w:rsidRPr="005938F0">
          <w:rPr>
            <w:rFonts w:ascii="Times New Roman" w:hAnsi="Times New Roman"/>
            <w:szCs w:val="24"/>
          </w:rPr>
          <w:t>Speciale F</w:t>
        </w:r>
      </w:hyperlink>
      <w:r w:rsidR="006A0936" w:rsidRPr="005938F0">
        <w:rPr>
          <w:rFonts w:ascii="Times New Roman" w:hAnsi="Times New Roman"/>
          <w:szCs w:val="24"/>
        </w:rPr>
        <w:t xml:space="preserve">, </w:t>
      </w:r>
      <w:hyperlink r:id="rId208" w:history="1">
        <w:r w:rsidR="006A0936" w:rsidRPr="005938F0">
          <w:rPr>
            <w:rFonts w:ascii="Times New Roman" w:hAnsi="Times New Roman"/>
            <w:szCs w:val="24"/>
          </w:rPr>
          <w:t>Speranza G</w:t>
        </w:r>
      </w:hyperlink>
      <w:r w:rsidR="006A0936" w:rsidRPr="005938F0">
        <w:rPr>
          <w:rFonts w:ascii="Times New Roman" w:hAnsi="Times New Roman"/>
          <w:szCs w:val="24"/>
        </w:rPr>
        <w:t xml:space="preserve">, </w:t>
      </w:r>
      <w:hyperlink r:id="rId209" w:history="1">
        <w:r w:rsidR="006A0936" w:rsidRPr="005938F0">
          <w:rPr>
            <w:rFonts w:ascii="Times New Roman" w:hAnsi="Times New Roman"/>
            <w:szCs w:val="24"/>
          </w:rPr>
          <w:t>Bonaiuto M</w:t>
        </w:r>
      </w:hyperlink>
      <w:r w:rsidR="006A0936" w:rsidRPr="005938F0">
        <w:rPr>
          <w:rFonts w:ascii="Times New Roman" w:hAnsi="Times New Roman"/>
          <w:szCs w:val="24"/>
        </w:rPr>
        <w:t xml:space="preserve">, </w:t>
      </w:r>
      <w:hyperlink r:id="rId210" w:history="1">
        <w:r w:rsidR="006A0936" w:rsidRPr="005938F0">
          <w:rPr>
            <w:rFonts w:ascii="Times New Roman" w:hAnsi="Times New Roman"/>
            <w:szCs w:val="24"/>
          </w:rPr>
          <w:t>Mallamace A</w:t>
        </w:r>
      </w:hyperlink>
      <w:r w:rsidR="006A0936" w:rsidRPr="005938F0">
        <w:rPr>
          <w:rFonts w:ascii="Times New Roman" w:hAnsi="Times New Roman"/>
          <w:szCs w:val="24"/>
        </w:rPr>
        <w:t xml:space="preserve">, </w:t>
      </w:r>
      <w:hyperlink r:id="rId211" w:history="1">
        <w:r w:rsidR="006A0936" w:rsidRPr="005938F0">
          <w:rPr>
            <w:rFonts w:ascii="Times New Roman" w:hAnsi="Times New Roman"/>
            <w:szCs w:val="24"/>
          </w:rPr>
          <w:t>Trimarchi F</w:t>
        </w:r>
      </w:hyperlink>
      <w:r w:rsidR="006A0936" w:rsidRPr="005938F0">
        <w:rPr>
          <w:rFonts w:ascii="Times New Roman" w:hAnsi="Times New Roman"/>
          <w:szCs w:val="24"/>
        </w:rPr>
        <w:t>.</w:t>
      </w:r>
      <w:r w:rsidR="006A0936" w:rsidRPr="005938F0">
        <w:rPr>
          <w:rFonts w:ascii="Times New Roman" w:hAnsi="Times New Roman"/>
          <w:bCs/>
          <w:szCs w:val="24"/>
        </w:rPr>
        <w:t xml:space="preserve">, (2009), “Aerobic exercise and non-alcoholic fatty liver disease: a case report”, Journal of Sports Medicine and Physical Fitness, Pp, </w:t>
      </w:r>
      <w:r w:rsidR="006A0936" w:rsidRPr="005938F0">
        <w:rPr>
          <w:rFonts w:ascii="Times New Roman" w:hAnsi="Times New Roman"/>
          <w:szCs w:val="24"/>
        </w:rPr>
        <w:t>49(4):448-52.</w:t>
      </w:r>
    </w:p>
    <w:p w:rsidR="006A0936" w:rsidRPr="005938F0" w:rsidRDefault="006A0936" w:rsidP="006A0936">
      <w:pPr>
        <w:ind w:left="720" w:hanging="720"/>
        <w:jc w:val="both"/>
        <w:rPr>
          <w:rFonts w:ascii="Times New Roman" w:hAnsi="Times New Roman"/>
          <w:szCs w:val="24"/>
        </w:rPr>
      </w:pPr>
    </w:p>
    <w:p w:rsidR="006A0936" w:rsidRPr="005938F0" w:rsidRDefault="00B4282B" w:rsidP="006A0936">
      <w:pPr>
        <w:ind w:left="720" w:hanging="720"/>
        <w:jc w:val="both"/>
        <w:rPr>
          <w:rFonts w:ascii="Times New Roman" w:hAnsi="Times New Roman"/>
          <w:color w:val="000000" w:themeColor="text1"/>
          <w:szCs w:val="24"/>
        </w:rPr>
      </w:pPr>
      <w:hyperlink r:id="rId212" w:history="1">
        <w:r w:rsidR="006A0936" w:rsidRPr="005938F0">
          <w:rPr>
            <w:rFonts w:ascii="Times New Roman" w:hAnsi="Times New Roman"/>
            <w:color w:val="000000" w:themeColor="text1"/>
            <w:szCs w:val="24"/>
          </w:rPr>
          <w:t>Dockray S</w:t>
        </w:r>
      </w:hyperlink>
      <w:r w:rsidR="006A0936" w:rsidRPr="005938F0">
        <w:rPr>
          <w:rFonts w:ascii="Times New Roman" w:hAnsi="Times New Roman"/>
          <w:color w:val="000000" w:themeColor="text1"/>
          <w:szCs w:val="24"/>
        </w:rPr>
        <w:t xml:space="preserve">, </w:t>
      </w:r>
      <w:hyperlink r:id="rId213" w:history="1">
        <w:r w:rsidR="006A0936" w:rsidRPr="005938F0">
          <w:rPr>
            <w:rFonts w:ascii="Times New Roman" w:hAnsi="Times New Roman"/>
            <w:color w:val="000000" w:themeColor="text1"/>
            <w:szCs w:val="24"/>
          </w:rPr>
          <w:t>Susman EJ</w:t>
        </w:r>
      </w:hyperlink>
      <w:r w:rsidR="006A0936" w:rsidRPr="005938F0">
        <w:rPr>
          <w:rFonts w:ascii="Times New Roman" w:hAnsi="Times New Roman"/>
          <w:color w:val="000000" w:themeColor="text1"/>
          <w:szCs w:val="24"/>
        </w:rPr>
        <w:t xml:space="preserve">, </w:t>
      </w:r>
      <w:hyperlink r:id="rId214" w:history="1">
        <w:r w:rsidR="006A0936" w:rsidRPr="005938F0">
          <w:rPr>
            <w:rFonts w:ascii="Times New Roman" w:hAnsi="Times New Roman"/>
            <w:color w:val="000000" w:themeColor="text1"/>
            <w:szCs w:val="24"/>
          </w:rPr>
          <w:t>Dorn LD</w:t>
        </w:r>
      </w:hyperlink>
      <w:r w:rsidR="006A0936" w:rsidRPr="005938F0">
        <w:rPr>
          <w:rFonts w:ascii="Times New Roman" w:hAnsi="Times New Roman"/>
          <w:color w:val="000000" w:themeColor="text1"/>
          <w:szCs w:val="24"/>
        </w:rPr>
        <w:t>, (2009) “</w:t>
      </w:r>
      <w:r w:rsidR="006A0936" w:rsidRPr="005938F0">
        <w:rPr>
          <w:rFonts w:ascii="Times New Roman" w:hAnsi="Times New Roman"/>
          <w:bCs/>
          <w:color w:val="000000" w:themeColor="text1"/>
          <w:szCs w:val="24"/>
        </w:rPr>
        <w:t xml:space="preserve">Depression, cortisol reactivity, and obesity in childhood and adolescence”, </w:t>
      </w:r>
      <w:r w:rsidR="006A0936" w:rsidRPr="005938F0">
        <w:rPr>
          <w:rFonts w:ascii="Times New Roman" w:hAnsi="Times New Roman"/>
          <w:b/>
          <w:bCs/>
          <w:color w:val="000000" w:themeColor="text1"/>
          <w:szCs w:val="24"/>
        </w:rPr>
        <w:t>Journal of Adolecent Health</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45(4):344-50</w:t>
      </w:r>
    </w:p>
    <w:p w:rsidR="006A0936" w:rsidRPr="005938F0" w:rsidRDefault="006A0936" w:rsidP="006A0936">
      <w:pPr>
        <w:ind w:left="720" w:hanging="720"/>
        <w:jc w:val="both"/>
        <w:rPr>
          <w:rFonts w:ascii="Times New Roman" w:hAnsi="Times New Roman"/>
          <w:color w:val="000000" w:themeColor="text1"/>
          <w:szCs w:val="24"/>
        </w:rPr>
      </w:pPr>
    </w:p>
    <w:p w:rsidR="006A0936" w:rsidRPr="005938F0" w:rsidRDefault="00B4282B" w:rsidP="006A0936">
      <w:pPr>
        <w:ind w:left="720" w:hanging="720"/>
        <w:jc w:val="both"/>
        <w:rPr>
          <w:rFonts w:ascii="Times New Roman" w:hAnsi="Times New Roman"/>
          <w:color w:val="000000" w:themeColor="text1"/>
          <w:szCs w:val="24"/>
        </w:rPr>
      </w:pPr>
      <w:hyperlink r:id="rId215" w:history="1">
        <w:r w:rsidR="006A0936" w:rsidRPr="005938F0">
          <w:rPr>
            <w:rFonts w:ascii="Times New Roman" w:hAnsi="Times New Roman"/>
            <w:color w:val="000000" w:themeColor="text1"/>
            <w:szCs w:val="24"/>
          </w:rPr>
          <w:t>Duclos M</w:t>
        </w:r>
      </w:hyperlink>
      <w:r w:rsidR="006A0936" w:rsidRPr="005938F0">
        <w:rPr>
          <w:rFonts w:ascii="Times New Roman" w:hAnsi="Times New Roman"/>
          <w:color w:val="000000" w:themeColor="text1"/>
          <w:szCs w:val="24"/>
        </w:rPr>
        <w:t xml:space="preserve">, </w:t>
      </w:r>
      <w:hyperlink r:id="rId216" w:history="1">
        <w:r w:rsidR="006A0936" w:rsidRPr="005938F0">
          <w:rPr>
            <w:rFonts w:ascii="Times New Roman" w:hAnsi="Times New Roman"/>
            <w:color w:val="000000" w:themeColor="text1"/>
            <w:szCs w:val="24"/>
          </w:rPr>
          <w:t>Corcuff JB</w:t>
        </w:r>
      </w:hyperlink>
      <w:r w:rsidR="006A0936" w:rsidRPr="005938F0">
        <w:rPr>
          <w:rFonts w:ascii="Times New Roman" w:hAnsi="Times New Roman"/>
          <w:color w:val="000000" w:themeColor="text1"/>
          <w:szCs w:val="24"/>
        </w:rPr>
        <w:t xml:space="preserve">, </w:t>
      </w:r>
      <w:hyperlink r:id="rId217" w:history="1">
        <w:r w:rsidR="006A0936" w:rsidRPr="005938F0">
          <w:rPr>
            <w:rFonts w:ascii="Times New Roman" w:hAnsi="Times New Roman"/>
            <w:color w:val="000000" w:themeColor="text1"/>
            <w:szCs w:val="24"/>
          </w:rPr>
          <w:t>Arsac L</w:t>
        </w:r>
      </w:hyperlink>
      <w:r w:rsidR="006A0936" w:rsidRPr="005938F0">
        <w:rPr>
          <w:rFonts w:ascii="Times New Roman" w:hAnsi="Times New Roman"/>
          <w:color w:val="000000" w:themeColor="text1"/>
          <w:szCs w:val="24"/>
        </w:rPr>
        <w:t xml:space="preserve">, </w:t>
      </w:r>
      <w:hyperlink r:id="rId218" w:history="1">
        <w:r w:rsidR="006A0936" w:rsidRPr="005938F0">
          <w:rPr>
            <w:rFonts w:ascii="Times New Roman" w:hAnsi="Times New Roman"/>
            <w:color w:val="000000" w:themeColor="text1"/>
            <w:szCs w:val="24"/>
          </w:rPr>
          <w:t>Moreau-Gaudry F</w:t>
        </w:r>
      </w:hyperlink>
      <w:r w:rsidR="006A0936" w:rsidRPr="005938F0">
        <w:rPr>
          <w:rFonts w:ascii="Times New Roman" w:hAnsi="Times New Roman"/>
          <w:color w:val="000000" w:themeColor="text1"/>
          <w:szCs w:val="24"/>
        </w:rPr>
        <w:t xml:space="preserve">, </w:t>
      </w:r>
      <w:hyperlink r:id="rId219" w:history="1">
        <w:r w:rsidR="006A0936" w:rsidRPr="005938F0">
          <w:rPr>
            <w:rFonts w:ascii="Times New Roman" w:hAnsi="Times New Roman"/>
            <w:color w:val="000000" w:themeColor="text1"/>
            <w:szCs w:val="24"/>
          </w:rPr>
          <w:t>Rashedi M</w:t>
        </w:r>
      </w:hyperlink>
      <w:r w:rsidR="006A0936" w:rsidRPr="005938F0">
        <w:rPr>
          <w:rFonts w:ascii="Times New Roman" w:hAnsi="Times New Roman"/>
          <w:color w:val="000000" w:themeColor="text1"/>
          <w:szCs w:val="24"/>
        </w:rPr>
        <w:t xml:space="preserve">, </w:t>
      </w:r>
      <w:hyperlink r:id="rId220" w:history="1">
        <w:r w:rsidR="006A0936" w:rsidRPr="005938F0">
          <w:rPr>
            <w:rFonts w:ascii="Times New Roman" w:hAnsi="Times New Roman"/>
            <w:color w:val="000000" w:themeColor="text1"/>
            <w:szCs w:val="24"/>
          </w:rPr>
          <w:t>Roger P</w:t>
        </w:r>
      </w:hyperlink>
      <w:r w:rsidR="006A0936" w:rsidRPr="005938F0">
        <w:rPr>
          <w:rFonts w:ascii="Times New Roman" w:hAnsi="Times New Roman"/>
          <w:color w:val="000000" w:themeColor="text1"/>
          <w:szCs w:val="24"/>
        </w:rPr>
        <w:t xml:space="preserve">, </w:t>
      </w:r>
      <w:hyperlink r:id="rId221" w:history="1">
        <w:r w:rsidR="006A0936" w:rsidRPr="005938F0">
          <w:rPr>
            <w:rFonts w:ascii="Times New Roman" w:hAnsi="Times New Roman"/>
            <w:color w:val="000000" w:themeColor="text1"/>
            <w:szCs w:val="24"/>
          </w:rPr>
          <w:t>Tabarin A</w:t>
        </w:r>
      </w:hyperlink>
      <w:r w:rsidR="006A0936" w:rsidRPr="005938F0">
        <w:rPr>
          <w:rFonts w:ascii="Times New Roman" w:hAnsi="Times New Roman"/>
          <w:color w:val="000000" w:themeColor="text1"/>
          <w:szCs w:val="24"/>
        </w:rPr>
        <w:t xml:space="preserve">, </w:t>
      </w:r>
      <w:hyperlink r:id="rId222" w:history="1">
        <w:r w:rsidR="006A0936" w:rsidRPr="005938F0">
          <w:rPr>
            <w:rFonts w:ascii="Times New Roman" w:hAnsi="Times New Roman"/>
            <w:color w:val="000000" w:themeColor="text1"/>
            <w:szCs w:val="24"/>
          </w:rPr>
          <w:t>Manier G</w:t>
        </w:r>
      </w:hyperlink>
      <w:r w:rsidR="006A0936" w:rsidRPr="005938F0">
        <w:rPr>
          <w:rFonts w:ascii="Times New Roman" w:hAnsi="Times New Roman"/>
          <w:color w:val="000000" w:themeColor="text1"/>
          <w:szCs w:val="24"/>
        </w:rPr>
        <w:t xml:space="preserve">, (1998), “ Corticotroph axis sensitivity after exercise in endurance-trained athletes”, </w:t>
      </w:r>
      <w:r w:rsidR="006A0936" w:rsidRPr="005938F0">
        <w:rPr>
          <w:rFonts w:ascii="Times New Roman" w:hAnsi="Times New Roman"/>
          <w:b/>
          <w:color w:val="000000" w:themeColor="text1"/>
          <w:szCs w:val="24"/>
        </w:rPr>
        <w:t>Journal of Clincal Endocrinology</w:t>
      </w:r>
      <w:r w:rsidR="006A0936" w:rsidRPr="005938F0">
        <w:rPr>
          <w:rFonts w:ascii="Times New Roman" w:hAnsi="Times New Roman"/>
          <w:color w:val="000000" w:themeColor="text1"/>
          <w:szCs w:val="24"/>
        </w:rPr>
        <w:t>, Pp,48(4):493-501.</w:t>
      </w:r>
    </w:p>
    <w:p w:rsidR="006A0936" w:rsidRPr="005938F0" w:rsidRDefault="006A0936" w:rsidP="006A0936">
      <w:pPr>
        <w:ind w:left="720" w:hanging="720"/>
        <w:jc w:val="both"/>
        <w:rPr>
          <w:rFonts w:ascii="Times New Roman" w:hAnsi="Times New Roman"/>
          <w:color w:val="000000" w:themeColor="text1"/>
          <w:szCs w:val="24"/>
        </w:rPr>
      </w:pPr>
    </w:p>
    <w:p w:rsidR="006A0936" w:rsidRPr="005938F0" w:rsidRDefault="00B4282B" w:rsidP="006A0936">
      <w:pPr>
        <w:ind w:left="720" w:hanging="720"/>
        <w:jc w:val="both"/>
        <w:rPr>
          <w:rFonts w:ascii="Times New Roman" w:hAnsi="Times New Roman"/>
          <w:color w:val="000000" w:themeColor="text1"/>
          <w:szCs w:val="24"/>
        </w:rPr>
      </w:pPr>
      <w:hyperlink r:id="rId223" w:history="1">
        <w:r w:rsidR="006A0936" w:rsidRPr="005938F0">
          <w:rPr>
            <w:rFonts w:ascii="Times New Roman" w:hAnsi="Times New Roman"/>
            <w:color w:val="000000" w:themeColor="text1"/>
            <w:szCs w:val="24"/>
          </w:rPr>
          <w:t>Duclos M</w:t>
        </w:r>
      </w:hyperlink>
      <w:r w:rsidR="006A0936" w:rsidRPr="005938F0">
        <w:rPr>
          <w:rFonts w:ascii="Times New Roman" w:hAnsi="Times New Roman"/>
          <w:color w:val="000000" w:themeColor="text1"/>
          <w:szCs w:val="24"/>
        </w:rPr>
        <w:t xml:space="preserve">, </w:t>
      </w:r>
      <w:hyperlink r:id="rId224" w:history="1">
        <w:r w:rsidR="006A0936" w:rsidRPr="005938F0">
          <w:rPr>
            <w:rFonts w:ascii="Times New Roman" w:hAnsi="Times New Roman"/>
            <w:color w:val="000000" w:themeColor="text1"/>
            <w:szCs w:val="24"/>
          </w:rPr>
          <w:t>Corcuff JB</w:t>
        </w:r>
      </w:hyperlink>
      <w:r w:rsidR="006A0936" w:rsidRPr="005938F0">
        <w:rPr>
          <w:rFonts w:ascii="Times New Roman" w:hAnsi="Times New Roman"/>
          <w:color w:val="000000" w:themeColor="text1"/>
          <w:szCs w:val="24"/>
        </w:rPr>
        <w:t xml:space="preserve">, </w:t>
      </w:r>
      <w:hyperlink r:id="rId225" w:history="1">
        <w:r w:rsidR="006A0936" w:rsidRPr="005938F0">
          <w:rPr>
            <w:rFonts w:ascii="Times New Roman" w:hAnsi="Times New Roman"/>
            <w:color w:val="000000" w:themeColor="text1"/>
            <w:szCs w:val="24"/>
          </w:rPr>
          <w:t>Pehourcq F</w:t>
        </w:r>
      </w:hyperlink>
      <w:r w:rsidR="006A0936" w:rsidRPr="005938F0">
        <w:rPr>
          <w:rFonts w:ascii="Times New Roman" w:hAnsi="Times New Roman"/>
          <w:color w:val="000000" w:themeColor="text1"/>
          <w:szCs w:val="24"/>
        </w:rPr>
        <w:t xml:space="preserve">, </w:t>
      </w:r>
      <w:hyperlink r:id="rId226" w:history="1">
        <w:r w:rsidR="006A0936" w:rsidRPr="005938F0">
          <w:rPr>
            <w:rFonts w:ascii="Times New Roman" w:hAnsi="Times New Roman"/>
            <w:color w:val="000000" w:themeColor="text1"/>
            <w:szCs w:val="24"/>
          </w:rPr>
          <w:t>Tabarin A</w:t>
        </w:r>
      </w:hyperlink>
      <w:r w:rsidR="006A0936" w:rsidRPr="005938F0">
        <w:rPr>
          <w:rFonts w:ascii="Times New Roman" w:hAnsi="Times New Roman"/>
          <w:color w:val="000000" w:themeColor="text1"/>
          <w:szCs w:val="24"/>
        </w:rPr>
        <w:t xml:space="preserve">, (2001), “Decreased pituitary sensitivity to glucocorticoids in endurance-trained men”, </w:t>
      </w:r>
      <w:r w:rsidR="006A0936" w:rsidRPr="005938F0">
        <w:rPr>
          <w:rFonts w:ascii="Times New Roman" w:hAnsi="Times New Roman"/>
          <w:b/>
          <w:color w:val="000000" w:themeColor="text1"/>
          <w:szCs w:val="24"/>
        </w:rPr>
        <w:t>European Journal of Endocrinology</w:t>
      </w:r>
      <w:r w:rsidR="006A0936" w:rsidRPr="005938F0">
        <w:rPr>
          <w:rFonts w:ascii="Times New Roman" w:hAnsi="Times New Roman"/>
          <w:color w:val="000000" w:themeColor="text1"/>
          <w:szCs w:val="24"/>
        </w:rPr>
        <w:t>, Pp, 144(4):363-8.</w:t>
      </w:r>
    </w:p>
    <w:p w:rsidR="006A0936" w:rsidRPr="005938F0" w:rsidRDefault="006A0936" w:rsidP="006A0936">
      <w:pPr>
        <w:ind w:left="720" w:hanging="720"/>
        <w:jc w:val="both"/>
        <w:rPr>
          <w:rFonts w:ascii="Times New Roman" w:hAnsi="Times New Roman"/>
          <w:color w:val="000000" w:themeColor="text1"/>
          <w:szCs w:val="24"/>
        </w:rPr>
      </w:pPr>
    </w:p>
    <w:p w:rsidR="006A0936" w:rsidRPr="005938F0" w:rsidRDefault="00B4282B" w:rsidP="006A0936">
      <w:pPr>
        <w:ind w:left="720" w:hanging="720"/>
        <w:jc w:val="both"/>
        <w:rPr>
          <w:rFonts w:ascii="Times New Roman" w:hAnsi="Times New Roman"/>
          <w:color w:val="000000" w:themeColor="text1"/>
          <w:szCs w:val="24"/>
        </w:rPr>
      </w:pPr>
      <w:hyperlink r:id="rId227" w:history="1">
        <w:r w:rsidR="006A0936" w:rsidRPr="005938F0">
          <w:rPr>
            <w:rFonts w:ascii="Times New Roman" w:hAnsi="Times New Roman"/>
            <w:color w:val="000000" w:themeColor="text1"/>
            <w:szCs w:val="24"/>
          </w:rPr>
          <w:t>Eftekhari MH</w:t>
        </w:r>
      </w:hyperlink>
      <w:r w:rsidR="006A0936" w:rsidRPr="005938F0">
        <w:rPr>
          <w:rFonts w:ascii="Times New Roman" w:hAnsi="Times New Roman"/>
          <w:color w:val="000000" w:themeColor="text1"/>
          <w:szCs w:val="24"/>
        </w:rPr>
        <w:t xml:space="preserve">, </w:t>
      </w:r>
      <w:hyperlink r:id="rId228" w:history="1">
        <w:r w:rsidR="006A0936" w:rsidRPr="005938F0">
          <w:rPr>
            <w:rFonts w:ascii="Times New Roman" w:hAnsi="Times New Roman"/>
            <w:color w:val="000000" w:themeColor="text1"/>
            <w:szCs w:val="24"/>
          </w:rPr>
          <w:t>Khosravi HM</w:t>
        </w:r>
      </w:hyperlink>
      <w:r w:rsidR="006A0936" w:rsidRPr="005938F0">
        <w:rPr>
          <w:rFonts w:ascii="Times New Roman" w:hAnsi="Times New Roman"/>
          <w:color w:val="000000" w:themeColor="text1"/>
          <w:szCs w:val="24"/>
        </w:rPr>
        <w:t xml:space="preserve">, </w:t>
      </w:r>
      <w:hyperlink r:id="rId229" w:history="1">
        <w:r w:rsidR="006A0936" w:rsidRPr="005938F0">
          <w:rPr>
            <w:rFonts w:ascii="Times New Roman" w:hAnsi="Times New Roman"/>
            <w:color w:val="000000" w:themeColor="text1"/>
            <w:szCs w:val="24"/>
          </w:rPr>
          <w:t>Mazloom Z</w:t>
        </w:r>
      </w:hyperlink>
      <w:r w:rsidR="006A0936" w:rsidRPr="005938F0">
        <w:rPr>
          <w:rFonts w:ascii="Times New Roman" w:hAnsi="Times New Roman"/>
          <w:color w:val="000000" w:themeColor="text1"/>
          <w:szCs w:val="24"/>
        </w:rPr>
        <w:t xml:space="preserve">, </w:t>
      </w:r>
      <w:hyperlink r:id="rId230" w:history="1">
        <w:r w:rsidR="006A0936" w:rsidRPr="005938F0">
          <w:rPr>
            <w:rFonts w:ascii="Times New Roman" w:hAnsi="Times New Roman"/>
            <w:color w:val="000000" w:themeColor="text1"/>
            <w:szCs w:val="24"/>
          </w:rPr>
          <w:t>Ahmadi A</w:t>
        </w:r>
      </w:hyperlink>
      <w:r w:rsidR="006A0936" w:rsidRPr="005938F0">
        <w:rPr>
          <w:rFonts w:ascii="Times New Roman" w:hAnsi="Times New Roman"/>
          <w:color w:val="000000" w:themeColor="text1"/>
          <w:szCs w:val="24"/>
        </w:rPr>
        <w:t>, (2007), “</w:t>
      </w:r>
      <w:r w:rsidR="006A0936" w:rsidRPr="005938F0">
        <w:rPr>
          <w:rFonts w:ascii="Times New Roman" w:hAnsi="Times New Roman"/>
          <w:bCs/>
          <w:color w:val="000000" w:themeColor="text1"/>
          <w:szCs w:val="24"/>
        </w:rPr>
        <w:t xml:space="preserve">Body mass index and thyroid function in adolescent girls”, </w:t>
      </w:r>
      <w:r w:rsidR="006A0936" w:rsidRPr="005938F0">
        <w:rPr>
          <w:rFonts w:ascii="Times New Roman" w:hAnsi="Times New Roman"/>
          <w:b/>
          <w:bCs/>
          <w:color w:val="000000" w:themeColor="text1"/>
          <w:szCs w:val="24"/>
        </w:rPr>
        <w:t>Pakistan Journal of Biological Sciences</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10(6):905-9.</w:t>
      </w:r>
    </w:p>
    <w:p w:rsidR="006A0936" w:rsidRPr="005938F0" w:rsidRDefault="006A0936" w:rsidP="006A0936">
      <w:pPr>
        <w:ind w:left="720" w:hanging="720"/>
        <w:jc w:val="both"/>
        <w:rPr>
          <w:rFonts w:ascii="Times New Roman" w:hAnsi="Times New Roman"/>
          <w:szCs w:val="24"/>
        </w:rPr>
      </w:pPr>
    </w:p>
    <w:p w:rsidR="006A0936" w:rsidRPr="005938F0" w:rsidRDefault="00B4282B" w:rsidP="006A0936">
      <w:pPr>
        <w:ind w:left="720" w:hanging="720"/>
        <w:jc w:val="both"/>
        <w:rPr>
          <w:rFonts w:ascii="Times New Roman" w:hAnsi="Times New Roman"/>
          <w:szCs w:val="24"/>
        </w:rPr>
      </w:pPr>
      <w:hyperlink r:id="rId231" w:history="1">
        <w:r w:rsidR="006A0936" w:rsidRPr="005938F0">
          <w:rPr>
            <w:rFonts w:ascii="Times New Roman" w:hAnsi="Times New Roman"/>
            <w:szCs w:val="24"/>
          </w:rPr>
          <w:t>Eiichi Yoshimura</w:t>
        </w:r>
      </w:hyperlink>
      <w:r w:rsidR="006A0936" w:rsidRPr="005938F0">
        <w:rPr>
          <w:rFonts w:ascii="Times New Roman" w:hAnsi="Times New Roman"/>
          <w:szCs w:val="24"/>
        </w:rPr>
        <w:t>,</w:t>
      </w:r>
      <w:r w:rsidR="006A0936" w:rsidRPr="005938F0">
        <w:rPr>
          <w:rFonts w:ascii="Times New Roman" w:hAnsi="Times New Roman"/>
          <w:szCs w:val="24"/>
          <w:vertAlign w:val="superscript"/>
        </w:rPr>
        <w:t xml:space="preserve"> </w:t>
      </w:r>
      <w:hyperlink r:id="rId232" w:history="1">
        <w:r w:rsidR="006A0936" w:rsidRPr="005938F0">
          <w:rPr>
            <w:rFonts w:ascii="Times New Roman" w:hAnsi="Times New Roman"/>
            <w:szCs w:val="24"/>
          </w:rPr>
          <w:t>Hideaki Kumahara</w:t>
        </w:r>
      </w:hyperlink>
      <w:r w:rsidR="006A0936" w:rsidRPr="005938F0">
        <w:rPr>
          <w:rFonts w:ascii="Times New Roman" w:hAnsi="Times New Roman"/>
          <w:szCs w:val="24"/>
        </w:rPr>
        <w:t xml:space="preserve">, (2014), “Lifestyle Intervention Involving Calorie Restriction with or without Aerobic Exercise Training Improves Liver Fat in Adults withVisceralAdiposity”, </w:t>
      </w:r>
      <w:r w:rsidR="006A0936" w:rsidRPr="005938F0">
        <w:rPr>
          <w:rFonts w:ascii="Times New Roman" w:hAnsi="Times New Roman"/>
          <w:b/>
          <w:color w:val="000000"/>
          <w:szCs w:val="24"/>
        </w:rPr>
        <w:t>Journal of Obesity</w:t>
      </w:r>
      <w:r w:rsidR="006A0936" w:rsidRPr="005938F0">
        <w:rPr>
          <w:rFonts w:ascii="Times New Roman" w:hAnsi="Times New Roman"/>
          <w:color w:val="000000"/>
          <w:szCs w:val="24"/>
        </w:rPr>
        <w:br/>
      </w:r>
      <w:r w:rsidR="006A0936" w:rsidRPr="005938F0">
        <w:rPr>
          <w:rFonts w:ascii="Times New Roman" w:hAnsi="Times New Roman"/>
          <w:szCs w:val="24"/>
        </w:rPr>
        <w:t>Pp, 20 (14) 8</w:t>
      </w:r>
    </w:p>
    <w:p w:rsidR="006A0936" w:rsidRPr="005938F0" w:rsidRDefault="006A0936" w:rsidP="006A0936">
      <w:pPr>
        <w:ind w:left="720" w:hanging="720"/>
        <w:jc w:val="both"/>
        <w:rPr>
          <w:rFonts w:ascii="Times New Roman" w:hAnsi="Times New Roman"/>
          <w:szCs w:val="24"/>
        </w:rPr>
      </w:pPr>
    </w:p>
    <w:p w:rsidR="006A0936" w:rsidRPr="005938F0" w:rsidRDefault="00B4282B" w:rsidP="006A0936">
      <w:pPr>
        <w:ind w:left="720" w:hanging="720"/>
        <w:jc w:val="both"/>
        <w:rPr>
          <w:rFonts w:ascii="Times New Roman" w:hAnsi="Times New Roman"/>
          <w:szCs w:val="24"/>
        </w:rPr>
      </w:pPr>
      <w:hyperlink r:id="rId233" w:history="1">
        <w:r w:rsidR="006A0936" w:rsidRPr="005938F0">
          <w:rPr>
            <w:rFonts w:ascii="Times New Roman" w:hAnsi="Times New Roman"/>
            <w:szCs w:val="24"/>
          </w:rPr>
          <w:t>El-Karaksy HM</w:t>
        </w:r>
      </w:hyperlink>
      <w:r w:rsidR="006A0936" w:rsidRPr="005938F0">
        <w:rPr>
          <w:rFonts w:ascii="Times New Roman" w:hAnsi="Times New Roman"/>
          <w:szCs w:val="24"/>
        </w:rPr>
        <w:t xml:space="preserve">, </w:t>
      </w:r>
      <w:hyperlink r:id="rId234" w:history="1">
        <w:r w:rsidR="006A0936" w:rsidRPr="005938F0">
          <w:rPr>
            <w:rFonts w:ascii="Times New Roman" w:hAnsi="Times New Roman"/>
            <w:szCs w:val="24"/>
          </w:rPr>
          <w:t>El-Koofy NM</w:t>
        </w:r>
      </w:hyperlink>
      <w:r w:rsidR="006A0936" w:rsidRPr="005938F0">
        <w:rPr>
          <w:rFonts w:ascii="Times New Roman" w:hAnsi="Times New Roman"/>
          <w:szCs w:val="24"/>
        </w:rPr>
        <w:t xml:space="preserve">, </w:t>
      </w:r>
      <w:hyperlink r:id="rId235" w:history="1">
        <w:r w:rsidR="006A0936" w:rsidRPr="005938F0">
          <w:rPr>
            <w:rFonts w:ascii="Times New Roman" w:hAnsi="Times New Roman"/>
            <w:szCs w:val="24"/>
          </w:rPr>
          <w:t>Anwar GM</w:t>
        </w:r>
      </w:hyperlink>
      <w:r w:rsidR="006A0936" w:rsidRPr="005938F0">
        <w:rPr>
          <w:rFonts w:ascii="Times New Roman" w:hAnsi="Times New Roman"/>
          <w:szCs w:val="24"/>
        </w:rPr>
        <w:t xml:space="preserve">, </w:t>
      </w:r>
      <w:hyperlink r:id="rId236" w:history="1">
        <w:r w:rsidR="006A0936" w:rsidRPr="005938F0">
          <w:rPr>
            <w:rFonts w:ascii="Times New Roman" w:hAnsi="Times New Roman"/>
            <w:szCs w:val="24"/>
          </w:rPr>
          <w:t>El-Mougy FM</w:t>
        </w:r>
      </w:hyperlink>
      <w:r w:rsidR="006A0936" w:rsidRPr="005938F0">
        <w:rPr>
          <w:rFonts w:ascii="Times New Roman" w:hAnsi="Times New Roman"/>
          <w:szCs w:val="24"/>
        </w:rPr>
        <w:t xml:space="preserve">, </w:t>
      </w:r>
      <w:hyperlink r:id="rId237" w:history="1">
        <w:r w:rsidR="006A0936" w:rsidRPr="005938F0">
          <w:rPr>
            <w:rFonts w:ascii="Times New Roman" w:hAnsi="Times New Roman"/>
            <w:szCs w:val="24"/>
          </w:rPr>
          <w:t>El-Hennawy A</w:t>
        </w:r>
      </w:hyperlink>
      <w:r w:rsidR="006A0936" w:rsidRPr="005938F0">
        <w:rPr>
          <w:rFonts w:ascii="Times New Roman" w:hAnsi="Times New Roman"/>
          <w:szCs w:val="24"/>
        </w:rPr>
        <w:t xml:space="preserve">, </w:t>
      </w:r>
      <w:hyperlink r:id="rId238" w:history="1">
        <w:r w:rsidR="006A0936" w:rsidRPr="005938F0">
          <w:rPr>
            <w:rFonts w:ascii="Times New Roman" w:hAnsi="Times New Roman"/>
            <w:szCs w:val="24"/>
          </w:rPr>
          <w:t>Fahmy ME</w:t>
        </w:r>
      </w:hyperlink>
      <w:r w:rsidR="006A0936" w:rsidRPr="005938F0">
        <w:rPr>
          <w:rFonts w:ascii="Times New Roman" w:hAnsi="Times New Roman"/>
          <w:szCs w:val="24"/>
        </w:rPr>
        <w:t xml:space="preserve">, </w:t>
      </w:r>
      <w:r w:rsidR="006A0936" w:rsidRPr="005938F0">
        <w:rPr>
          <w:rFonts w:ascii="Times New Roman" w:hAnsi="Times New Roman"/>
          <w:bCs/>
          <w:szCs w:val="24"/>
        </w:rPr>
        <w:t xml:space="preserve">Predictors of non-alcoholic fatty liver disease in obese and overweight Egyptian children: single center study, </w:t>
      </w:r>
      <w:r w:rsidR="006A0936" w:rsidRPr="005938F0">
        <w:rPr>
          <w:rFonts w:ascii="Times New Roman" w:hAnsi="Times New Roman"/>
          <w:b/>
          <w:bCs/>
          <w:szCs w:val="24"/>
        </w:rPr>
        <w:t>Journal of Saudi Gastroenterology</w:t>
      </w:r>
      <w:r w:rsidR="006A0936" w:rsidRPr="005938F0">
        <w:rPr>
          <w:rFonts w:ascii="Times New Roman" w:hAnsi="Times New Roman"/>
          <w:bCs/>
          <w:szCs w:val="24"/>
        </w:rPr>
        <w:t xml:space="preserve">, Pp, </w:t>
      </w:r>
      <w:r w:rsidR="006A0936" w:rsidRPr="005938F0">
        <w:rPr>
          <w:rFonts w:ascii="Times New Roman" w:hAnsi="Times New Roman"/>
          <w:szCs w:val="24"/>
        </w:rPr>
        <w:t>17(1):40-6</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239" w:history="1">
        <w:r w:rsidR="006A0936" w:rsidRPr="005938F0">
          <w:rPr>
            <w:rFonts w:ascii="Times New Roman" w:hAnsi="Times New Roman"/>
            <w:szCs w:val="24"/>
          </w:rPr>
          <w:t>Fabbrini E</w:t>
        </w:r>
      </w:hyperlink>
      <w:r w:rsidR="006A0936" w:rsidRPr="005938F0">
        <w:rPr>
          <w:rFonts w:ascii="Times New Roman" w:hAnsi="Times New Roman"/>
          <w:szCs w:val="24"/>
        </w:rPr>
        <w:t xml:space="preserve">, </w:t>
      </w:r>
      <w:hyperlink r:id="rId240" w:history="1">
        <w:r w:rsidR="006A0936" w:rsidRPr="005938F0">
          <w:rPr>
            <w:rFonts w:ascii="Times New Roman" w:hAnsi="Times New Roman"/>
            <w:szCs w:val="24"/>
          </w:rPr>
          <w:t>Sullivan S</w:t>
        </w:r>
      </w:hyperlink>
      <w:r w:rsidR="006A0936" w:rsidRPr="005938F0">
        <w:rPr>
          <w:rFonts w:ascii="Times New Roman" w:hAnsi="Times New Roman"/>
          <w:szCs w:val="24"/>
        </w:rPr>
        <w:t xml:space="preserve">, </w:t>
      </w:r>
      <w:hyperlink r:id="rId241" w:history="1">
        <w:r w:rsidR="006A0936" w:rsidRPr="005938F0">
          <w:rPr>
            <w:rFonts w:ascii="Times New Roman" w:hAnsi="Times New Roman"/>
            <w:szCs w:val="24"/>
          </w:rPr>
          <w:t>Klein S</w:t>
        </w:r>
      </w:hyperlink>
      <w:r w:rsidR="006A0936" w:rsidRPr="005938F0">
        <w:rPr>
          <w:rFonts w:ascii="Times New Roman" w:hAnsi="Times New Roman"/>
          <w:szCs w:val="24"/>
        </w:rPr>
        <w:t>.</w:t>
      </w:r>
      <w:r w:rsidR="006A0936" w:rsidRPr="005938F0">
        <w:rPr>
          <w:rFonts w:ascii="Times New Roman" w:hAnsi="Times New Roman"/>
          <w:bCs/>
          <w:color w:val="000000"/>
          <w:szCs w:val="24"/>
        </w:rPr>
        <w:t xml:space="preserve">, (2010), “Obesity and nonalcoholic fatty liver disease: biochemical, metabolic, and clinical implications”, Journal of Hepatology, Pp, </w:t>
      </w:r>
      <w:r w:rsidR="006A0936" w:rsidRPr="005938F0">
        <w:rPr>
          <w:rFonts w:ascii="Times New Roman" w:hAnsi="Times New Roman"/>
          <w:szCs w:val="24"/>
        </w:rPr>
        <w:t>51(2):679-89</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242" w:history="1">
        <w:r w:rsidR="006A0936" w:rsidRPr="005938F0">
          <w:rPr>
            <w:rFonts w:ascii="Times New Roman" w:hAnsi="Times New Roman"/>
            <w:szCs w:val="24"/>
          </w:rPr>
          <w:t>Fan X</w:t>
        </w:r>
      </w:hyperlink>
      <w:r w:rsidR="006A0936" w:rsidRPr="005938F0">
        <w:rPr>
          <w:rFonts w:ascii="Times New Roman" w:hAnsi="Times New Roman"/>
          <w:szCs w:val="24"/>
        </w:rPr>
        <w:t xml:space="preserve">, </w:t>
      </w:r>
      <w:hyperlink r:id="rId243" w:history="1">
        <w:r w:rsidR="006A0936" w:rsidRPr="005938F0">
          <w:rPr>
            <w:rFonts w:ascii="Times New Roman" w:hAnsi="Times New Roman"/>
            <w:szCs w:val="24"/>
          </w:rPr>
          <w:t>Chen SK</w:t>
        </w:r>
      </w:hyperlink>
      <w:r w:rsidR="006A0936" w:rsidRPr="005938F0">
        <w:rPr>
          <w:rFonts w:ascii="Times New Roman" w:hAnsi="Times New Roman"/>
          <w:szCs w:val="24"/>
        </w:rPr>
        <w:t xml:space="preserve">, </w:t>
      </w:r>
      <w:hyperlink r:id="rId244" w:history="1">
        <w:r w:rsidR="006A0936" w:rsidRPr="005938F0">
          <w:rPr>
            <w:rFonts w:ascii="Times New Roman" w:hAnsi="Times New Roman"/>
            <w:szCs w:val="24"/>
          </w:rPr>
          <w:t>Tang Q</w:t>
        </w:r>
      </w:hyperlink>
      <w:r w:rsidR="006A0936" w:rsidRPr="005938F0">
        <w:rPr>
          <w:rFonts w:ascii="Times New Roman" w:hAnsi="Times New Roman"/>
          <w:szCs w:val="24"/>
        </w:rPr>
        <w:t xml:space="preserve">, </w:t>
      </w:r>
      <w:hyperlink r:id="rId245" w:history="1">
        <w:r w:rsidR="006A0936" w:rsidRPr="005938F0">
          <w:rPr>
            <w:rFonts w:ascii="Times New Roman" w:hAnsi="Times New Roman"/>
            <w:szCs w:val="24"/>
          </w:rPr>
          <w:t>Luo JS</w:t>
        </w:r>
      </w:hyperlink>
      <w:r w:rsidR="006A0936" w:rsidRPr="005938F0">
        <w:rPr>
          <w:rFonts w:ascii="Times New Roman" w:hAnsi="Times New Roman"/>
          <w:szCs w:val="24"/>
        </w:rPr>
        <w:t xml:space="preserve">, </w:t>
      </w:r>
      <w:hyperlink r:id="rId246" w:history="1">
        <w:r w:rsidR="006A0936" w:rsidRPr="005938F0">
          <w:rPr>
            <w:rFonts w:ascii="Times New Roman" w:hAnsi="Times New Roman"/>
            <w:szCs w:val="24"/>
          </w:rPr>
          <w:t>Feng Y</w:t>
        </w:r>
      </w:hyperlink>
      <w:r w:rsidR="006A0936" w:rsidRPr="005938F0">
        <w:rPr>
          <w:rFonts w:ascii="Times New Roman" w:hAnsi="Times New Roman"/>
          <w:szCs w:val="24"/>
        </w:rPr>
        <w:t>.</w:t>
      </w:r>
      <w:r w:rsidR="006A0936" w:rsidRPr="005938F0">
        <w:rPr>
          <w:rFonts w:ascii="Times New Roman" w:hAnsi="Times New Roman"/>
          <w:bCs/>
          <w:szCs w:val="24"/>
        </w:rPr>
        <w:t xml:space="preserve">, (2011), “Relationship between alanine aminotransferase and overweight or obesity in children, </w:t>
      </w:r>
      <w:r w:rsidR="006A0936" w:rsidRPr="005938F0">
        <w:rPr>
          <w:rFonts w:ascii="Times New Roman" w:hAnsi="Times New Roman"/>
          <w:b/>
          <w:bCs/>
          <w:szCs w:val="24"/>
        </w:rPr>
        <w:t>Chinese Journal of Contemporary Pediatrics</w:t>
      </w:r>
      <w:r w:rsidR="006A0936" w:rsidRPr="005938F0">
        <w:rPr>
          <w:rFonts w:ascii="Times New Roman" w:hAnsi="Times New Roman"/>
          <w:bCs/>
          <w:szCs w:val="24"/>
        </w:rPr>
        <w:t xml:space="preserve">”, Pp, </w:t>
      </w:r>
      <w:r w:rsidR="006A0936" w:rsidRPr="005938F0">
        <w:rPr>
          <w:rFonts w:ascii="Times New Roman" w:hAnsi="Times New Roman"/>
          <w:szCs w:val="24"/>
        </w:rPr>
        <w:t>13(12):951-4.</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247" w:history="1">
        <w:r w:rsidR="006A0936" w:rsidRPr="005938F0">
          <w:rPr>
            <w:rFonts w:ascii="Times New Roman" w:hAnsi="Times New Roman"/>
            <w:szCs w:val="24"/>
          </w:rPr>
          <w:t>Fu CC</w:t>
        </w:r>
      </w:hyperlink>
      <w:r w:rsidR="006A0936" w:rsidRPr="005938F0">
        <w:rPr>
          <w:rFonts w:ascii="Times New Roman" w:hAnsi="Times New Roman"/>
          <w:szCs w:val="24"/>
        </w:rPr>
        <w:t xml:space="preserve">, </w:t>
      </w:r>
      <w:hyperlink r:id="rId248" w:history="1">
        <w:r w:rsidR="006A0936" w:rsidRPr="005938F0">
          <w:rPr>
            <w:rFonts w:ascii="Times New Roman" w:hAnsi="Times New Roman"/>
            <w:szCs w:val="24"/>
          </w:rPr>
          <w:t>Chen MC</w:t>
        </w:r>
      </w:hyperlink>
      <w:r w:rsidR="006A0936" w:rsidRPr="005938F0">
        <w:rPr>
          <w:rFonts w:ascii="Times New Roman" w:hAnsi="Times New Roman"/>
          <w:szCs w:val="24"/>
        </w:rPr>
        <w:t xml:space="preserve">, </w:t>
      </w:r>
      <w:hyperlink r:id="rId249" w:history="1">
        <w:r w:rsidR="006A0936" w:rsidRPr="005938F0">
          <w:rPr>
            <w:rFonts w:ascii="Times New Roman" w:hAnsi="Times New Roman"/>
            <w:szCs w:val="24"/>
          </w:rPr>
          <w:t>Li YM</w:t>
        </w:r>
      </w:hyperlink>
      <w:r w:rsidR="006A0936" w:rsidRPr="005938F0">
        <w:rPr>
          <w:rFonts w:ascii="Times New Roman" w:hAnsi="Times New Roman"/>
          <w:szCs w:val="24"/>
        </w:rPr>
        <w:t xml:space="preserve">, </w:t>
      </w:r>
      <w:hyperlink r:id="rId250" w:history="1">
        <w:r w:rsidR="006A0936" w:rsidRPr="005938F0">
          <w:rPr>
            <w:rFonts w:ascii="Times New Roman" w:hAnsi="Times New Roman"/>
            <w:szCs w:val="24"/>
          </w:rPr>
          <w:t>Liu TT</w:t>
        </w:r>
      </w:hyperlink>
      <w:r w:rsidR="006A0936" w:rsidRPr="005938F0">
        <w:rPr>
          <w:rFonts w:ascii="Times New Roman" w:hAnsi="Times New Roman"/>
          <w:szCs w:val="24"/>
        </w:rPr>
        <w:t xml:space="preserve">, </w:t>
      </w:r>
      <w:hyperlink r:id="rId251" w:history="1">
        <w:r w:rsidR="006A0936" w:rsidRPr="005938F0">
          <w:rPr>
            <w:rFonts w:ascii="Times New Roman" w:hAnsi="Times New Roman"/>
            <w:szCs w:val="24"/>
          </w:rPr>
          <w:t>Wang LY</w:t>
        </w:r>
      </w:hyperlink>
      <w:r w:rsidR="006A0936" w:rsidRPr="005938F0">
        <w:rPr>
          <w:rFonts w:ascii="Times New Roman" w:hAnsi="Times New Roman"/>
          <w:bCs/>
          <w:szCs w:val="24"/>
        </w:rPr>
        <w:t xml:space="preserve">, (2009), “The risk factors for ultrasound-diagnosed non-alcoholic fatty liver disease among adolescents”, </w:t>
      </w:r>
      <w:r w:rsidR="006A0936" w:rsidRPr="005938F0">
        <w:rPr>
          <w:rFonts w:ascii="Times New Roman" w:hAnsi="Times New Roman"/>
          <w:b/>
          <w:bCs/>
          <w:szCs w:val="24"/>
        </w:rPr>
        <w:t>Journal of Acadamy of Medicine</w:t>
      </w:r>
      <w:r w:rsidR="006A0936" w:rsidRPr="005938F0">
        <w:rPr>
          <w:rFonts w:ascii="Times New Roman" w:hAnsi="Times New Roman"/>
          <w:bCs/>
          <w:szCs w:val="24"/>
        </w:rPr>
        <w:t xml:space="preserve">, Pp, </w:t>
      </w:r>
      <w:r w:rsidR="006A0936" w:rsidRPr="005938F0">
        <w:rPr>
          <w:rFonts w:ascii="Times New Roman" w:hAnsi="Times New Roman"/>
          <w:szCs w:val="24"/>
        </w:rPr>
        <w:t>38(1):15-7</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252" w:history="1">
        <w:r w:rsidR="006A0936" w:rsidRPr="005938F0">
          <w:rPr>
            <w:rFonts w:ascii="Times New Roman" w:hAnsi="Times New Roman"/>
            <w:color w:val="000000" w:themeColor="text1"/>
            <w:szCs w:val="24"/>
          </w:rPr>
          <w:t>Gertig AM</w:t>
        </w:r>
      </w:hyperlink>
      <w:r w:rsidR="006A0936" w:rsidRPr="005938F0">
        <w:rPr>
          <w:rFonts w:ascii="Times New Roman" w:hAnsi="Times New Roman"/>
          <w:color w:val="000000" w:themeColor="text1"/>
          <w:szCs w:val="24"/>
        </w:rPr>
        <w:t xml:space="preserve">, </w:t>
      </w:r>
      <w:hyperlink r:id="rId253" w:history="1">
        <w:r w:rsidR="006A0936" w:rsidRPr="005938F0">
          <w:rPr>
            <w:rFonts w:ascii="Times New Roman" w:hAnsi="Times New Roman"/>
            <w:color w:val="000000" w:themeColor="text1"/>
            <w:szCs w:val="24"/>
          </w:rPr>
          <w:t>Niechciał E</w:t>
        </w:r>
      </w:hyperlink>
      <w:r w:rsidR="006A0936" w:rsidRPr="005938F0">
        <w:rPr>
          <w:rFonts w:ascii="Times New Roman" w:hAnsi="Times New Roman"/>
          <w:color w:val="000000" w:themeColor="text1"/>
          <w:szCs w:val="24"/>
        </w:rPr>
        <w:t xml:space="preserve">, </w:t>
      </w:r>
      <w:hyperlink r:id="rId254" w:history="1">
        <w:r w:rsidR="006A0936" w:rsidRPr="005938F0">
          <w:rPr>
            <w:rFonts w:ascii="Times New Roman" w:hAnsi="Times New Roman"/>
            <w:color w:val="000000" w:themeColor="text1"/>
            <w:szCs w:val="24"/>
          </w:rPr>
          <w:t>Skowrońska B</w:t>
        </w:r>
      </w:hyperlink>
      <w:r w:rsidR="006A0936" w:rsidRPr="005938F0">
        <w:rPr>
          <w:rFonts w:ascii="Times New Roman" w:hAnsi="Times New Roman"/>
          <w:color w:val="000000" w:themeColor="text1"/>
          <w:szCs w:val="24"/>
        </w:rPr>
        <w:t>, (2012), “</w:t>
      </w:r>
      <w:r w:rsidR="006A0936" w:rsidRPr="005938F0">
        <w:rPr>
          <w:rFonts w:ascii="Times New Roman" w:hAnsi="Times New Roman"/>
          <w:bCs/>
          <w:color w:val="000000" w:themeColor="text1"/>
          <w:szCs w:val="24"/>
        </w:rPr>
        <w:t xml:space="preserve">Thyroid axis alterations in childhood obesity”, </w:t>
      </w:r>
      <w:r w:rsidR="006A0936" w:rsidRPr="005938F0">
        <w:rPr>
          <w:rFonts w:ascii="Times New Roman" w:hAnsi="Times New Roman"/>
          <w:b/>
          <w:bCs/>
          <w:color w:val="000000" w:themeColor="text1"/>
          <w:szCs w:val="24"/>
        </w:rPr>
        <w:t>Journal of Pediatrics Endocrinology Diabetes Metabolism</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18(3):116-9.</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255" w:history="1">
        <w:r w:rsidR="006A0936">
          <w:rPr>
            <w:rFonts w:ascii="Times New Roman" w:hAnsi="Times New Roman"/>
            <w:szCs w:val="24"/>
          </w:rPr>
          <w:t>Gonza</w:t>
        </w:r>
        <w:r w:rsidR="006A0936" w:rsidRPr="005938F0">
          <w:rPr>
            <w:rFonts w:ascii="Times New Roman" w:hAnsi="Times New Roman"/>
            <w:szCs w:val="24"/>
          </w:rPr>
          <w:t>lez-Gil EM</w:t>
        </w:r>
      </w:hyperlink>
      <w:r w:rsidR="006A0936" w:rsidRPr="005938F0">
        <w:rPr>
          <w:rFonts w:ascii="Times New Roman" w:hAnsi="Times New Roman"/>
          <w:szCs w:val="24"/>
        </w:rPr>
        <w:t xml:space="preserve">, </w:t>
      </w:r>
      <w:hyperlink r:id="rId256" w:history="1">
        <w:r w:rsidR="006A0936" w:rsidRPr="005938F0">
          <w:rPr>
            <w:rFonts w:ascii="Times New Roman" w:hAnsi="Times New Roman"/>
            <w:szCs w:val="24"/>
          </w:rPr>
          <w:t>Bueno-Lozano G</w:t>
        </w:r>
      </w:hyperlink>
      <w:r w:rsidR="006A0936" w:rsidRPr="005938F0">
        <w:rPr>
          <w:rFonts w:ascii="Times New Roman" w:hAnsi="Times New Roman"/>
          <w:szCs w:val="24"/>
        </w:rPr>
        <w:t xml:space="preserve">, </w:t>
      </w:r>
      <w:hyperlink r:id="rId257" w:history="1">
        <w:r w:rsidR="006A0936" w:rsidRPr="005938F0">
          <w:rPr>
            <w:rFonts w:ascii="Times New Roman" w:hAnsi="Times New Roman"/>
            <w:szCs w:val="24"/>
          </w:rPr>
          <w:t>Bueno-Lozano O</w:t>
        </w:r>
      </w:hyperlink>
      <w:r w:rsidR="006A0936" w:rsidRPr="005938F0">
        <w:rPr>
          <w:rFonts w:ascii="Times New Roman" w:hAnsi="Times New Roman"/>
          <w:szCs w:val="24"/>
        </w:rPr>
        <w:t>, (2009), “</w:t>
      </w:r>
      <w:r w:rsidR="006A0936" w:rsidRPr="005938F0">
        <w:rPr>
          <w:rFonts w:ascii="Times New Roman" w:hAnsi="Times New Roman"/>
          <w:bCs/>
          <w:szCs w:val="24"/>
        </w:rPr>
        <w:t xml:space="preserve">Serum transaminases concentrations in obese children and adolescents”, </w:t>
      </w:r>
      <w:r w:rsidR="006A0936" w:rsidRPr="005938F0">
        <w:rPr>
          <w:rFonts w:ascii="Times New Roman" w:hAnsi="Times New Roman"/>
          <w:b/>
          <w:bCs/>
          <w:szCs w:val="24"/>
        </w:rPr>
        <w:t>Journal of Physiology and Biochemistr</w:t>
      </w:r>
      <w:r w:rsidR="006A0936" w:rsidRPr="005938F0">
        <w:rPr>
          <w:rFonts w:ascii="Times New Roman" w:hAnsi="Times New Roman"/>
          <w:bCs/>
          <w:szCs w:val="24"/>
        </w:rPr>
        <w:t xml:space="preserve">y, Pp, </w:t>
      </w:r>
      <w:r w:rsidR="006A0936" w:rsidRPr="005938F0">
        <w:rPr>
          <w:rFonts w:ascii="Times New Roman" w:hAnsi="Times New Roman"/>
          <w:szCs w:val="24"/>
        </w:rPr>
        <w:t>65(1):51-9.</w:t>
      </w:r>
    </w:p>
    <w:p w:rsidR="006A0936" w:rsidRPr="005938F0" w:rsidRDefault="00B4282B" w:rsidP="006A0936">
      <w:pPr>
        <w:ind w:left="720" w:hanging="720"/>
        <w:jc w:val="both"/>
        <w:rPr>
          <w:rFonts w:ascii="Times New Roman" w:hAnsi="Times New Roman"/>
          <w:szCs w:val="24"/>
        </w:rPr>
      </w:pPr>
      <w:hyperlink r:id="rId258" w:history="1">
        <w:r w:rsidR="006A0936" w:rsidRPr="005938F0">
          <w:rPr>
            <w:rFonts w:ascii="Times New Roman" w:hAnsi="Times New Roman"/>
            <w:color w:val="000000" w:themeColor="text1"/>
            <w:szCs w:val="24"/>
          </w:rPr>
          <w:t>Gopal A</w:t>
        </w:r>
      </w:hyperlink>
      <w:r w:rsidR="006A0936" w:rsidRPr="005938F0">
        <w:rPr>
          <w:rFonts w:ascii="Times New Roman" w:hAnsi="Times New Roman"/>
          <w:color w:val="000000" w:themeColor="text1"/>
          <w:szCs w:val="24"/>
        </w:rPr>
        <w:t xml:space="preserve">, </w:t>
      </w:r>
      <w:hyperlink r:id="rId259" w:history="1">
        <w:r w:rsidR="006A0936" w:rsidRPr="005938F0">
          <w:rPr>
            <w:rFonts w:ascii="Times New Roman" w:hAnsi="Times New Roman"/>
            <w:color w:val="000000" w:themeColor="text1"/>
            <w:szCs w:val="24"/>
          </w:rPr>
          <w:t>Mondal S</w:t>
        </w:r>
      </w:hyperlink>
      <w:r w:rsidR="006A0936" w:rsidRPr="005938F0">
        <w:rPr>
          <w:rFonts w:ascii="Times New Roman" w:hAnsi="Times New Roman"/>
          <w:color w:val="000000" w:themeColor="text1"/>
          <w:szCs w:val="24"/>
        </w:rPr>
        <w:t xml:space="preserve">, </w:t>
      </w:r>
      <w:hyperlink r:id="rId260" w:history="1">
        <w:r w:rsidR="006A0936" w:rsidRPr="005938F0">
          <w:rPr>
            <w:rFonts w:ascii="Times New Roman" w:hAnsi="Times New Roman"/>
            <w:color w:val="000000" w:themeColor="text1"/>
            <w:szCs w:val="24"/>
          </w:rPr>
          <w:t>Gandhi A</w:t>
        </w:r>
      </w:hyperlink>
      <w:r w:rsidR="006A0936" w:rsidRPr="005938F0">
        <w:rPr>
          <w:rFonts w:ascii="Times New Roman" w:hAnsi="Times New Roman"/>
          <w:color w:val="000000" w:themeColor="text1"/>
          <w:szCs w:val="24"/>
        </w:rPr>
        <w:t xml:space="preserve">, </w:t>
      </w:r>
      <w:hyperlink r:id="rId261" w:history="1">
        <w:r w:rsidR="006A0936" w:rsidRPr="005938F0">
          <w:rPr>
            <w:rFonts w:ascii="Times New Roman" w:hAnsi="Times New Roman"/>
            <w:color w:val="000000" w:themeColor="text1"/>
            <w:szCs w:val="24"/>
          </w:rPr>
          <w:t>Arora S</w:t>
        </w:r>
      </w:hyperlink>
      <w:r w:rsidR="006A0936" w:rsidRPr="005938F0">
        <w:rPr>
          <w:rFonts w:ascii="Times New Roman" w:hAnsi="Times New Roman"/>
          <w:color w:val="000000" w:themeColor="text1"/>
          <w:szCs w:val="24"/>
        </w:rPr>
        <w:t xml:space="preserve">, </w:t>
      </w:r>
      <w:hyperlink r:id="rId262" w:history="1">
        <w:r w:rsidR="006A0936" w:rsidRPr="005938F0">
          <w:rPr>
            <w:rFonts w:ascii="Times New Roman" w:hAnsi="Times New Roman"/>
            <w:color w:val="000000" w:themeColor="text1"/>
            <w:szCs w:val="24"/>
          </w:rPr>
          <w:t>Bhattacharjee J</w:t>
        </w:r>
      </w:hyperlink>
      <w:r w:rsidR="006A0936" w:rsidRPr="005938F0">
        <w:rPr>
          <w:rFonts w:ascii="Times New Roman" w:hAnsi="Times New Roman"/>
          <w:color w:val="000000" w:themeColor="text1"/>
          <w:szCs w:val="24"/>
        </w:rPr>
        <w:t xml:space="preserve"> (2011), “</w:t>
      </w:r>
      <w:r w:rsidR="006A0936" w:rsidRPr="005938F0">
        <w:rPr>
          <w:rFonts w:ascii="Times New Roman" w:hAnsi="Times New Roman"/>
          <w:bCs/>
          <w:color w:val="000000" w:themeColor="text1"/>
          <w:szCs w:val="24"/>
        </w:rPr>
        <w:t xml:space="preserve">Effect of integrated yoga practices on immune responses in examination stress - A preliminary study”. </w:t>
      </w:r>
      <w:r w:rsidR="006A0936" w:rsidRPr="005938F0">
        <w:rPr>
          <w:rFonts w:ascii="Times New Roman" w:hAnsi="Times New Roman"/>
          <w:b/>
          <w:bCs/>
          <w:color w:val="000000" w:themeColor="text1"/>
          <w:szCs w:val="24"/>
        </w:rPr>
        <w:t xml:space="preserve">International Journal of Yoga, </w:t>
      </w:r>
      <w:r w:rsidR="006A0936" w:rsidRPr="005938F0">
        <w:rPr>
          <w:rFonts w:ascii="Times New Roman" w:hAnsi="Times New Roman"/>
          <w:bCs/>
          <w:color w:val="000000" w:themeColor="text1"/>
          <w:szCs w:val="24"/>
        </w:rPr>
        <w:t>Pp, 4 (1): 26-32</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263" w:history="1">
        <w:r w:rsidR="006A0936" w:rsidRPr="005938F0">
          <w:rPr>
            <w:rFonts w:ascii="Times New Roman" w:hAnsi="Times New Roman"/>
            <w:color w:val="000000" w:themeColor="text1"/>
            <w:szCs w:val="24"/>
          </w:rPr>
          <w:t>Guzzetti C</w:t>
        </w:r>
      </w:hyperlink>
      <w:r w:rsidR="006A0936" w:rsidRPr="005938F0">
        <w:rPr>
          <w:rFonts w:ascii="Times New Roman" w:hAnsi="Times New Roman"/>
          <w:color w:val="000000" w:themeColor="text1"/>
          <w:szCs w:val="24"/>
        </w:rPr>
        <w:t xml:space="preserve">, </w:t>
      </w:r>
      <w:hyperlink r:id="rId264" w:history="1">
        <w:r w:rsidR="006A0936" w:rsidRPr="005938F0">
          <w:rPr>
            <w:rFonts w:ascii="Times New Roman" w:hAnsi="Times New Roman"/>
            <w:color w:val="000000" w:themeColor="text1"/>
            <w:szCs w:val="24"/>
          </w:rPr>
          <w:t>Pilia S</w:t>
        </w:r>
      </w:hyperlink>
      <w:r w:rsidR="006A0936" w:rsidRPr="005938F0">
        <w:rPr>
          <w:rFonts w:ascii="Times New Roman" w:hAnsi="Times New Roman"/>
          <w:color w:val="000000" w:themeColor="text1"/>
          <w:szCs w:val="24"/>
        </w:rPr>
        <w:t xml:space="preserve">, </w:t>
      </w:r>
      <w:hyperlink r:id="rId265" w:history="1">
        <w:r w:rsidR="006A0936" w:rsidRPr="005938F0">
          <w:rPr>
            <w:rFonts w:ascii="Times New Roman" w:hAnsi="Times New Roman"/>
            <w:color w:val="000000" w:themeColor="text1"/>
            <w:szCs w:val="24"/>
          </w:rPr>
          <w:t>Ibba A</w:t>
        </w:r>
      </w:hyperlink>
      <w:r w:rsidR="006A0936" w:rsidRPr="005938F0">
        <w:rPr>
          <w:rFonts w:ascii="Times New Roman" w:hAnsi="Times New Roman"/>
          <w:color w:val="000000" w:themeColor="text1"/>
          <w:szCs w:val="24"/>
        </w:rPr>
        <w:t xml:space="preserve">, </w:t>
      </w:r>
      <w:hyperlink r:id="rId266" w:history="1">
        <w:r w:rsidR="006A0936" w:rsidRPr="005938F0">
          <w:rPr>
            <w:rFonts w:ascii="Times New Roman" w:hAnsi="Times New Roman"/>
            <w:color w:val="000000" w:themeColor="text1"/>
            <w:szCs w:val="24"/>
          </w:rPr>
          <w:t>Loche S</w:t>
        </w:r>
      </w:hyperlink>
      <w:r w:rsidR="006A0936" w:rsidRPr="005938F0">
        <w:rPr>
          <w:rFonts w:ascii="Times New Roman" w:hAnsi="Times New Roman"/>
          <w:bCs/>
          <w:color w:val="000000" w:themeColor="text1"/>
          <w:szCs w:val="24"/>
        </w:rPr>
        <w:t xml:space="preserve">, (2014), “Correlation between cortisol and components of the metabolic syndrome in obese children and adolescents”, </w:t>
      </w:r>
      <w:r w:rsidR="006A0936" w:rsidRPr="005938F0">
        <w:rPr>
          <w:rFonts w:ascii="Times New Roman" w:hAnsi="Times New Roman"/>
          <w:b/>
          <w:bCs/>
          <w:color w:val="000000" w:themeColor="text1"/>
          <w:szCs w:val="24"/>
        </w:rPr>
        <w:t>Journal of Endocrinology</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37(1):51-6</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267" w:history="1">
        <w:r w:rsidR="006A0936" w:rsidRPr="005938F0">
          <w:rPr>
            <w:rFonts w:ascii="Times New Roman" w:hAnsi="Times New Roman"/>
            <w:szCs w:val="24"/>
          </w:rPr>
          <w:t>Haynes P</w:t>
        </w:r>
      </w:hyperlink>
      <w:r w:rsidR="006A0936" w:rsidRPr="005938F0">
        <w:rPr>
          <w:rFonts w:ascii="Times New Roman" w:hAnsi="Times New Roman"/>
          <w:szCs w:val="24"/>
        </w:rPr>
        <w:t xml:space="preserve">, </w:t>
      </w:r>
      <w:hyperlink r:id="rId268" w:history="1">
        <w:r w:rsidR="006A0936" w:rsidRPr="005938F0">
          <w:rPr>
            <w:rFonts w:ascii="Times New Roman" w:hAnsi="Times New Roman"/>
            <w:szCs w:val="24"/>
          </w:rPr>
          <w:t>Liangpunsakul S</w:t>
        </w:r>
      </w:hyperlink>
      <w:r w:rsidR="006A0936" w:rsidRPr="005938F0">
        <w:rPr>
          <w:rFonts w:ascii="Times New Roman" w:hAnsi="Times New Roman"/>
          <w:szCs w:val="24"/>
        </w:rPr>
        <w:t xml:space="preserve">, </w:t>
      </w:r>
      <w:hyperlink r:id="rId269" w:history="1">
        <w:r w:rsidR="006A0936" w:rsidRPr="005938F0">
          <w:rPr>
            <w:rFonts w:ascii="Times New Roman" w:hAnsi="Times New Roman"/>
            <w:szCs w:val="24"/>
          </w:rPr>
          <w:t>Chalasani N</w:t>
        </w:r>
      </w:hyperlink>
      <w:r w:rsidR="006A0936" w:rsidRPr="005938F0">
        <w:rPr>
          <w:rFonts w:ascii="Times New Roman" w:hAnsi="Times New Roman"/>
          <w:szCs w:val="24"/>
        </w:rPr>
        <w:t>.</w:t>
      </w:r>
      <w:r w:rsidR="006A0936" w:rsidRPr="005938F0">
        <w:rPr>
          <w:rFonts w:ascii="Times New Roman" w:hAnsi="Times New Roman"/>
          <w:bCs/>
          <w:szCs w:val="24"/>
        </w:rPr>
        <w:t xml:space="preserve">, (2004), “Nonalcoholic fatty liver disease in individuals with severe obesity”, </w:t>
      </w:r>
      <w:r w:rsidR="006A0936" w:rsidRPr="005938F0">
        <w:rPr>
          <w:rFonts w:ascii="Times New Roman" w:hAnsi="Times New Roman"/>
          <w:b/>
          <w:bCs/>
          <w:szCs w:val="24"/>
        </w:rPr>
        <w:t>Journal of Liver Disease</w:t>
      </w:r>
      <w:r w:rsidR="006A0936" w:rsidRPr="005938F0">
        <w:rPr>
          <w:rFonts w:ascii="Times New Roman" w:hAnsi="Times New Roman"/>
          <w:bCs/>
          <w:szCs w:val="24"/>
        </w:rPr>
        <w:t xml:space="preserve">, Pp, </w:t>
      </w:r>
      <w:r w:rsidR="006A0936" w:rsidRPr="005938F0">
        <w:rPr>
          <w:rFonts w:ascii="Times New Roman" w:hAnsi="Times New Roman"/>
          <w:szCs w:val="24"/>
        </w:rPr>
        <w:t>8(3):535-47</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270" w:history="1">
        <w:r w:rsidR="006A0936" w:rsidRPr="005938F0">
          <w:rPr>
            <w:rFonts w:ascii="Times New Roman" w:hAnsi="Times New Roman"/>
            <w:szCs w:val="24"/>
          </w:rPr>
          <w:t>Hesham A-Kader H</w:t>
        </w:r>
      </w:hyperlink>
      <w:r w:rsidR="006A0936" w:rsidRPr="005938F0">
        <w:rPr>
          <w:rFonts w:ascii="Times New Roman" w:hAnsi="Times New Roman"/>
          <w:bCs/>
          <w:szCs w:val="24"/>
        </w:rPr>
        <w:t xml:space="preserve">, (2009), “Nonalcoholic fatty liver disease in children living in the obeseogenic society”, </w:t>
      </w:r>
      <w:r w:rsidR="006A0936" w:rsidRPr="005938F0">
        <w:rPr>
          <w:rFonts w:ascii="Times New Roman" w:hAnsi="Times New Roman"/>
          <w:b/>
          <w:bCs/>
          <w:szCs w:val="24"/>
        </w:rPr>
        <w:t>World Journal of Pediatrics</w:t>
      </w:r>
      <w:r w:rsidR="006A0936" w:rsidRPr="005938F0">
        <w:rPr>
          <w:rFonts w:ascii="Times New Roman" w:hAnsi="Times New Roman"/>
          <w:bCs/>
          <w:szCs w:val="24"/>
        </w:rPr>
        <w:t xml:space="preserve">, Pp, </w:t>
      </w:r>
      <w:r w:rsidR="006A0936" w:rsidRPr="005938F0">
        <w:rPr>
          <w:rFonts w:ascii="Times New Roman" w:hAnsi="Times New Roman"/>
          <w:szCs w:val="24"/>
        </w:rPr>
        <w:t>5(4):245-54</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271" w:history="1">
        <w:r w:rsidR="006A0936" w:rsidRPr="005938F0">
          <w:rPr>
            <w:rFonts w:ascii="Times New Roman" w:hAnsi="Times New Roman"/>
            <w:color w:val="000000" w:themeColor="text1"/>
            <w:szCs w:val="24"/>
          </w:rPr>
          <w:t>Heydari M</w:t>
        </w:r>
      </w:hyperlink>
      <w:r w:rsidR="006A0936" w:rsidRPr="005938F0">
        <w:rPr>
          <w:rFonts w:ascii="Times New Roman" w:hAnsi="Times New Roman"/>
          <w:color w:val="000000" w:themeColor="text1"/>
          <w:szCs w:val="24"/>
        </w:rPr>
        <w:t xml:space="preserve">, </w:t>
      </w:r>
      <w:hyperlink r:id="rId272" w:history="1">
        <w:r w:rsidR="006A0936" w:rsidRPr="005938F0">
          <w:rPr>
            <w:rFonts w:ascii="Times New Roman" w:hAnsi="Times New Roman"/>
            <w:color w:val="000000" w:themeColor="text1"/>
            <w:szCs w:val="24"/>
          </w:rPr>
          <w:t>Freund J</w:t>
        </w:r>
      </w:hyperlink>
      <w:r w:rsidR="006A0936" w:rsidRPr="005938F0">
        <w:rPr>
          <w:rFonts w:ascii="Times New Roman" w:hAnsi="Times New Roman"/>
          <w:color w:val="000000" w:themeColor="text1"/>
          <w:szCs w:val="24"/>
        </w:rPr>
        <w:t xml:space="preserve">, </w:t>
      </w:r>
      <w:hyperlink r:id="rId273" w:history="1">
        <w:r w:rsidR="006A0936" w:rsidRPr="005938F0">
          <w:rPr>
            <w:rFonts w:ascii="Times New Roman" w:hAnsi="Times New Roman"/>
            <w:color w:val="000000" w:themeColor="text1"/>
            <w:szCs w:val="24"/>
          </w:rPr>
          <w:t>Boutcher SH</w:t>
        </w:r>
      </w:hyperlink>
      <w:r w:rsidR="006A0936" w:rsidRPr="005938F0">
        <w:rPr>
          <w:rFonts w:ascii="Times New Roman" w:hAnsi="Times New Roman"/>
          <w:color w:val="000000" w:themeColor="text1"/>
          <w:szCs w:val="24"/>
        </w:rPr>
        <w:t>, (2012), “</w:t>
      </w:r>
      <w:r w:rsidR="006A0936" w:rsidRPr="005938F0">
        <w:rPr>
          <w:rFonts w:ascii="Times New Roman" w:hAnsi="Times New Roman"/>
          <w:bCs/>
          <w:color w:val="000000" w:themeColor="text1"/>
          <w:szCs w:val="24"/>
        </w:rPr>
        <w:t xml:space="preserve">The effect of high intensity intermittent exercise on body composition of overweight young males”, </w:t>
      </w:r>
      <w:r w:rsidR="006A0936" w:rsidRPr="005938F0">
        <w:rPr>
          <w:rFonts w:ascii="Times New Roman" w:hAnsi="Times New Roman"/>
          <w:b/>
          <w:bCs/>
          <w:color w:val="000000" w:themeColor="text1"/>
          <w:szCs w:val="24"/>
        </w:rPr>
        <w:t>Journal of Obesity</w:t>
      </w:r>
      <w:r w:rsidR="006A0936" w:rsidRPr="005938F0">
        <w:rPr>
          <w:rFonts w:ascii="Times New Roman" w:hAnsi="Times New Roman"/>
          <w:bCs/>
          <w:color w:val="000000" w:themeColor="text1"/>
          <w:szCs w:val="24"/>
        </w:rPr>
        <w:t xml:space="preserve">, </w:t>
      </w:r>
      <w:r w:rsidR="006A0936" w:rsidRPr="005938F0">
        <w:rPr>
          <w:rFonts w:ascii="Times New Roman" w:hAnsi="Times New Roman"/>
          <w:color w:val="000000" w:themeColor="text1"/>
          <w:szCs w:val="24"/>
        </w:rPr>
        <w:t>2012:480467</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274" w:history="1">
        <w:r w:rsidR="006A0936" w:rsidRPr="005938F0">
          <w:rPr>
            <w:rFonts w:ascii="Times New Roman" w:hAnsi="Times New Roman"/>
            <w:color w:val="000000" w:themeColor="text1"/>
            <w:szCs w:val="24"/>
          </w:rPr>
          <w:t>Hill EE</w:t>
        </w:r>
      </w:hyperlink>
      <w:r w:rsidR="006A0936" w:rsidRPr="005938F0">
        <w:rPr>
          <w:rFonts w:ascii="Times New Roman" w:hAnsi="Times New Roman"/>
          <w:color w:val="000000" w:themeColor="text1"/>
          <w:szCs w:val="24"/>
        </w:rPr>
        <w:t xml:space="preserve">, </w:t>
      </w:r>
      <w:hyperlink r:id="rId275" w:history="1">
        <w:r w:rsidR="006A0936" w:rsidRPr="005938F0">
          <w:rPr>
            <w:rFonts w:ascii="Times New Roman" w:hAnsi="Times New Roman"/>
            <w:color w:val="000000" w:themeColor="text1"/>
            <w:szCs w:val="24"/>
          </w:rPr>
          <w:t>Zack E</w:t>
        </w:r>
      </w:hyperlink>
      <w:r w:rsidR="006A0936" w:rsidRPr="005938F0">
        <w:rPr>
          <w:rFonts w:ascii="Times New Roman" w:hAnsi="Times New Roman"/>
          <w:color w:val="000000" w:themeColor="text1"/>
          <w:szCs w:val="24"/>
        </w:rPr>
        <w:t xml:space="preserve">, </w:t>
      </w:r>
      <w:hyperlink r:id="rId276" w:history="1">
        <w:r w:rsidR="006A0936" w:rsidRPr="005938F0">
          <w:rPr>
            <w:rFonts w:ascii="Times New Roman" w:hAnsi="Times New Roman"/>
            <w:color w:val="000000" w:themeColor="text1"/>
            <w:szCs w:val="24"/>
          </w:rPr>
          <w:t>Battaglini C</w:t>
        </w:r>
      </w:hyperlink>
      <w:r w:rsidR="006A0936" w:rsidRPr="005938F0">
        <w:rPr>
          <w:rFonts w:ascii="Times New Roman" w:hAnsi="Times New Roman"/>
          <w:color w:val="000000" w:themeColor="text1"/>
          <w:szCs w:val="24"/>
        </w:rPr>
        <w:t xml:space="preserve">, </w:t>
      </w:r>
      <w:hyperlink r:id="rId277" w:history="1">
        <w:r w:rsidR="006A0936" w:rsidRPr="005938F0">
          <w:rPr>
            <w:rFonts w:ascii="Times New Roman" w:hAnsi="Times New Roman"/>
            <w:color w:val="000000" w:themeColor="text1"/>
            <w:szCs w:val="24"/>
          </w:rPr>
          <w:t>Viru M</w:t>
        </w:r>
      </w:hyperlink>
      <w:r w:rsidR="006A0936" w:rsidRPr="005938F0">
        <w:rPr>
          <w:rFonts w:ascii="Times New Roman" w:hAnsi="Times New Roman"/>
          <w:color w:val="000000" w:themeColor="text1"/>
          <w:szCs w:val="24"/>
        </w:rPr>
        <w:t xml:space="preserve">, </w:t>
      </w:r>
      <w:hyperlink r:id="rId278" w:history="1">
        <w:r w:rsidR="006A0936" w:rsidRPr="005938F0">
          <w:rPr>
            <w:rFonts w:ascii="Times New Roman" w:hAnsi="Times New Roman"/>
            <w:color w:val="000000" w:themeColor="text1"/>
            <w:szCs w:val="24"/>
          </w:rPr>
          <w:t>Viru A</w:t>
        </w:r>
      </w:hyperlink>
      <w:r w:rsidR="006A0936" w:rsidRPr="005938F0">
        <w:rPr>
          <w:rFonts w:ascii="Times New Roman" w:hAnsi="Times New Roman"/>
          <w:color w:val="000000" w:themeColor="text1"/>
          <w:szCs w:val="24"/>
        </w:rPr>
        <w:t xml:space="preserve">, </w:t>
      </w:r>
      <w:hyperlink r:id="rId279" w:history="1">
        <w:r w:rsidR="006A0936" w:rsidRPr="005938F0">
          <w:rPr>
            <w:rFonts w:ascii="Times New Roman" w:hAnsi="Times New Roman"/>
            <w:color w:val="000000" w:themeColor="text1"/>
            <w:szCs w:val="24"/>
          </w:rPr>
          <w:t>Hackney AC</w:t>
        </w:r>
      </w:hyperlink>
      <w:r w:rsidR="006A0936" w:rsidRPr="005938F0">
        <w:rPr>
          <w:rFonts w:ascii="Times New Roman" w:hAnsi="Times New Roman"/>
          <w:color w:val="000000" w:themeColor="text1"/>
          <w:szCs w:val="24"/>
        </w:rPr>
        <w:t>, (2008), “</w:t>
      </w:r>
      <w:r w:rsidR="006A0936" w:rsidRPr="005938F0">
        <w:rPr>
          <w:rFonts w:ascii="Times New Roman" w:hAnsi="Times New Roman"/>
          <w:bCs/>
          <w:color w:val="000000" w:themeColor="text1"/>
          <w:szCs w:val="24"/>
        </w:rPr>
        <w:t xml:space="preserve">Exercise and circulating cortisol levels: the intensity threshold effect”, </w:t>
      </w:r>
      <w:r w:rsidR="006A0936" w:rsidRPr="005938F0">
        <w:rPr>
          <w:rFonts w:ascii="Times New Roman" w:hAnsi="Times New Roman"/>
          <w:b/>
          <w:bCs/>
          <w:color w:val="000000" w:themeColor="text1"/>
          <w:szCs w:val="24"/>
        </w:rPr>
        <w:t>Journal of Endocrinological Investigation</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31(7):587-91.</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280" w:history="1">
        <w:r w:rsidR="006A0936" w:rsidRPr="005938F0">
          <w:rPr>
            <w:rFonts w:ascii="Times New Roman" w:hAnsi="Times New Roman"/>
            <w:color w:val="000000" w:themeColor="text1"/>
            <w:szCs w:val="24"/>
          </w:rPr>
          <w:t>Huang YY</w:t>
        </w:r>
      </w:hyperlink>
      <w:r w:rsidR="006A0936" w:rsidRPr="005938F0">
        <w:rPr>
          <w:rFonts w:ascii="Times New Roman" w:hAnsi="Times New Roman"/>
          <w:color w:val="000000" w:themeColor="text1"/>
          <w:szCs w:val="24"/>
        </w:rPr>
        <w:t xml:space="preserve">, </w:t>
      </w:r>
      <w:hyperlink r:id="rId281" w:history="1">
        <w:r w:rsidR="006A0936" w:rsidRPr="005938F0">
          <w:rPr>
            <w:rFonts w:ascii="Times New Roman" w:hAnsi="Times New Roman"/>
            <w:color w:val="000000" w:themeColor="text1"/>
            <w:szCs w:val="24"/>
          </w:rPr>
          <w:t>Gusdon AM</w:t>
        </w:r>
      </w:hyperlink>
      <w:r w:rsidR="006A0936" w:rsidRPr="005938F0">
        <w:rPr>
          <w:rFonts w:ascii="Times New Roman" w:hAnsi="Times New Roman"/>
          <w:color w:val="000000" w:themeColor="text1"/>
          <w:szCs w:val="24"/>
          <w:vertAlign w:val="superscript"/>
        </w:rPr>
        <w:t>1</w:t>
      </w:r>
      <w:r w:rsidR="006A0936" w:rsidRPr="005938F0">
        <w:rPr>
          <w:rFonts w:ascii="Times New Roman" w:hAnsi="Times New Roman"/>
          <w:color w:val="000000" w:themeColor="text1"/>
          <w:szCs w:val="24"/>
        </w:rPr>
        <w:t xml:space="preserve">, </w:t>
      </w:r>
      <w:hyperlink r:id="rId282" w:history="1">
        <w:r w:rsidR="006A0936" w:rsidRPr="005938F0">
          <w:rPr>
            <w:rFonts w:ascii="Times New Roman" w:hAnsi="Times New Roman"/>
            <w:color w:val="000000" w:themeColor="text1"/>
            <w:szCs w:val="24"/>
          </w:rPr>
          <w:t>Qu S</w:t>
        </w:r>
      </w:hyperlink>
      <w:r w:rsidR="006A0936" w:rsidRPr="005938F0">
        <w:rPr>
          <w:rFonts w:ascii="Times New Roman" w:hAnsi="Times New Roman"/>
          <w:color w:val="000000" w:themeColor="text1"/>
          <w:szCs w:val="24"/>
        </w:rPr>
        <w:t xml:space="preserve">, (2013), “Cross-talk between the thyroid and liver: a new target for nonalcoholic fatty liver disease treatment”, </w:t>
      </w:r>
      <w:r w:rsidR="006A0936" w:rsidRPr="005938F0">
        <w:rPr>
          <w:rFonts w:ascii="Times New Roman" w:hAnsi="Times New Roman"/>
          <w:b/>
          <w:color w:val="000000" w:themeColor="text1"/>
          <w:szCs w:val="24"/>
        </w:rPr>
        <w:t>World Journal of Gastro enterology</w:t>
      </w:r>
      <w:r w:rsidR="006A0936" w:rsidRPr="005938F0">
        <w:rPr>
          <w:rFonts w:ascii="Times New Roman" w:hAnsi="Times New Roman"/>
          <w:color w:val="000000" w:themeColor="text1"/>
          <w:szCs w:val="24"/>
        </w:rPr>
        <w:t>, Pp, 19(45):8238-46</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283" w:history="1">
        <w:r w:rsidR="006A0936" w:rsidRPr="005938F0">
          <w:rPr>
            <w:rFonts w:ascii="Times New Roman" w:hAnsi="Times New Roman"/>
            <w:szCs w:val="24"/>
          </w:rPr>
          <w:t>Iacobellis G</w:t>
        </w:r>
      </w:hyperlink>
      <w:r w:rsidR="006A0936" w:rsidRPr="005938F0">
        <w:rPr>
          <w:rFonts w:ascii="Times New Roman" w:hAnsi="Times New Roman"/>
          <w:szCs w:val="24"/>
        </w:rPr>
        <w:t xml:space="preserve">, </w:t>
      </w:r>
      <w:hyperlink r:id="rId284" w:history="1">
        <w:r w:rsidR="006A0936" w:rsidRPr="005938F0">
          <w:rPr>
            <w:rFonts w:ascii="Times New Roman" w:hAnsi="Times New Roman"/>
            <w:szCs w:val="24"/>
          </w:rPr>
          <w:t>Moschetta A</w:t>
        </w:r>
      </w:hyperlink>
      <w:r w:rsidR="006A0936" w:rsidRPr="005938F0">
        <w:rPr>
          <w:rFonts w:ascii="Times New Roman" w:hAnsi="Times New Roman"/>
          <w:szCs w:val="24"/>
        </w:rPr>
        <w:t xml:space="preserve">, </w:t>
      </w:r>
      <w:hyperlink r:id="rId285" w:history="1">
        <w:r w:rsidR="006A0936" w:rsidRPr="005938F0">
          <w:rPr>
            <w:rFonts w:ascii="Times New Roman" w:hAnsi="Times New Roman"/>
            <w:szCs w:val="24"/>
          </w:rPr>
          <w:t>Ribaudo Mc</w:t>
        </w:r>
      </w:hyperlink>
      <w:r w:rsidR="006A0936" w:rsidRPr="005938F0">
        <w:rPr>
          <w:rFonts w:ascii="Times New Roman" w:hAnsi="Times New Roman"/>
          <w:szCs w:val="24"/>
        </w:rPr>
        <w:t xml:space="preserve">, </w:t>
      </w:r>
      <w:hyperlink r:id="rId286" w:history="1">
        <w:r w:rsidR="006A0936" w:rsidRPr="005938F0">
          <w:rPr>
            <w:rFonts w:ascii="Times New Roman" w:hAnsi="Times New Roman"/>
            <w:szCs w:val="24"/>
          </w:rPr>
          <w:t>Zappaterreno A</w:t>
        </w:r>
      </w:hyperlink>
      <w:r w:rsidR="006A0936" w:rsidRPr="005938F0">
        <w:rPr>
          <w:rFonts w:ascii="Times New Roman" w:hAnsi="Times New Roman"/>
          <w:szCs w:val="24"/>
        </w:rPr>
        <w:t xml:space="preserve">, </w:t>
      </w:r>
      <w:hyperlink r:id="rId287" w:history="1">
        <w:r w:rsidR="006A0936" w:rsidRPr="005938F0">
          <w:rPr>
            <w:rFonts w:ascii="Times New Roman" w:hAnsi="Times New Roman"/>
            <w:szCs w:val="24"/>
          </w:rPr>
          <w:t>Iannucci Cv</w:t>
        </w:r>
      </w:hyperlink>
      <w:r w:rsidR="006A0936" w:rsidRPr="005938F0">
        <w:rPr>
          <w:rFonts w:ascii="Times New Roman" w:hAnsi="Times New Roman"/>
          <w:szCs w:val="24"/>
        </w:rPr>
        <w:t xml:space="preserve">, </w:t>
      </w:r>
      <w:hyperlink r:id="rId288" w:history="1">
        <w:r w:rsidR="006A0936" w:rsidRPr="005938F0">
          <w:rPr>
            <w:rFonts w:ascii="Times New Roman" w:hAnsi="Times New Roman"/>
            <w:szCs w:val="24"/>
          </w:rPr>
          <w:t>Leonetti F</w:t>
        </w:r>
      </w:hyperlink>
      <w:r w:rsidR="006A0936" w:rsidRPr="005938F0">
        <w:rPr>
          <w:rFonts w:ascii="Times New Roman" w:hAnsi="Times New Roman"/>
          <w:bCs/>
          <w:szCs w:val="24"/>
        </w:rPr>
        <w:t xml:space="preserve">, (2005), “Normal serum alanine aminotransferase activity in uncomplicated obesity”, </w:t>
      </w:r>
      <w:r w:rsidR="006A0936" w:rsidRPr="005938F0">
        <w:rPr>
          <w:rFonts w:ascii="Times New Roman" w:hAnsi="Times New Roman"/>
          <w:b/>
          <w:bCs/>
          <w:szCs w:val="24"/>
        </w:rPr>
        <w:t>World Journal of Gastroenterology</w:t>
      </w:r>
      <w:r w:rsidR="006A0936" w:rsidRPr="005938F0">
        <w:rPr>
          <w:rFonts w:ascii="Times New Roman" w:hAnsi="Times New Roman"/>
          <w:bCs/>
          <w:szCs w:val="24"/>
        </w:rPr>
        <w:t xml:space="preserve">, Pp, </w:t>
      </w:r>
      <w:r w:rsidR="006A0936" w:rsidRPr="005938F0">
        <w:rPr>
          <w:rFonts w:ascii="Times New Roman" w:hAnsi="Times New Roman"/>
          <w:szCs w:val="24"/>
        </w:rPr>
        <w:t>14;11(38):6018-21.</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289" w:history="1">
        <w:r w:rsidR="006A0936" w:rsidRPr="005938F0">
          <w:rPr>
            <w:rFonts w:ascii="Times New Roman" w:hAnsi="Times New Roman"/>
            <w:color w:val="000000" w:themeColor="text1"/>
            <w:szCs w:val="24"/>
          </w:rPr>
          <w:t>Iwen KA</w:t>
        </w:r>
      </w:hyperlink>
      <w:r w:rsidR="006A0936" w:rsidRPr="005938F0">
        <w:rPr>
          <w:rFonts w:ascii="Times New Roman" w:hAnsi="Times New Roman"/>
          <w:color w:val="000000" w:themeColor="text1"/>
          <w:szCs w:val="24"/>
        </w:rPr>
        <w:t xml:space="preserve">, </w:t>
      </w:r>
      <w:hyperlink r:id="rId290" w:history="1">
        <w:r w:rsidR="006A0936" w:rsidRPr="005938F0">
          <w:rPr>
            <w:rFonts w:ascii="Times New Roman" w:hAnsi="Times New Roman"/>
            <w:color w:val="000000" w:themeColor="text1"/>
            <w:szCs w:val="24"/>
          </w:rPr>
          <w:t>Schröder E</w:t>
        </w:r>
      </w:hyperlink>
      <w:r w:rsidR="006A0936" w:rsidRPr="005938F0">
        <w:rPr>
          <w:rFonts w:ascii="Times New Roman" w:hAnsi="Times New Roman"/>
          <w:color w:val="000000" w:themeColor="text1"/>
          <w:szCs w:val="24"/>
        </w:rPr>
        <w:t xml:space="preserve">, </w:t>
      </w:r>
      <w:hyperlink r:id="rId291" w:history="1">
        <w:r w:rsidR="006A0936" w:rsidRPr="005938F0">
          <w:rPr>
            <w:rFonts w:ascii="Times New Roman" w:hAnsi="Times New Roman"/>
            <w:color w:val="000000" w:themeColor="text1"/>
            <w:szCs w:val="24"/>
          </w:rPr>
          <w:t>Brabant G</w:t>
        </w:r>
      </w:hyperlink>
      <w:r w:rsidR="006A0936" w:rsidRPr="005938F0">
        <w:rPr>
          <w:rFonts w:ascii="Times New Roman" w:hAnsi="Times New Roman"/>
          <w:bCs/>
          <w:color w:val="000000" w:themeColor="text1"/>
          <w:szCs w:val="24"/>
        </w:rPr>
        <w:t xml:space="preserve">, (2013), “Thyroid hormones and the metabolic syndrome”, </w:t>
      </w:r>
      <w:r w:rsidR="006A0936" w:rsidRPr="005938F0">
        <w:rPr>
          <w:rFonts w:ascii="Times New Roman" w:hAnsi="Times New Roman"/>
          <w:b/>
          <w:bCs/>
          <w:color w:val="000000" w:themeColor="text1"/>
          <w:szCs w:val="24"/>
        </w:rPr>
        <w:t>European Journal of Thyroid</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2(2):83-92</w:t>
      </w:r>
    </w:p>
    <w:p w:rsidR="006A0936" w:rsidRPr="005938F0" w:rsidRDefault="006A0936" w:rsidP="006A0936">
      <w:pPr>
        <w:ind w:left="720" w:hanging="720"/>
        <w:jc w:val="both"/>
        <w:rPr>
          <w:rFonts w:ascii="Times New Roman" w:hAnsi="Times New Roman"/>
          <w:szCs w:val="24"/>
        </w:rPr>
      </w:pPr>
    </w:p>
    <w:p w:rsidR="006A0936" w:rsidRPr="005938F0" w:rsidRDefault="006A0936" w:rsidP="006A0936">
      <w:pPr>
        <w:ind w:left="720" w:hanging="720"/>
        <w:jc w:val="both"/>
        <w:rPr>
          <w:rFonts w:ascii="Times New Roman" w:hAnsi="Times New Roman"/>
          <w:color w:val="000000" w:themeColor="text1"/>
          <w:szCs w:val="24"/>
        </w:rPr>
      </w:pPr>
      <w:r w:rsidRPr="005938F0">
        <w:rPr>
          <w:rFonts w:ascii="Times New Roman" w:hAnsi="Times New Roman"/>
          <w:szCs w:val="24"/>
        </w:rPr>
        <w:t>K. R. Fox , M. Hillsdon</w:t>
      </w:r>
      <w:r w:rsidRPr="005938F0">
        <w:rPr>
          <w:rStyle w:val="maintitle"/>
          <w:rFonts w:ascii="Times New Roman" w:hAnsi="Times New Roman"/>
          <w:szCs w:val="24"/>
        </w:rPr>
        <w:t>, (2007), “Physical activity and obesity”, Wiley online library, Pp,</w:t>
      </w:r>
      <w:r w:rsidRPr="005938F0">
        <w:rPr>
          <w:rFonts w:ascii="Times New Roman" w:hAnsi="Times New Roman"/>
          <w:szCs w:val="24"/>
        </w:rPr>
        <w:t>1467-789</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292" w:history="1">
        <w:r w:rsidR="006A0936" w:rsidRPr="005938F0">
          <w:rPr>
            <w:rFonts w:ascii="Times New Roman" w:hAnsi="Times New Roman"/>
            <w:color w:val="000000" w:themeColor="text1"/>
            <w:szCs w:val="24"/>
          </w:rPr>
          <w:t>Kaptein EM</w:t>
        </w:r>
      </w:hyperlink>
      <w:r w:rsidR="006A0936" w:rsidRPr="005938F0">
        <w:rPr>
          <w:rFonts w:ascii="Times New Roman" w:hAnsi="Times New Roman"/>
          <w:color w:val="000000" w:themeColor="text1"/>
          <w:szCs w:val="24"/>
        </w:rPr>
        <w:t xml:space="preserve">, </w:t>
      </w:r>
      <w:hyperlink r:id="rId293" w:history="1">
        <w:r w:rsidR="006A0936" w:rsidRPr="005938F0">
          <w:rPr>
            <w:rFonts w:ascii="Times New Roman" w:hAnsi="Times New Roman"/>
            <w:color w:val="000000" w:themeColor="text1"/>
            <w:szCs w:val="24"/>
          </w:rPr>
          <w:t>Beale E</w:t>
        </w:r>
      </w:hyperlink>
      <w:r w:rsidR="006A0936" w:rsidRPr="005938F0">
        <w:rPr>
          <w:rFonts w:ascii="Times New Roman" w:hAnsi="Times New Roman"/>
          <w:color w:val="000000" w:themeColor="text1"/>
          <w:szCs w:val="24"/>
        </w:rPr>
        <w:t xml:space="preserve">, </w:t>
      </w:r>
      <w:hyperlink r:id="rId294" w:history="1">
        <w:r w:rsidR="006A0936" w:rsidRPr="005938F0">
          <w:rPr>
            <w:rFonts w:ascii="Times New Roman" w:hAnsi="Times New Roman"/>
            <w:color w:val="000000" w:themeColor="text1"/>
            <w:szCs w:val="24"/>
          </w:rPr>
          <w:t>Chan LS</w:t>
        </w:r>
      </w:hyperlink>
      <w:r w:rsidR="006A0936" w:rsidRPr="005938F0">
        <w:rPr>
          <w:rFonts w:ascii="Times New Roman" w:hAnsi="Times New Roman"/>
          <w:color w:val="000000" w:themeColor="text1"/>
          <w:szCs w:val="24"/>
        </w:rPr>
        <w:t>, (2009), “</w:t>
      </w:r>
      <w:r w:rsidR="006A0936" w:rsidRPr="005938F0">
        <w:rPr>
          <w:rFonts w:ascii="Times New Roman" w:hAnsi="Times New Roman"/>
          <w:bCs/>
          <w:color w:val="000000" w:themeColor="text1"/>
          <w:szCs w:val="24"/>
        </w:rPr>
        <w:t xml:space="preserve">Thyroid hormone therapy for obesity and nonthyroidal illnesses: a systematic review”, </w:t>
      </w:r>
      <w:r w:rsidR="006A0936" w:rsidRPr="005938F0">
        <w:rPr>
          <w:rFonts w:ascii="Times New Roman" w:hAnsi="Times New Roman"/>
          <w:b/>
          <w:bCs/>
          <w:color w:val="000000" w:themeColor="text1"/>
          <w:szCs w:val="24"/>
        </w:rPr>
        <w:t>Journal of clinical Endocrinology and Metabolism</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94(10):3663-75</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295" w:history="1">
        <w:r w:rsidR="006A0936" w:rsidRPr="005938F0">
          <w:rPr>
            <w:rFonts w:ascii="Times New Roman" w:hAnsi="Times New Roman"/>
            <w:szCs w:val="24"/>
          </w:rPr>
          <w:t>Katsanos CS</w:t>
        </w:r>
      </w:hyperlink>
      <w:r w:rsidR="006A0936" w:rsidRPr="005938F0">
        <w:rPr>
          <w:rFonts w:ascii="Times New Roman" w:hAnsi="Times New Roman"/>
          <w:szCs w:val="24"/>
        </w:rPr>
        <w:t>(2004), “</w:t>
      </w:r>
      <w:r w:rsidR="006A0936" w:rsidRPr="005938F0">
        <w:rPr>
          <w:rFonts w:ascii="Times New Roman" w:hAnsi="Times New Roman"/>
          <w:bCs/>
          <w:szCs w:val="24"/>
        </w:rPr>
        <w:t xml:space="preserve">Lipid-induced insulin resistance in the liver: role of exercise”, </w:t>
      </w:r>
      <w:r w:rsidR="006A0936" w:rsidRPr="005938F0">
        <w:rPr>
          <w:rFonts w:ascii="Times New Roman" w:hAnsi="Times New Roman"/>
          <w:b/>
          <w:bCs/>
          <w:szCs w:val="24"/>
        </w:rPr>
        <w:t>Journal of Sports Medicine</w:t>
      </w:r>
      <w:r w:rsidR="006A0936" w:rsidRPr="005938F0">
        <w:rPr>
          <w:rFonts w:ascii="Times New Roman" w:hAnsi="Times New Roman"/>
          <w:bCs/>
          <w:szCs w:val="24"/>
        </w:rPr>
        <w:t xml:space="preserve">, Pp, </w:t>
      </w:r>
      <w:r w:rsidR="006A0936" w:rsidRPr="005938F0">
        <w:rPr>
          <w:rFonts w:ascii="Times New Roman" w:hAnsi="Times New Roman"/>
          <w:szCs w:val="24"/>
        </w:rPr>
        <w:t>34(14):955-65</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296" w:history="1">
        <w:r w:rsidR="006A0936" w:rsidRPr="005938F0">
          <w:rPr>
            <w:rFonts w:ascii="Times New Roman" w:hAnsi="Times New Roman"/>
            <w:szCs w:val="24"/>
          </w:rPr>
          <w:t>Kelishadi R</w:t>
        </w:r>
      </w:hyperlink>
      <w:r w:rsidR="006A0936" w:rsidRPr="005938F0">
        <w:rPr>
          <w:rFonts w:ascii="Times New Roman" w:hAnsi="Times New Roman"/>
          <w:szCs w:val="24"/>
        </w:rPr>
        <w:t xml:space="preserve">, </w:t>
      </w:r>
      <w:hyperlink r:id="rId297" w:history="1">
        <w:r w:rsidR="006A0936" w:rsidRPr="005938F0">
          <w:rPr>
            <w:rFonts w:ascii="Times New Roman" w:hAnsi="Times New Roman"/>
            <w:szCs w:val="24"/>
          </w:rPr>
          <w:t>Cook SR</w:t>
        </w:r>
      </w:hyperlink>
      <w:r w:rsidR="006A0936" w:rsidRPr="005938F0">
        <w:rPr>
          <w:rFonts w:ascii="Times New Roman" w:hAnsi="Times New Roman"/>
          <w:szCs w:val="24"/>
        </w:rPr>
        <w:t xml:space="preserve">, </w:t>
      </w:r>
      <w:hyperlink r:id="rId298" w:history="1">
        <w:r w:rsidR="006A0936" w:rsidRPr="005938F0">
          <w:rPr>
            <w:rFonts w:ascii="Times New Roman" w:hAnsi="Times New Roman"/>
            <w:szCs w:val="24"/>
          </w:rPr>
          <w:t>Amra B</w:t>
        </w:r>
      </w:hyperlink>
      <w:r w:rsidR="006A0936" w:rsidRPr="005938F0">
        <w:rPr>
          <w:rFonts w:ascii="Times New Roman" w:hAnsi="Times New Roman"/>
          <w:szCs w:val="24"/>
        </w:rPr>
        <w:t xml:space="preserve">, </w:t>
      </w:r>
      <w:hyperlink r:id="rId299" w:history="1">
        <w:r w:rsidR="006A0936" w:rsidRPr="005938F0">
          <w:rPr>
            <w:rFonts w:ascii="Times New Roman" w:hAnsi="Times New Roman"/>
            <w:szCs w:val="24"/>
          </w:rPr>
          <w:t>Adibi A</w:t>
        </w:r>
      </w:hyperlink>
      <w:r w:rsidR="006A0936" w:rsidRPr="005938F0">
        <w:rPr>
          <w:rFonts w:ascii="Times New Roman" w:hAnsi="Times New Roman"/>
          <w:szCs w:val="24"/>
        </w:rPr>
        <w:t>, (2009), “</w:t>
      </w:r>
      <w:r w:rsidR="006A0936" w:rsidRPr="005938F0">
        <w:rPr>
          <w:rFonts w:ascii="Times New Roman" w:hAnsi="Times New Roman"/>
          <w:bCs/>
          <w:szCs w:val="24"/>
        </w:rPr>
        <w:t xml:space="preserve">Factors associated with insulin resistance and non-alcoholic fatty liver disease among youths”, </w:t>
      </w:r>
      <w:r w:rsidR="006A0936" w:rsidRPr="005938F0">
        <w:rPr>
          <w:rFonts w:ascii="Times New Roman" w:hAnsi="Times New Roman"/>
          <w:b/>
          <w:bCs/>
          <w:szCs w:val="24"/>
        </w:rPr>
        <w:t>Journal of Atherosclerosis</w:t>
      </w:r>
      <w:r w:rsidR="006A0936" w:rsidRPr="005938F0">
        <w:rPr>
          <w:rFonts w:ascii="Times New Roman" w:hAnsi="Times New Roman"/>
          <w:bCs/>
          <w:szCs w:val="24"/>
        </w:rPr>
        <w:t xml:space="preserve">, Pp, </w:t>
      </w:r>
      <w:r w:rsidR="006A0936" w:rsidRPr="005938F0">
        <w:rPr>
          <w:rFonts w:ascii="Times New Roman" w:hAnsi="Times New Roman"/>
          <w:szCs w:val="24"/>
        </w:rPr>
        <w:t>204(2):538-43</w:t>
      </w:r>
    </w:p>
    <w:p w:rsidR="006A0936" w:rsidRPr="005938F0" w:rsidRDefault="00B4282B" w:rsidP="006A0936">
      <w:pPr>
        <w:ind w:left="720" w:hanging="720"/>
        <w:jc w:val="both"/>
        <w:rPr>
          <w:rFonts w:ascii="Times New Roman" w:hAnsi="Times New Roman"/>
          <w:color w:val="000000" w:themeColor="text1"/>
          <w:szCs w:val="24"/>
        </w:rPr>
      </w:pPr>
      <w:hyperlink r:id="rId300" w:history="1">
        <w:r w:rsidR="006A0936" w:rsidRPr="005938F0">
          <w:rPr>
            <w:rFonts w:ascii="Times New Roman" w:hAnsi="Times New Roman"/>
            <w:color w:val="000000" w:themeColor="text1"/>
            <w:szCs w:val="24"/>
          </w:rPr>
          <w:t>Knudsen N</w:t>
        </w:r>
      </w:hyperlink>
      <w:r w:rsidR="006A0936" w:rsidRPr="005938F0">
        <w:rPr>
          <w:rFonts w:ascii="Times New Roman" w:hAnsi="Times New Roman"/>
          <w:color w:val="000000" w:themeColor="text1"/>
          <w:szCs w:val="24"/>
        </w:rPr>
        <w:t xml:space="preserve">, </w:t>
      </w:r>
      <w:hyperlink r:id="rId301" w:history="1">
        <w:r w:rsidR="006A0936" w:rsidRPr="005938F0">
          <w:rPr>
            <w:rFonts w:ascii="Times New Roman" w:hAnsi="Times New Roman"/>
            <w:color w:val="000000" w:themeColor="text1"/>
            <w:szCs w:val="24"/>
          </w:rPr>
          <w:t>Laurberg P</w:t>
        </w:r>
      </w:hyperlink>
      <w:r w:rsidR="006A0936" w:rsidRPr="005938F0">
        <w:rPr>
          <w:rFonts w:ascii="Times New Roman" w:hAnsi="Times New Roman"/>
          <w:color w:val="000000" w:themeColor="text1"/>
          <w:szCs w:val="24"/>
        </w:rPr>
        <w:t xml:space="preserve">, </w:t>
      </w:r>
      <w:hyperlink r:id="rId302" w:history="1">
        <w:r w:rsidR="006A0936" w:rsidRPr="005938F0">
          <w:rPr>
            <w:rFonts w:ascii="Times New Roman" w:hAnsi="Times New Roman"/>
            <w:color w:val="000000" w:themeColor="text1"/>
            <w:szCs w:val="24"/>
          </w:rPr>
          <w:t>Rasmussen LB</w:t>
        </w:r>
      </w:hyperlink>
      <w:r w:rsidR="006A0936" w:rsidRPr="005938F0">
        <w:rPr>
          <w:rFonts w:ascii="Times New Roman" w:hAnsi="Times New Roman"/>
          <w:color w:val="000000" w:themeColor="text1"/>
          <w:szCs w:val="24"/>
        </w:rPr>
        <w:t xml:space="preserve">, </w:t>
      </w:r>
      <w:hyperlink r:id="rId303" w:history="1">
        <w:r w:rsidR="006A0936" w:rsidRPr="005938F0">
          <w:rPr>
            <w:rFonts w:ascii="Times New Roman" w:hAnsi="Times New Roman"/>
            <w:color w:val="000000" w:themeColor="text1"/>
            <w:szCs w:val="24"/>
          </w:rPr>
          <w:t>Bülow I</w:t>
        </w:r>
      </w:hyperlink>
      <w:r w:rsidR="006A0936" w:rsidRPr="005938F0">
        <w:rPr>
          <w:rFonts w:ascii="Times New Roman" w:hAnsi="Times New Roman"/>
          <w:color w:val="000000" w:themeColor="text1"/>
          <w:szCs w:val="24"/>
        </w:rPr>
        <w:t xml:space="preserve">, </w:t>
      </w:r>
      <w:hyperlink r:id="rId304" w:history="1">
        <w:r w:rsidR="006A0936" w:rsidRPr="005938F0">
          <w:rPr>
            <w:rFonts w:ascii="Times New Roman" w:hAnsi="Times New Roman"/>
            <w:color w:val="000000" w:themeColor="text1"/>
            <w:szCs w:val="24"/>
          </w:rPr>
          <w:t>Perrild H</w:t>
        </w:r>
      </w:hyperlink>
      <w:r w:rsidR="006A0936" w:rsidRPr="005938F0">
        <w:rPr>
          <w:rFonts w:ascii="Times New Roman" w:hAnsi="Times New Roman"/>
          <w:color w:val="000000" w:themeColor="text1"/>
          <w:szCs w:val="24"/>
        </w:rPr>
        <w:t xml:space="preserve">, </w:t>
      </w:r>
      <w:hyperlink r:id="rId305" w:history="1">
        <w:r w:rsidR="006A0936" w:rsidRPr="005938F0">
          <w:rPr>
            <w:rFonts w:ascii="Times New Roman" w:hAnsi="Times New Roman"/>
            <w:color w:val="000000" w:themeColor="text1"/>
            <w:szCs w:val="24"/>
          </w:rPr>
          <w:t>Ovesen L</w:t>
        </w:r>
      </w:hyperlink>
      <w:r w:rsidR="006A0936" w:rsidRPr="005938F0">
        <w:rPr>
          <w:rFonts w:ascii="Times New Roman" w:hAnsi="Times New Roman"/>
          <w:color w:val="000000" w:themeColor="text1"/>
          <w:szCs w:val="24"/>
        </w:rPr>
        <w:t xml:space="preserve">, </w:t>
      </w:r>
      <w:hyperlink r:id="rId306" w:history="1">
        <w:r w:rsidR="006A0936" w:rsidRPr="005938F0">
          <w:rPr>
            <w:rFonts w:ascii="Times New Roman" w:hAnsi="Times New Roman"/>
            <w:color w:val="000000" w:themeColor="text1"/>
            <w:szCs w:val="24"/>
          </w:rPr>
          <w:t>Jørgensen T</w:t>
        </w:r>
      </w:hyperlink>
      <w:r w:rsidR="006A0936" w:rsidRPr="005938F0">
        <w:rPr>
          <w:rFonts w:ascii="Times New Roman" w:hAnsi="Times New Roman"/>
          <w:color w:val="000000" w:themeColor="text1"/>
          <w:szCs w:val="24"/>
        </w:rPr>
        <w:t>, (2005), “</w:t>
      </w:r>
      <w:r w:rsidR="006A0936" w:rsidRPr="005938F0">
        <w:rPr>
          <w:rFonts w:ascii="Times New Roman" w:hAnsi="Times New Roman"/>
          <w:bCs/>
          <w:color w:val="000000" w:themeColor="text1"/>
          <w:szCs w:val="24"/>
        </w:rPr>
        <w:t xml:space="preserve">Small differences in thyroid function may be important for body mass index and the occurrence of obesity in the population”, </w:t>
      </w:r>
      <w:r w:rsidR="006A0936" w:rsidRPr="005938F0">
        <w:rPr>
          <w:rFonts w:ascii="Times New Roman" w:hAnsi="Times New Roman"/>
          <w:b/>
          <w:bCs/>
          <w:color w:val="000000" w:themeColor="text1"/>
          <w:szCs w:val="24"/>
        </w:rPr>
        <w:t>Journal of Clinical Endocrinology</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90(7):4019-24.</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b/>
          <w:szCs w:val="24"/>
        </w:rPr>
      </w:pPr>
      <w:hyperlink r:id="rId307" w:tgtFrame="_blank" w:history="1">
        <w:r w:rsidR="006A0936" w:rsidRPr="005938F0">
          <w:rPr>
            <w:rFonts w:ascii="Times New Roman" w:hAnsi="Times New Roman"/>
            <w:color w:val="000000" w:themeColor="text1"/>
            <w:szCs w:val="24"/>
          </w:rPr>
          <w:t>Komal A Jakhotia</w:t>
        </w:r>
      </w:hyperlink>
      <w:r w:rsidR="006A0936" w:rsidRPr="005938F0">
        <w:rPr>
          <w:rFonts w:ascii="Times New Roman" w:hAnsi="Times New Roman"/>
          <w:color w:val="000000" w:themeColor="text1"/>
          <w:szCs w:val="24"/>
        </w:rPr>
        <w:t xml:space="preserve">, </w:t>
      </w:r>
      <w:hyperlink r:id="rId308" w:tgtFrame="_blank" w:history="1">
        <w:r w:rsidR="006A0936" w:rsidRPr="005938F0">
          <w:rPr>
            <w:rFonts w:ascii="Times New Roman" w:hAnsi="Times New Roman"/>
            <w:color w:val="000000" w:themeColor="text1"/>
            <w:szCs w:val="24"/>
          </w:rPr>
          <w:t>Apurv P Shimpi</w:t>
        </w:r>
      </w:hyperlink>
      <w:r w:rsidR="006A0936" w:rsidRPr="005938F0">
        <w:rPr>
          <w:rFonts w:ascii="Times New Roman" w:hAnsi="Times New Roman"/>
          <w:color w:val="000000" w:themeColor="text1"/>
          <w:szCs w:val="24"/>
          <w:vertAlign w:val="superscript"/>
        </w:rPr>
        <w:t xml:space="preserve">, </w:t>
      </w:r>
      <w:hyperlink r:id="rId309" w:tgtFrame="_blank" w:history="1">
        <w:r w:rsidR="006A0936" w:rsidRPr="005938F0">
          <w:rPr>
            <w:rFonts w:ascii="Times New Roman" w:hAnsi="Times New Roman"/>
            <w:color w:val="000000" w:themeColor="text1"/>
            <w:szCs w:val="24"/>
          </w:rPr>
          <w:t>Savita A Rairikar</w:t>
        </w:r>
      </w:hyperlink>
      <w:r w:rsidR="006A0936" w:rsidRPr="005938F0">
        <w:rPr>
          <w:rFonts w:ascii="Times New Roman" w:hAnsi="Times New Roman"/>
          <w:color w:val="000000" w:themeColor="text1"/>
          <w:szCs w:val="24"/>
        </w:rPr>
        <w:t xml:space="preserve">, </w:t>
      </w:r>
      <w:hyperlink r:id="rId310" w:tgtFrame="_blank" w:history="1">
        <w:r w:rsidR="006A0936" w:rsidRPr="005938F0">
          <w:rPr>
            <w:rFonts w:ascii="Times New Roman" w:hAnsi="Times New Roman"/>
            <w:color w:val="000000" w:themeColor="text1"/>
            <w:szCs w:val="24"/>
          </w:rPr>
          <w:t>Priyanka Mhendale</w:t>
        </w:r>
      </w:hyperlink>
      <w:r w:rsidR="006A0936" w:rsidRPr="005938F0">
        <w:rPr>
          <w:rFonts w:ascii="Times New Roman" w:hAnsi="Times New Roman"/>
          <w:color w:val="000000" w:themeColor="text1"/>
          <w:szCs w:val="24"/>
        </w:rPr>
        <w:t xml:space="preserve">, </w:t>
      </w:r>
      <w:hyperlink r:id="rId311" w:tgtFrame="_blank" w:history="1">
        <w:r w:rsidR="006A0936" w:rsidRPr="005938F0">
          <w:rPr>
            <w:rFonts w:ascii="Times New Roman" w:hAnsi="Times New Roman"/>
            <w:color w:val="000000" w:themeColor="text1"/>
            <w:szCs w:val="24"/>
          </w:rPr>
          <w:t>Renuka Hatekar</w:t>
        </w:r>
      </w:hyperlink>
      <w:r w:rsidR="006A0936" w:rsidRPr="005938F0">
        <w:rPr>
          <w:rFonts w:ascii="Times New Roman" w:hAnsi="Times New Roman"/>
          <w:color w:val="000000" w:themeColor="text1"/>
          <w:szCs w:val="24"/>
        </w:rPr>
        <w:t xml:space="preserve">, </w:t>
      </w:r>
      <w:hyperlink r:id="rId312" w:tgtFrame="_blank" w:history="1">
        <w:r w:rsidR="006A0936" w:rsidRPr="005938F0">
          <w:rPr>
            <w:rFonts w:ascii="Times New Roman" w:hAnsi="Times New Roman"/>
            <w:color w:val="000000" w:themeColor="text1"/>
            <w:szCs w:val="24"/>
          </w:rPr>
          <w:t>Ashok Shyam</w:t>
        </w:r>
      </w:hyperlink>
      <w:r w:rsidR="006A0936" w:rsidRPr="005938F0">
        <w:rPr>
          <w:rFonts w:ascii="Times New Roman" w:hAnsi="Times New Roman"/>
          <w:color w:val="000000" w:themeColor="text1"/>
          <w:szCs w:val="24"/>
        </w:rPr>
        <w:t xml:space="preserve">, </w:t>
      </w:r>
      <w:hyperlink r:id="rId313" w:tgtFrame="_blank" w:history="1">
        <w:r w:rsidR="006A0936" w:rsidRPr="005938F0">
          <w:rPr>
            <w:rFonts w:ascii="Times New Roman" w:hAnsi="Times New Roman"/>
            <w:color w:val="000000" w:themeColor="text1"/>
            <w:szCs w:val="24"/>
          </w:rPr>
          <w:t>Parag K Sancheti</w:t>
        </w:r>
      </w:hyperlink>
      <w:r w:rsidR="006A0936" w:rsidRPr="005938F0">
        <w:rPr>
          <w:rFonts w:ascii="Times New Roman" w:hAnsi="Times New Roman"/>
          <w:color w:val="000000" w:themeColor="text1"/>
          <w:szCs w:val="24"/>
          <w:vertAlign w:val="superscript"/>
        </w:rPr>
        <w:t xml:space="preserve"> </w:t>
      </w:r>
      <w:r w:rsidR="006A0936" w:rsidRPr="005938F0">
        <w:rPr>
          <w:rFonts w:ascii="Times New Roman" w:hAnsi="Times New Roman"/>
          <w:szCs w:val="24"/>
        </w:rPr>
        <w:t xml:space="preserve">(2000), “Suryanamaskar: An equivalent approach towards management of physical fitness in obese females”, </w:t>
      </w:r>
      <w:r w:rsidR="006A0936" w:rsidRPr="005938F0">
        <w:rPr>
          <w:rFonts w:ascii="Times New Roman" w:hAnsi="Times New Roman"/>
          <w:b/>
          <w:szCs w:val="24"/>
        </w:rPr>
        <w:t>International Journal of Yoga</w:t>
      </w:r>
      <w:r w:rsidR="006A0936" w:rsidRPr="005938F0">
        <w:rPr>
          <w:rFonts w:ascii="Times New Roman" w:hAnsi="Times New Roman"/>
          <w:szCs w:val="24"/>
        </w:rPr>
        <w:t>, Pp, 11(1)</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314" w:history="1">
        <w:r w:rsidR="006A0936" w:rsidRPr="005938F0">
          <w:rPr>
            <w:rFonts w:ascii="Times New Roman" w:hAnsi="Times New Roman"/>
            <w:color w:val="000000" w:themeColor="text1"/>
            <w:szCs w:val="24"/>
          </w:rPr>
          <w:t>Kumar HK</w:t>
        </w:r>
      </w:hyperlink>
      <w:r w:rsidR="006A0936" w:rsidRPr="005938F0">
        <w:rPr>
          <w:rFonts w:ascii="Times New Roman" w:hAnsi="Times New Roman"/>
          <w:color w:val="000000" w:themeColor="text1"/>
          <w:szCs w:val="24"/>
        </w:rPr>
        <w:t xml:space="preserve">, </w:t>
      </w:r>
      <w:hyperlink r:id="rId315" w:history="1">
        <w:r w:rsidR="006A0936" w:rsidRPr="005938F0">
          <w:rPr>
            <w:rFonts w:ascii="Times New Roman" w:hAnsi="Times New Roman"/>
            <w:color w:val="000000" w:themeColor="text1"/>
            <w:szCs w:val="24"/>
          </w:rPr>
          <w:t>Yadav RK</w:t>
        </w:r>
      </w:hyperlink>
      <w:r w:rsidR="006A0936" w:rsidRPr="005938F0">
        <w:rPr>
          <w:rFonts w:ascii="Times New Roman" w:hAnsi="Times New Roman"/>
          <w:color w:val="000000" w:themeColor="text1"/>
          <w:szCs w:val="24"/>
        </w:rPr>
        <w:t xml:space="preserve">, </w:t>
      </w:r>
      <w:hyperlink r:id="rId316" w:history="1">
        <w:r w:rsidR="006A0936" w:rsidRPr="005938F0">
          <w:rPr>
            <w:rFonts w:ascii="Times New Roman" w:hAnsi="Times New Roman"/>
            <w:color w:val="000000" w:themeColor="text1"/>
            <w:szCs w:val="24"/>
          </w:rPr>
          <w:t>Prajapati J</w:t>
        </w:r>
      </w:hyperlink>
      <w:r w:rsidR="006A0936" w:rsidRPr="005938F0">
        <w:rPr>
          <w:rFonts w:ascii="Times New Roman" w:hAnsi="Times New Roman"/>
          <w:color w:val="000000" w:themeColor="text1"/>
          <w:szCs w:val="24"/>
        </w:rPr>
        <w:t xml:space="preserve">, </w:t>
      </w:r>
      <w:hyperlink r:id="rId317" w:history="1">
        <w:r w:rsidR="006A0936" w:rsidRPr="005938F0">
          <w:rPr>
            <w:rFonts w:ascii="Times New Roman" w:hAnsi="Times New Roman"/>
            <w:color w:val="000000" w:themeColor="text1"/>
            <w:szCs w:val="24"/>
          </w:rPr>
          <w:t>Reddy CV</w:t>
        </w:r>
      </w:hyperlink>
      <w:r w:rsidR="006A0936" w:rsidRPr="005938F0">
        <w:rPr>
          <w:rFonts w:ascii="Times New Roman" w:hAnsi="Times New Roman"/>
          <w:color w:val="000000" w:themeColor="text1"/>
          <w:szCs w:val="24"/>
        </w:rPr>
        <w:t xml:space="preserve">, </w:t>
      </w:r>
      <w:hyperlink r:id="rId318" w:history="1">
        <w:r w:rsidR="006A0936" w:rsidRPr="005938F0">
          <w:rPr>
            <w:rFonts w:ascii="Times New Roman" w:hAnsi="Times New Roman"/>
            <w:color w:val="000000" w:themeColor="text1"/>
            <w:szCs w:val="24"/>
          </w:rPr>
          <w:t>Raghunath M</w:t>
        </w:r>
      </w:hyperlink>
      <w:r w:rsidR="006A0936" w:rsidRPr="005938F0">
        <w:rPr>
          <w:rFonts w:ascii="Times New Roman" w:hAnsi="Times New Roman"/>
          <w:color w:val="000000" w:themeColor="text1"/>
          <w:szCs w:val="24"/>
        </w:rPr>
        <w:t xml:space="preserve">, </w:t>
      </w:r>
      <w:hyperlink r:id="rId319" w:history="1">
        <w:r w:rsidR="006A0936" w:rsidRPr="005938F0">
          <w:rPr>
            <w:rFonts w:ascii="Times New Roman" w:hAnsi="Times New Roman"/>
            <w:color w:val="000000" w:themeColor="text1"/>
            <w:szCs w:val="24"/>
          </w:rPr>
          <w:t>Modi KD</w:t>
        </w:r>
      </w:hyperlink>
      <w:r w:rsidR="006A0936" w:rsidRPr="005938F0">
        <w:rPr>
          <w:rFonts w:ascii="Times New Roman" w:hAnsi="Times New Roman"/>
          <w:color w:val="000000" w:themeColor="text1"/>
          <w:szCs w:val="24"/>
        </w:rPr>
        <w:t>, (2009), “</w:t>
      </w:r>
      <w:r w:rsidR="006A0936" w:rsidRPr="005938F0">
        <w:rPr>
          <w:rFonts w:ascii="Times New Roman" w:hAnsi="Times New Roman"/>
          <w:bCs/>
          <w:color w:val="000000" w:themeColor="text1"/>
          <w:szCs w:val="24"/>
        </w:rPr>
        <w:t xml:space="preserve">Association between thyroid hormones, insulin resistance, and metabolic syndrome”, </w:t>
      </w:r>
      <w:r w:rsidR="006A0936" w:rsidRPr="005938F0">
        <w:rPr>
          <w:rFonts w:ascii="Times New Roman" w:hAnsi="Times New Roman"/>
          <w:b/>
          <w:bCs/>
          <w:color w:val="000000" w:themeColor="text1"/>
          <w:szCs w:val="24"/>
        </w:rPr>
        <w:t>Saudi Medical Journal</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30(7):907-11.</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320" w:history="1">
        <w:r w:rsidR="006A0936" w:rsidRPr="005938F0">
          <w:rPr>
            <w:rFonts w:ascii="Times New Roman" w:hAnsi="Times New Roman"/>
            <w:color w:val="000000" w:themeColor="text1"/>
            <w:szCs w:val="24"/>
          </w:rPr>
          <w:t>Lakka TA</w:t>
        </w:r>
      </w:hyperlink>
      <w:r w:rsidR="006A0936" w:rsidRPr="005938F0">
        <w:rPr>
          <w:rFonts w:ascii="Times New Roman" w:hAnsi="Times New Roman"/>
          <w:color w:val="000000" w:themeColor="text1"/>
          <w:szCs w:val="24"/>
        </w:rPr>
        <w:t xml:space="preserve">, </w:t>
      </w:r>
      <w:hyperlink r:id="rId321" w:history="1">
        <w:r w:rsidR="006A0936" w:rsidRPr="005938F0">
          <w:rPr>
            <w:rFonts w:ascii="Times New Roman" w:hAnsi="Times New Roman"/>
            <w:color w:val="000000" w:themeColor="text1"/>
            <w:szCs w:val="24"/>
          </w:rPr>
          <w:t>Bouchard C</w:t>
        </w:r>
      </w:hyperlink>
      <w:r w:rsidR="006A0936" w:rsidRPr="005938F0">
        <w:rPr>
          <w:rFonts w:ascii="Times New Roman" w:hAnsi="Times New Roman"/>
          <w:color w:val="000000" w:themeColor="text1"/>
          <w:szCs w:val="24"/>
        </w:rPr>
        <w:t>, (2005), “</w:t>
      </w:r>
      <w:r w:rsidR="006A0936" w:rsidRPr="005938F0">
        <w:rPr>
          <w:rFonts w:ascii="Times New Roman" w:hAnsi="Times New Roman"/>
          <w:bCs/>
          <w:color w:val="000000" w:themeColor="text1"/>
          <w:szCs w:val="24"/>
        </w:rPr>
        <w:t xml:space="preserve">Physical activity, obesity and cardiovascular diseases”. </w:t>
      </w:r>
      <w:r w:rsidR="006A0936" w:rsidRPr="005938F0">
        <w:rPr>
          <w:rFonts w:ascii="Times New Roman" w:hAnsi="Times New Roman"/>
          <w:b/>
          <w:bCs/>
          <w:color w:val="000000" w:themeColor="text1"/>
          <w:szCs w:val="24"/>
        </w:rPr>
        <w:t>Handbook of Experimental Pharmacology</w:t>
      </w:r>
      <w:r w:rsidR="006A0936" w:rsidRPr="005938F0">
        <w:rPr>
          <w:rFonts w:ascii="Times New Roman" w:hAnsi="Times New Roman"/>
          <w:bCs/>
          <w:color w:val="000000" w:themeColor="text1"/>
          <w:szCs w:val="24"/>
        </w:rPr>
        <w:t>, Pp</w:t>
      </w:r>
      <w:r w:rsidR="006A0936" w:rsidRPr="005938F0">
        <w:rPr>
          <w:rFonts w:ascii="Times New Roman" w:hAnsi="Times New Roman"/>
          <w:color w:val="000000" w:themeColor="text1"/>
          <w:szCs w:val="24"/>
        </w:rPr>
        <w:t>, ( 170):137-63.</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322" w:history="1">
        <w:r w:rsidR="006A0936" w:rsidRPr="005938F0">
          <w:rPr>
            <w:rFonts w:ascii="Times New Roman" w:hAnsi="Times New Roman"/>
            <w:color w:val="000000" w:themeColor="text1"/>
            <w:szCs w:val="24"/>
          </w:rPr>
          <w:t>Lau PW</w:t>
        </w:r>
      </w:hyperlink>
      <w:r w:rsidR="006A0936" w:rsidRPr="005938F0">
        <w:rPr>
          <w:rFonts w:ascii="Times New Roman" w:hAnsi="Times New Roman"/>
          <w:color w:val="000000" w:themeColor="text1"/>
          <w:szCs w:val="24"/>
        </w:rPr>
        <w:t xml:space="preserve">, </w:t>
      </w:r>
      <w:hyperlink r:id="rId323" w:history="1">
        <w:r w:rsidR="006A0936" w:rsidRPr="005938F0">
          <w:rPr>
            <w:rFonts w:ascii="Times New Roman" w:hAnsi="Times New Roman"/>
            <w:color w:val="000000" w:themeColor="text1"/>
            <w:szCs w:val="24"/>
          </w:rPr>
          <w:t>Wong del P</w:t>
        </w:r>
      </w:hyperlink>
      <w:r w:rsidR="006A0936" w:rsidRPr="005938F0">
        <w:rPr>
          <w:rFonts w:ascii="Times New Roman" w:hAnsi="Times New Roman"/>
          <w:color w:val="000000" w:themeColor="text1"/>
          <w:szCs w:val="24"/>
        </w:rPr>
        <w:t xml:space="preserve">, </w:t>
      </w:r>
      <w:hyperlink r:id="rId324" w:history="1">
        <w:r w:rsidR="006A0936" w:rsidRPr="005938F0">
          <w:rPr>
            <w:rFonts w:ascii="Times New Roman" w:hAnsi="Times New Roman"/>
            <w:color w:val="000000" w:themeColor="text1"/>
            <w:szCs w:val="24"/>
          </w:rPr>
          <w:t>Ngo JK</w:t>
        </w:r>
      </w:hyperlink>
      <w:r w:rsidR="006A0936" w:rsidRPr="005938F0">
        <w:rPr>
          <w:rFonts w:ascii="Times New Roman" w:hAnsi="Times New Roman"/>
          <w:color w:val="000000" w:themeColor="text1"/>
          <w:szCs w:val="24"/>
        </w:rPr>
        <w:t xml:space="preserve">, </w:t>
      </w:r>
      <w:hyperlink r:id="rId325" w:history="1">
        <w:r w:rsidR="006A0936" w:rsidRPr="005938F0">
          <w:rPr>
            <w:rFonts w:ascii="Times New Roman" w:hAnsi="Times New Roman"/>
            <w:color w:val="000000" w:themeColor="text1"/>
            <w:szCs w:val="24"/>
          </w:rPr>
          <w:t>Liang Y</w:t>
        </w:r>
      </w:hyperlink>
      <w:r w:rsidR="006A0936" w:rsidRPr="005938F0">
        <w:rPr>
          <w:rFonts w:ascii="Times New Roman" w:hAnsi="Times New Roman"/>
          <w:color w:val="000000" w:themeColor="text1"/>
          <w:szCs w:val="24"/>
        </w:rPr>
        <w:t xml:space="preserve">, </w:t>
      </w:r>
      <w:hyperlink r:id="rId326" w:history="1">
        <w:r w:rsidR="006A0936" w:rsidRPr="005938F0">
          <w:rPr>
            <w:rFonts w:ascii="Times New Roman" w:hAnsi="Times New Roman"/>
            <w:color w:val="000000" w:themeColor="text1"/>
            <w:szCs w:val="24"/>
          </w:rPr>
          <w:t>Kim CG</w:t>
        </w:r>
      </w:hyperlink>
      <w:r w:rsidR="006A0936" w:rsidRPr="005938F0">
        <w:rPr>
          <w:rFonts w:ascii="Times New Roman" w:hAnsi="Times New Roman"/>
          <w:color w:val="000000" w:themeColor="text1"/>
          <w:szCs w:val="24"/>
        </w:rPr>
        <w:t xml:space="preserve">, </w:t>
      </w:r>
      <w:hyperlink r:id="rId327" w:history="1">
        <w:r w:rsidR="006A0936" w:rsidRPr="005938F0">
          <w:rPr>
            <w:rFonts w:ascii="Times New Roman" w:hAnsi="Times New Roman"/>
            <w:color w:val="000000" w:themeColor="text1"/>
            <w:szCs w:val="24"/>
          </w:rPr>
          <w:t>Kim HS</w:t>
        </w:r>
      </w:hyperlink>
      <w:r w:rsidR="006A0936" w:rsidRPr="005938F0">
        <w:rPr>
          <w:rFonts w:ascii="Times New Roman" w:hAnsi="Times New Roman"/>
          <w:color w:val="000000" w:themeColor="text1"/>
          <w:szCs w:val="24"/>
        </w:rPr>
        <w:t>, (2014), “</w:t>
      </w:r>
      <w:r w:rsidR="006A0936" w:rsidRPr="005938F0">
        <w:rPr>
          <w:rFonts w:ascii="Times New Roman" w:hAnsi="Times New Roman"/>
          <w:bCs/>
          <w:color w:val="000000" w:themeColor="text1"/>
          <w:szCs w:val="24"/>
        </w:rPr>
        <w:t xml:space="preserve">Effects of high-intensity intermittent running exercise in overweight children”, </w:t>
      </w:r>
      <w:r w:rsidR="006A0936" w:rsidRPr="005938F0">
        <w:rPr>
          <w:rFonts w:ascii="Times New Roman" w:hAnsi="Times New Roman"/>
          <w:b/>
          <w:bCs/>
          <w:color w:val="000000" w:themeColor="text1"/>
          <w:szCs w:val="24"/>
        </w:rPr>
        <w:t>European Journal of Sports Science</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15(2):182-90</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328" w:history="1">
        <w:r w:rsidR="006A0936" w:rsidRPr="005938F0">
          <w:rPr>
            <w:rFonts w:ascii="Times New Roman" w:hAnsi="Times New Roman"/>
            <w:color w:val="000000" w:themeColor="text1"/>
            <w:szCs w:val="24"/>
          </w:rPr>
          <w:t>Laurberg P</w:t>
        </w:r>
      </w:hyperlink>
      <w:r w:rsidR="006A0936" w:rsidRPr="005938F0">
        <w:rPr>
          <w:rFonts w:ascii="Times New Roman" w:hAnsi="Times New Roman"/>
          <w:color w:val="000000" w:themeColor="text1"/>
          <w:szCs w:val="24"/>
        </w:rPr>
        <w:t xml:space="preserve">, </w:t>
      </w:r>
      <w:hyperlink r:id="rId329" w:history="1">
        <w:r w:rsidR="006A0936" w:rsidRPr="005938F0">
          <w:rPr>
            <w:rFonts w:ascii="Times New Roman" w:hAnsi="Times New Roman"/>
            <w:color w:val="000000" w:themeColor="text1"/>
            <w:szCs w:val="24"/>
          </w:rPr>
          <w:t>Knudsen N</w:t>
        </w:r>
      </w:hyperlink>
      <w:r w:rsidR="006A0936" w:rsidRPr="005938F0">
        <w:rPr>
          <w:rFonts w:ascii="Times New Roman" w:hAnsi="Times New Roman"/>
          <w:color w:val="000000" w:themeColor="text1"/>
          <w:szCs w:val="24"/>
        </w:rPr>
        <w:t xml:space="preserve">, </w:t>
      </w:r>
      <w:hyperlink r:id="rId330" w:history="1">
        <w:r w:rsidR="006A0936" w:rsidRPr="005938F0">
          <w:rPr>
            <w:rFonts w:ascii="Times New Roman" w:hAnsi="Times New Roman"/>
            <w:color w:val="000000" w:themeColor="text1"/>
            <w:szCs w:val="24"/>
          </w:rPr>
          <w:t>Andersen S</w:t>
        </w:r>
      </w:hyperlink>
      <w:r w:rsidR="006A0936" w:rsidRPr="005938F0">
        <w:rPr>
          <w:rFonts w:ascii="Times New Roman" w:hAnsi="Times New Roman"/>
          <w:color w:val="000000" w:themeColor="text1"/>
          <w:szCs w:val="24"/>
        </w:rPr>
        <w:t xml:space="preserve">, </w:t>
      </w:r>
      <w:hyperlink r:id="rId331" w:history="1">
        <w:r w:rsidR="006A0936" w:rsidRPr="005938F0">
          <w:rPr>
            <w:rFonts w:ascii="Times New Roman" w:hAnsi="Times New Roman"/>
            <w:color w:val="000000" w:themeColor="text1"/>
            <w:szCs w:val="24"/>
          </w:rPr>
          <w:t>Carlé A</w:t>
        </w:r>
      </w:hyperlink>
      <w:r w:rsidR="006A0936" w:rsidRPr="005938F0">
        <w:rPr>
          <w:rFonts w:ascii="Times New Roman" w:hAnsi="Times New Roman"/>
          <w:color w:val="000000" w:themeColor="text1"/>
          <w:szCs w:val="24"/>
        </w:rPr>
        <w:t xml:space="preserve">, </w:t>
      </w:r>
      <w:hyperlink r:id="rId332" w:history="1">
        <w:r w:rsidR="006A0936" w:rsidRPr="005938F0">
          <w:rPr>
            <w:rFonts w:ascii="Times New Roman" w:hAnsi="Times New Roman"/>
            <w:color w:val="000000" w:themeColor="text1"/>
            <w:szCs w:val="24"/>
          </w:rPr>
          <w:t>Pedersen IB</w:t>
        </w:r>
      </w:hyperlink>
      <w:r w:rsidR="006A0936" w:rsidRPr="005938F0">
        <w:rPr>
          <w:rFonts w:ascii="Times New Roman" w:hAnsi="Times New Roman"/>
          <w:color w:val="000000" w:themeColor="text1"/>
          <w:szCs w:val="24"/>
        </w:rPr>
        <w:t xml:space="preserve">, </w:t>
      </w:r>
      <w:hyperlink r:id="rId333" w:history="1">
        <w:r w:rsidR="006A0936" w:rsidRPr="005938F0">
          <w:rPr>
            <w:rFonts w:ascii="Times New Roman" w:hAnsi="Times New Roman"/>
            <w:color w:val="000000" w:themeColor="text1"/>
            <w:szCs w:val="24"/>
          </w:rPr>
          <w:t>Karmisholt J</w:t>
        </w:r>
      </w:hyperlink>
      <w:r w:rsidR="006A0936" w:rsidRPr="005938F0">
        <w:rPr>
          <w:rFonts w:ascii="Times New Roman" w:hAnsi="Times New Roman"/>
          <w:bCs/>
          <w:color w:val="000000" w:themeColor="text1"/>
          <w:szCs w:val="24"/>
        </w:rPr>
        <w:t xml:space="preserve">, (2012), “Thyroid function and obesity”, </w:t>
      </w:r>
      <w:r w:rsidR="006A0936" w:rsidRPr="005938F0">
        <w:rPr>
          <w:rFonts w:ascii="Times New Roman" w:hAnsi="Times New Roman"/>
          <w:b/>
          <w:bCs/>
          <w:color w:val="000000" w:themeColor="text1"/>
          <w:szCs w:val="24"/>
        </w:rPr>
        <w:t>European Thyroid Journal</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1(3):159-67</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334" w:history="1">
        <w:r w:rsidR="006A0936" w:rsidRPr="005938F0">
          <w:rPr>
            <w:rFonts w:ascii="Times New Roman" w:hAnsi="Times New Roman"/>
            <w:szCs w:val="24"/>
          </w:rPr>
          <w:t>Lin YC</w:t>
        </w:r>
      </w:hyperlink>
      <w:r w:rsidR="006A0936" w:rsidRPr="005938F0">
        <w:rPr>
          <w:rFonts w:ascii="Times New Roman" w:hAnsi="Times New Roman"/>
          <w:szCs w:val="24"/>
        </w:rPr>
        <w:t xml:space="preserve">, </w:t>
      </w:r>
      <w:hyperlink r:id="rId335" w:history="1">
        <w:r w:rsidR="006A0936" w:rsidRPr="005938F0">
          <w:rPr>
            <w:rFonts w:ascii="Times New Roman" w:hAnsi="Times New Roman"/>
            <w:szCs w:val="24"/>
          </w:rPr>
          <w:t>Chang PF</w:t>
        </w:r>
      </w:hyperlink>
      <w:r w:rsidR="006A0936" w:rsidRPr="005938F0">
        <w:rPr>
          <w:rFonts w:ascii="Times New Roman" w:hAnsi="Times New Roman"/>
          <w:szCs w:val="24"/>
        </w:rPr>
        <w:t xml:space="preserve">, </w:t>
      </w:r>
      <w:hyperlink r:id="rId336" w:history="1">
        <w:r w:rsidR="006A0936" w:rsidRPr="005938F0">
          <w:rPr>
            <w:rFonts w:ascii="Times New Roman" w:hAnsi="Times New Roman"/>
            <w:szCs w:val="24"/>
          </w:rPr>
          <w:t>Yeh SJ</w:t>
        </w:r>
      </w:hyperlink>
      <w:r w:rsidR="006A0936" w:rsidRPr="005938F0">
        <w:rPr>
          <w:rFonts w:ascii="Times New Roman" w:hAnsi="Times New Roman"/>
          <w:szCs w:val="24"/>
        </w:rPr>
        <w:t xml:space="preserve">, </w:t>
      </w:r>
      <w:hyperlink r:id="rId337" w:history="1">
        <w:r w:rsidR="006A0936" w:rsidRPr="005938F0">
          <w:rPr>
            <w:rFonts w:ascii="Times New Roman" w:hAnsi="Times New Roman"/>
            <w:szCs w:val="24"/>
          </w:rPr>
          <w:t>Liu K</w:t>
        </w:r>
      </w:hyperlink>
      <w:r w:rsidR="006A0936" w:rsidRPr="005938F0">
        <w:rPr>
          <w:rFonts w:ascii="Times New Roman" w:hAnsi="Times New Roman"/>
          <w:szCs w:val="24"/>
        </w:rPr>
        <w:t xml:space="preserve">, </w:t>
      </w:r>
      <w:hyperlink r:id="rId338" w:history="1">
        <w:r w:rsidR="006A0936" w:rsidRPr="005938F0">
          <w:rPr>
            <w:rFonts w:ascii="Times New Roman" w:hAnsi="Times New Roman"/>
            <w:szCs w:val="24"/>
          </w:rPr>
          <w:t>Chen HC</w:t>
        </w:r>
      </w:hyperlink>
      <w:r w:rsidR="006A0936" w:rsidRPr="005938F0">
        <w:rPr>
          <w:rFonts w:ascii="Times New Roman" w:hAnsi="Times New Roman"/>
          <w:bCs/>
          <w:szCs w:val="24"/>
        </w:rPr>
        <w:t xml:space="preserve">, (2010), “Risk factors for liver steatosis in obese children and adolescents”, </w:t>
      </w:r>
      <w:r w:rsidR="006A0936" w:rsidRPr="005938F0">
        <w:rPr>
          <w:rFonts w:ascii="Times New Roman" w:hAnsi="Times New Roman"/>
          <w:b/>
          <w:bCs/>
          <w:szCs w:val="24"/>
        </w:rPr>
        <w:t>Journal of Pediatrics and Neonatology</w:t>
      </w:r>
      <w:r w:rsidR="006A0936" w:rsidRPr="005938F0">
        <w:rPr>
          <w:rFonts w:ascii="Times New Roman" w:hAnsi="Times New Roman"/>
          <w:bCs/>
          <w:szCs w:val="24"/>
        </w:rPr>
        <w:t xml:space="preserve">, Pp, </w:t>
      </w:r>
      <w:r w:rsidR="006A0936" w:rsidRPr="005938F0">
        <w:rPr>
          <w:rFonts w:ascii="Times New Roman" w:hAnsi="Times New Roman"/>
          <w:szCs w:val="24"/>
        </w:rPr>
        <w:t>51(3):149-54</w:t>
      </w:r>
    </w:p>
    <w:p w:rsidR="006A0936" w:rsidRPr="005938F0" w:rsidRDefault="006A0936" w:rsidP="006A0936">
      <w:pPr>
        <w:ind w:left="720" w:hanging="720"/>
        <w:jc w:val="both"/>
        <w:rPr>
          <w:rFonts w:ascii="Times New Roman" w:hAnsi="Times New Roman"/>
          <w:szCs w:val="24"/>
        </w:rPr>
      </w:pPr>
    </w:p>
    <w:p w:rsidR="006A0936" w:rsidRPr="005938F0" w:rsidRDefault="006A0936" w:rsidP="006A0936">
      <w:pPr>
        <w:ind w:left="720" w:hanging="720"/>
        <w:jc w:val="both"/>
        <w:rPr>
          <w:rFonts w:ascii="Times New Roman" w:hAnsi="Times New Roman"/>
          <w:szCs w:val="24"/>
        </w:rPr>
      </w:pPr>
      <w:r w:rsidRPr="005938F0">
        <w:rPr>
          <w:rFonts w:ascii="Times New Roman" w:hAnsi="Times New Roman"/>
          <w:szCs w:val="24"/>
        </w:rPr>
        <w:t>Liver Transpl.</w:t>
      </w:r>
      <w:hyperlink r:id="rId339" w:history="1">
        <w:r w:rsidRPr="005938F0">
          <w:rPr>
            <w:rFonts w:ascii="Times New Roman" w:hAnsi="Times New Roman"/>
            <w:szCs w:val="24"/>
          </w:rPr>
          <w:t>Dick AA</w:t>
        </w:r>
      </w:hyperlink>
      <w:r w:rsidRPr="005938F0">
        <w:rPr>
          <w:rFonts w:ascii="Times New Roman" w:hAnsi="Times New Roman"/>
          <w:szCs w:val="24"/>
        </w:rPr>
        <w:t xml:space="preserve">, </w:t>
      </w:r>
      <w:hyperlink r:id="rId340" w:history="1">
        <w:r w:rsidRPr="005938F0">
          <w:rPr>
            <w:rFonts w:ascii="Times New Roman" w:hAnsi="Times New Roman"/>
            <w:szCs w:val="24"/>
          </w:rPr>
          <w:t>Perkins JD</w:t>
        </w:r>
      </w:hyperlink>
      <w:r w:rsidRPr="005938F0">
        <w:rPr>
          <w:rFonts w:ascii="Times New Roman" w:hAnsi="Times New Roman"/>
          <w:szCs w:val="24"/>
        </w:rPr>
        <w:t xml:space="preserve">, </w:t>
      </w:r>
      <w:hyperlink r:id="rId341" w:history="1">
        <w:r w:rsidRPr="005938F0">
          <w:rPr>
            <w:rFonts w:ascii="Times New Roman" w:hAnsi="Times New Roman"/>
            <w:szCs w:val="24"/>
          </w:rPr>
          <w:t>Spitzer AL</w:t>
        </w:r>
      </w:hyperlink>
      <w:r w:rsidRPr="005938F0">
        <w:rPr>
          <w:rFonts w:ascii="Times New Roman" w:hAnsi="Times New Roman"/>
          <w:szCs w:val="24"/>
        </w:rPr>
        <w:t xml:space="preserve">, </w:t>
      </w:r>
      <w:hyperlink r:id="rId342" w:history="1">
        <w:r w:rsidRPr="005938F0">
          <w:rPr>
            <w:rFonts w:ascii="Times New Roman" w:hAnsi="Times New Roman"/>
            <w:szCs w:val="24"/>
          </w:rPr>
          <w:t>Lao OB</w:t>
        </w:r>
      </w:hyperlink>
      <w:r w:rsidRPr="005938F0">
        <w:rPr>
          <w:rFonts w:ascii="Times New Roman" w:hAnsi="Times New Roman"/>
          <w:szCs w:val="24"/>
        </w:rPr>
        <w:t xml:space="preserve">, </w:t>
      </w:r>
      <w:hyperlink r:id="rId343" w:history="1">
        <w:r w:rsidRPr="005938F0">
          <w:rPr>
            <w:rFonts w:ascii="Times New Roman" w:hAnsi="Times New Roman"/>
            <w:szCs w:val="24"/>
          </w:rPr>
          <w:t>Healey PJ</w:t>
        </w:r>
      </w:hyperlink>
      <w:r w:rsidRPr="005938F0">
        <w:rPr>
          <w:rFonts w:ascii="Times New Roman" w:hAnsi="Times New Roman"/>
          <w:szCs w:val="24"/>
        </w:rPr>
        <w:t xml:space="preserve">, </w:t>
      </w:r>
      <w:hyperlink r:id="rId344" w:history="1">
        <w:r w:rsidRPr="005938F0">
          <w:rPr>
            <w:rFonts w:ascii="Times New Roman" w:hAnsi="Times New Roman"/>
            <w:szCs w:val="24"/>
          </w:rPr>
          <w:t>Reyes JD</w:t>
        </w:r>
      </w:hyperlink>
      <w:r w:rsidRPr="005938F0">
        <w:rPr>
          <w:rFonts w:ascii="Times New Roman" w:hAnsi="Times New Roman"/>
          <w:szCs w:val="24"/>
        </w:rPr>
        <w:t>, (2010), “</w:t>
      </w:r>
      <w:r w:rsidRPr="005938F0">
        <w:rPr>
          <w:rFonts w:ascii="Times New Roman" w:hAnsi="Times New Roman"/>
          <w:bCs/>
          <w:szCs w:val="24"/>
        </w:rPr>
        <w:t xml:space="preserve">Impact of obesity on children undergoing liver transplantation, </w:t>
      </w:r>
      <w:r w:rsidRPr="005938F0">
        <w:rPr>
          <w:rFonts w:ascii="Times New Roman" w:hAnsi="Times New Roman"/>
          <w:b/>
          <w:bCs/>
          <w:szCs w:val="24"/>
        </w:rPr>
        <w:t>Journal of Liver Disease</w:t>
      </w:r>
      <w:r w:rsidRPr="005938F0">
        <w:rPr>
          <w:rFonts w:ascii="Times New Roman" w:hAnsi="Times New Roman"/>
          <w:bCs/>
          <w:szCs w:val="24"/>
        </w:rPr>
        <w:t xml:space="preserve">”, Pp, </w:t>
      </w:r>
      <w:r w:rsidRPr="005938F0">
        <w:rPr>
          <w:rFonts w:ascii="Times New Roman" w:hAnsi="Times New Roman"/>
          <w:szCs w:val="24"/>
        </w:rPr>
        <w:t>16(11):1296-302</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b/>
          <w:color w:val="000000" w:themeColor="text1"/>
          <w:szCs w:val="24"/>
        </w:rPr>
      </w:pPr>
      <w:hyperlink r:id="rId345" w:history="1">
        <w:r w:rsidR="006A0936" w:rsidRPr="005938F0">
          <w:rPr>
            <w:rFonts w:ascii="Times New Roman" w:hAnsi="Times New Roman"/>
            <w:color w:val="000000" w:themeColor="text1"/>
            <w:szCs w:val="24"/>
          </w:rPr>
          <w:t>Lobotková D</w:t>
        </w:r>
      </w:hyperlink>
      <w:r w:rsidR="006A0936" w:rsidRPr="005938F0">
        <w:rPr>
          <w:rFonts w:ascii="Times New Roman" w:hAnsi="Times New Roman"/>
          <w:color w:val="000000" w:themeColor="text1"/>
          <w:szCs w:val="24"/>
        </w:rPr>
        <w:t xml:space="preserve">, </w:t>
      </w:r>
      <w:hyperlink r:id="rId346" w:history="1">
        <w:r w:rsidR="006A0936" w:rsidRPr="005938F0">
          <w:rPr>
            <w:rFonts w:ascii="Times New Roman" w:hAnsi="Times New Roman"/>
            <w:color w:val="000000" w:themeColor="text1"/>
            <w:szCs w:val="24"/>
          </w:rPr>
          <w:t>Staníková D</w:t>
        </w:r>
      </w:hyperlink>
      <w:r w:rsidR="006A0936" w:rsidRPr="005938F0">
        <w:rPr>
          <w:rFonts w:ascii="Times New Roman" w:hAnsi="Times New Roman"/>
          <w:color w:val="000000" w:themeColor="text1"/>
          <w:szCs w:val="24"/>
        </w:rPr>
        <w:t xml:space="preserve">, </w:t>
      </w:r>
      <w:hyperlink r:id="rId347" w:history="1">
        <w:r w:rsidR="006A0936" w:rsidRPr="005938F0">
          <w:rPr>
            <w:rFonts w:ascii="Times New Roman" w:hAnsi="Times New Roman"/>
            <w:color w:val="000000" w:themeColor="text1"/>
            <w:szCs w:val="24"/>
          </w:rPr>
          <w:t>Staník J</w:t>
        </w:r>
      </w:hyperlink>
      <w:r w:rsidR="006A0936" w:rsidRPr="005938F0">
        <w:rPr>
          <w:rFonts w:ascii="Times New Roman" w:hAnsi="Times New Roman"/>
          <w:color w:val="000000" w:themeColor="text1"/>
          <w:szCs w:val="24"/>
        </w:rPr>
        <w:t xml:space="preserve">, </w:t>
      </w:r>
      <w:hyperlink r:id="rId348" w:history="1">
        <w:r w:rsidR="006A0936" w:rsidRPr="005938F0">
          <w:rPr>
            <w:rFonts w:ascii="Times New Roman" w:hAnsi="Times New Roman"/>
            <w:color w:val="000000" w:themeColor="text1"/>
            <w:szCs w:val="24"/>
          </w:rPr>
          <w:t>Cervenová O</w:t>
        </w:r>
      </w:hyperlink>
      <w:r w:rsidR="006A0936" w:rsidRPr="005938F0">
        <w:rPr>
          <w:rFonts w:ascii="Times New Roman" w:hAnsi="Times New Roman"/>
          <w:color w:val="000000" w:themeColor="text1"/>
          <w:szCs w:val="24"/>
        </w:rPr>
        <w:t xml:space="preserve">, </w:t>
      </w:r>
      <w:hyperlink r:id="rId349" w:history="1">
        <w:r w:rsidR="006A0936" w:rsidRPr="005938F0">
          <w:rPr>
            <w:rFonts w:ascii="Times New Roman" w:hAnsi="Times New Roman"/>
            <w:color w:val="000000" w:themeColor="text1"/>
            <w:szCs w:val="24"/>
          </w:rPr>
          <w:t>Bzdúch V</w:t>
        </w:r>
      </w:hyperlink>
      <w:r w:rsidR="006A0936" w:rsidRPr="005938F0">
        <w:rPr>
          <w:rFonts w:ascii="Times New Roman" w:hAnsi="Times New Roman"/>
          <w:color w:val="000000" w:themeColor="text1"/>
          <w:szCs w:val="24"/>
        </w:rPr>
        <w:t xml:space="preserve">, </w:t>
      </w:r>
      <w:hyperlink r:id="rId350" w:history="1">
        <w:r w:rsidR="006A0936" w:rsidRPr="005938F0">
          <w:rPr>
            <w:rFonts w:ascii="Times New Roman" w:hAnsi="Times New Roman"/>
            <w:color w:val="000000" w:themeColor="text1"/>
            <w:szCs w:val="24"/>
          </w:rPr>
          <w:t>Tichá L</w:t>
        </w:r>
      </w:hyperlink>
      <w:r w:rsidR="006A0936" w:rsidRPr="005938F0">
        <w:rPr>
          <w:rFonts w:ascii="Times New Roman" w:hAnsi="Times New Roman"/>
          <w:bCs/>
          <w:color w:val="000000" w:themeColor="text1"/>
          <w:szCs w:val="24"/>
        </w:rPr>
        <w:t xml:space="preserve">, (2014), “Lack of association between peripheral activity of thyroid hormones and elevated TSH levels in childhood obesity”, </w:t>
      </w:r>
      <w:r w:rsidR="006A0936" w:rsidRPr="005938F0">
        <w:rPr>
          <w:rFonts w:ascii="Times New Roman" w:hAnsi="Times New Roman"/>
          <w:b/>
          <w:bCs/>
          <w:color w:val="000000" w:themeColor="text1"/>
          <w:szCs w:val="24"/>
        </w:rPr>
        <w:t>Journal of Clinical Research in Pediatric Endocrinology,</w:t>
      </w:r>
      <w:r w:rsidR="006A0936" w:rsidRPr="005938F0">
        <w:rPr>
          <w:rFonts w:ascii="Times New Roman" w:hAnsi="Times New Roman"/>
          <w:bCs/>
          <w:color w:val="000000" w:themeColor="text1"/>
          <w:szCs w:val="24"/>
        </w:rPr>
        <w:t xml:space="preserve"> Pp</w:t>
      </w:r>
      <w:r w:rsidR="006A0936" w:rsidRPr="005938F0">
        <w:rPr>
          <w:rFonts w:ascii="Times New Roman" w:hAnsi="Times New Roman"/>
          <w:b/>
          <w:bCs/>
          <w:color w:val="000000" w:themeColor="text1"/>
          <w:szCs w:val="24"/>
        </w:rPr>
        <w:t xml:space="preserve">, </w:t>
      </w:r>
      <w:r w:rsidR="006A0936" w:rsidRPr="005938F0">
        <w:rPr>
          <w:rFonts w:ascii="Times New Roman" w:hAnsi="Times New Roman"/>
          <w:szCs w:val="24"/>
        </w:rPr>
        <w:t>6(2):100-4</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351" w:history="1">
        <w:r w:rsidR="006A0936" w:rsidRPr="005938F0">
          <w:rPr>
            <w:rFonts w:ascii="Times New Roman" w:hAnsi="Times New Roman"/>
            <w:color w:val="000000" w:themeColor="text1"/>
            <w:szCs w:val="24"/>
          </w:rPr>
          <w:t>Longhi S</w:t>
        </w:r>
      </w:hyperlink>
      <w:r w:rsidR="006A0936" w:rsidRPr="005938F0">
        <w:rPr>
          <w:rFonts w:ascii="Times New Roman" w:hAnsi="Times New Roman"/>
          <w:color w:val="000000" w:themeColor="text1"/>
          <w:szCs w:val="24"/>
        </w:rPr>
        <w:t xml:space="preserve">, </w:t>
      </w:r>
      <w:hyperlink r:id="rId352" w:history="1">
        <w:r w:rsidR="006A0936" w:rsidRPr="005938F0">
          <w:rPr>
            <w:rFonts w:ascii="Times New Roman" w:hAnsi="Times New Roman"/>
            <w:color w:val="000000" w:themeColor="text1"/>
            <w:szCs w:val="24"/>
          </w:rPr>
          <w:t>Radetti G</w:t>
        </w:r>
      </w:hyperlink>
      <w:r w:rsidR="006A0936" w:rsidRPr="005938F0">
        <w:rPr>
          <w:rFonts w:ascii="Times New Roman" w:hAnsi="Times New Roman"/>
          <w:color w:val="000000" w:themeColor="text1"/>
          <w:szCs w:val="24"/>
        </w:rPr>
        <w:t>, (2013), “</w:t>
      </w:r>
      <w:r w:rsidR="006A0936" w:rsidRPr="005938F0">
        <w:rPr>
          <w:rFonts w:ascii="Times New Roman" w:hAnsi="Times New Roman"/>
          <w:bCs/>
          <w:color w:val="000000" w:themeColor="text1"/>
          <w:szCs w:val="24"/>
        </w:rPr>
        <w:t xml:space="preserve">Thyroid function and obesity”, </w:t>
      </w:r>
      <w:r w:rsidR="006A0936" w:rsidRPr="005938F0">
        <w:rPr>
          <w:rFonts w:ascii="Times New Roman" w:hAnsi="Times New Roman"/>
          <w:b/>
          <w:bCs/>
          <w:color w:val="000000" w:themeColor="text1"/>
          <w:szCs w:val="24"/>
        </w:rPr>
        <w:t>Journal of Clinical Research in Pediatric Endocrinology</w:t>
      </w:r>
      <w:r w:rsidR="006A0936" w:rsidRPr="005938F0">
        <w:rPr>
          <w:rFonts w:ascii="Times New Roman" w:hAnsi="Times New Roman"/>
          <w:bCs/>
          <w:color w:val="000000" w:themeColor="text1"/>
          <w:szCs w:val="24"/>
        </w:rPr>
        <w:t xml:space="preserve">, Pp, 5 (1): </w:t>
      </w:r>
      <w:r w:rsidR="006A0936" w:rsidRPr="005938F0">
        <w:rPr>
          <w:rFonts w:ascii="Times New Roman" w:hAnsi="Times New Roman"/>
          <w:color w:val="000000" w:themeColor="text1"/>
          <w:szCs w:val="24"/>
        </w:rPr>
        <w:t>40-4</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353" w:history="1">
        <w:r w:rsidR="006A0936" w:rsidRPr="005938F0">
          <w:rPr>
            <w:rFonts w:ascii="Times New Roman" w:hAnsi="Times New Roman"/>
            <w:szCs w:val="24"/>
          </w:rPr>
          <w:t>Magkos F</w:t>
        </w:r>
      </w:hyperlink>
      <w:r w:rsidR="006A0936" w:rsidRPr="005938F0">
        <w:rPr>
          <w:rFonts w:ascii="Times New Roman" w:hAnsi="Times New Roman"/>
          <w:szCs w:val="24"/>
        </w:rPr>
        <w:t>, (2010), “</w:t>
      </w:r>
      <w:r w:rsidR="006A0936" w:rsidRPr="005938F0">
        <w:rPr>
          <w:rFonts w:ascii="Times New Roman" w:hAnsi="Times New Roman"/>
          <w:bCs/>
          <w:szCs w:val="24"/>
        </w:rPr>
        <w:t xml:space="preserve">Exercise and fat accumulation in the human liver”, </w:t>
      </w:r>
      <w:r w:rsidR="006A0936" w:rsidRPr="005938F0">
        <w:rPr>
          <w:rFonts w:ascii="Times New Roman" w:hAnsi="Times New Roman"/>
          <w:b/>
          <w:bCs/>
          <w:szCs w:val="24"/>
        </w:rPr>
        <w:t>Journal of Lipidology</w:t>
      </w:r>
      <w:r w:rsidR="006A0936" w:rsidRPr="005938F0">
        <w:rPr>
          <w:rFonts w:ascii="Times New Roman" w:hAnsi="Times New Roman"/>
          <w:bCs/>
          <w:szCs w:val="24"/>
        </w:rPr>
        <w:t>,</w:t>
      </w:r>
      <w:r w:rsidR="006A0936" w:rsidRPr="005938F0">
        <w:rPr>
          <w:rFonts w:ascii="Times New Roman" w:hAnsi="Times New Roman"/>
          <w:bCs/>
          <w:color w:val="000000"/>
          <w:szCs w:val="24"/>
        </w:rPr>
        <w:t xml:space="preserve"> Pp, </w:t>
      </w:r>
      <w:r w:rsidR="006A0936" w:rsidRPr="005938F0">
        <w:rPr>
          <w:rFonts w:ascii="Times New Roman" w:hAnsi="Times New Roman"/>
          <w:szCs w:val="24"/>
        </w:rPr>
        <w:t>21(6):507-1</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354" w:history="1">
        <w:r w:rsidR="006A0936" w:rsidRPr="005938F0">
          <w:rPr>
            <w:rFonts w:ascii="Times New Roman" w:hAnsi="Times New Roman"/>
            <w:szCs w:val="24"/>
          </w:rPr>
          <w:t>Magkos F</w:t>
        </w:r>
      </w:hyperlink>
      <w:r w:rsidR="006A0936" w:rsidRPr="005938F0">
        <w:rPr>
          <w:rFonts w:ascii="Times New Roman" w:hAnsi="Times New Roman"/>
          <w:bCs/>
          <w:szCs w:val="24"/>
        </w:rPr>
        <w:t xml:space="preserve">, (2010), “Exercise and fat accumulation in the human liver”, </w:t>
      </w:r>
      <w:r w:rsidR="006A0936" w:rsidRPr="005938F0">
        <w:rPr>
          <w:rFonts w:ascii="Times New Roman" w:hAnsi="Times New Roman"/>
          <w:b/>
          <w:bCs/>
          <w:szCs w:val="24"/>
        </w:rPr>
        <w:t>Journal of Lipidology</w:t>
      </w:r>
      <w:r w:rsidR="006A0936" w:rsidRPr="005938F0">
        <w:rPr>
          <w:rFonts w:ascii="Times New Roman" w:hAnsi="Times New Roman"/>
          <w:bCs/>
          <w:szCs w:val="24"/>
        </w:rPr>
        <w:t xml:space="preserve">, Pp, </w:t>
      </w:r>
      <w:r w:rsidR="006A0936" w:rsidRPr="005938F0">
        <w:rPr>
          <w:rFonts w:ascii="Times New Roman" w:hAnsi="Times New Roman"/>
          <w:szCs w:val="24"/>
        </w:rPr>
        <w:t>21(6):507-17</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355" w:history="1">
        <w:r w:rsidR="006A0936" w:rsidRPr="005938F0">
          <w:rPr>
            <w:rFonts w:ascii="Times New Roman" w:hAnsi="Times New Roman"/>
            <w:color w:val="000000" w:themeColor="text1"/>
            <w:szCs w:val="24"/>
          </w:rPr>
          <w:t>Marras V</w:t>
        </w:r>
      </w:hyperlink>
      <w:r w:rsidR="006A0936" w:rsidRPr="005938F0">
        <w:rPr>
          <w:rFonts w:ascii="Times New Roman" w:hAnsi="Times New Roman"/>
          <w:color w:val="000000" w:themeColor="text1"/>
          <w:szCs w:val="24"/>
        </w:rPr>
        <w:t xml:space="preserve">, </w:t>
      </w:r>
      <w:hyperlink r:id="rId356" w:history="1">
        <w:r w:rsidR="006A0936" w:rsidRPr="005938F0">
          <w:rPr>
            <w:rFonts w:ascii="Times New Roman" w:hAnsi="Times New Roman"/>
            <w:color w:val="000000" w:themeColor="text1"/>
            <w:szCs w:val="24"/>
          </w:rPr>
          <w:t>Casini MR</w:t>
        </w:r>
      </w:hyperlink>
      <w:r w:rsidR="006A0936" w:rsidRPr="005938F0">
        <w:rPr>
          <w:rFonts w:ascii="Times New Roman" w:hAnsi="Times New Roman"/>
          <w:color w:val="000000" w:themeColor="text1"/>
          <w:szCs w:val="24"/>
        </w:rPr>
        <w:t xml:space="preserve">, </w:t>
      </w:r>
      <w:hyperlink r:id="rId357" w:history="1">
        <w:r w:rsidR="006A0936" w:rsidRPr="005938F0">
          <w:rPr>
            <w:rFonts w:ascii="Times New Roman" w:hAnsi="Times New Roman"/>
            <w:color w:val="000000" w:themeColor="text1"/>
            <w:szCs w:val="24"/>
          </w:rPr>
          <w:t>Pilia S</w:t>
        </w:r>
      </w:hyperlink>
      <w:r w:rsidR="006A0936" w:rsidRPr="005938F0">
        <w:rPr>
          <w:rFonts w:ascii="Times New Roman" w:hAnsi="Times New Roman"/>
          <w:color w:val="000000" w:themeColor="text1"/>
          <w:szCs w:val="24"/>
        </w:rPr>
        <w:t xml:space="preserve">, </w:t>
      </w:r>
      <w:hyperlink r:id="rId358" w:history="1">
        <w:r w:rsidR="006A0936" w:rsidRPr="005938F0">
          <w:rPr>
            <w:rFonts w:ascii="Times New Roman" w:hAnsi="Times New Roman"/>
            <w:color w:val="000000" w:themeColor="text1"/>
            <w:szCs w:val="24"/>
          </w:rPr>
          <w:t>Carta D</w:t>
        </w:r>
      </w:hyperlink>
      <w:r w:rsidR="006A0936" w:rsidRPr="005938F0">
        <w:rPr>
          <w:rFonts w:ascii="Times New Roman" w:hAnsi="Times New Roman"/>
          <w:color w:val="000000" w:themeColor="text1"/>
          <w:szCs w:val="24"/>
        </w:rPr>
        <w:t xml:space="preserve">, </w:t>
      </w:r>
      <w:hyperlink r:id="rId359" w:history="1">
        <w:r w:rsidR="006A0936" w:rsidRPr="005938F0">
          <w:rPr>
            <w:rFonts w:ascii="Times New Roman" w:hAnsi="Times New Roman"/>
            <w:color w:val="000000" w:themeColor="text1"/>
            <w:szCs w:val="24"/>
          </w:rPr>
          <w:t>Civolani P</w:t>
        </w:r>
      </w:hyperlink>
      <w:r w:rsidR="006A0936" w:rsidRPr="005938F0">
        <w:rPr>
          <w:rFonts w:ascii="Times New Roman" w:hAnsi="Times New Roman"/>
          <w:bCs/>
          <w:color w:val="000000" w:themeColor="text1"/>
          <w:szCs w:val="24"/>
        </w:rPr>
        <w:t xml:space="preserve">, (2010), “Thyroid function in obese children and adolescents”, </w:t>
      </w:r>
      <w:r w:rsidR="006A0936" w:rsidRPr="005938F0">
        <w:rPr>
          <w:rFonts w:ascii="Times New Roman" w:hAnsi="Times New Roman"/>
          <w:b/>
          <w:bCs/>
          <w:color w:val="000000" w:themeColor="text1"/>
          <w:szCs w:val="24"/>
        </w:rPr>
        <w:t>Hormone Research on Pediatrics</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73(3):193-7</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360" w:history="1">
        <w:r w:rsidR="006A0936" w:rsidRPr="005938F0">
          <w:rPr>
            <w:rFonts w:ascii="Times New Roman" w:hAnsi="Times New Roman"/>
            <w:color w:val="000000" w:themeColor="text1"/>
            <w:szCs w:val="24"/>
          </w:rPr>
          <w:t>Marwaha RK</w:t>
        </w:r>
      </w:hyperlink>
      <w:r w:rsidR="006A0936" w:rsidRPr="005938F0">
        <w:rPr>
          <w:rFonts w:ascii="Times New Roman" w:hAnsi="Times New Roman"/>
          <w:color w:val="000000" w:themeColor="text1"/>
          <w:szCs w:val="24"/>
        </w:rPr>
        <w:t xml:space="preserve">, </w:t>
      </w:r>
      <w:hyperlink r:id="rId361" w:history="1">
        <w:r w:rsidR="006A0936" w:rsidRPr="005938F0">
          <w:rPr>
            <w:rFonts w:ascii="Times New Roman" w:hAnsi="Times New Roman"/>
            <w:color w:val="000000" w:themeColor="text1"/>
            <w:szCs w:val="24"/>
          </w:rPr>
          <w:t>Tandon N</w:t>
        </w:r>
      </w:hyperlink>
      <w:r w:rsidR="006A0936" w:rsidRPr="005938F0">
        <w:rPr>
          <w:rFonts w:ascii="Times New Roman" w:hAnsi="Times New Roman"/>
          <w:color w:val="000000" w:themeColor="text1"/>
          <w:szCs w:val="24"/>
        </w:rPr>
        <w:t xml:space="preserve">, </w:t>
      </w:r>
      <w:hyperlink r:id="rId362" w:history="1">
        <w:r w:rsidR="006A0936" w:rsidRPr="005938F0">
          <w:rPr>
            <w:rFonts w:ascii="Times New Roman" w:hAnsi="Times New Roman"/>
            <w:color w:val="000000" w:themeColor="text1"/>
            <w:szCs w:val="24"/>
          </w:rPr>
          <w:t>Garg MK</w:t>
        </w:r>
      </w:hyperlink>
      <w:r w:rsidR="006A0936" w:rsidRPr="005938F0">
        <w:rPr>
          <w:rFonts w:ascii="Times New Roman" w:hAnsi="Times New Roman"/>
          <w:color w:val="000000" w:themeColor="text1"/>
          <w:szCs w:val="24"/>
        </w:rPr>
        <w:t xml:space="preserve">, </w:t>
      </w:r>
      <w:hyperlink r:id="rId363" w:history="1">
        <w:r w:rsidR="006A0936" w:rsidRPr="005938F0">
          <w:rPr>
            <w:rFonts w:ascii="Times New Roman" w:hAnsi="Times New Roman"/>
            <w:color w:val="000000" w:themeColor="text1"/>
            <w:szCs w:val="24"/>
          </w:rPr>
          <w:t>Ganie MA</w:t>
        </w:r>
      </w:hyperlink>
      <w:r w:rsidR="006A0936" w:rsidRPr="005938F0">
        <w:rPr>
          <w:rFonts w:ascii="Times New Roman" w:hAnsi="Times New Roman"/>
          <w:color w:val="000000" w:themeColor="text1"/>
          <w:szCs w:val="24"/>
        </w:rPr>
        <w:t xml:space="preserve">, </w:t>
      </w:r>
      <w:hyperlink r:id="rId364" w:history="1">
        <w:r w:rsidR="006A0936" w:rsidRPr="005938F0">
          <w:rPr>
            <w:rFonts w:ascii="Times New Roman" w:hAnsi="Times New Roman"/>
            <w:color w:val="000000" w:themeColor="text1"/>
            <w:szCs w:val="24"/>
          </w:rPr>
          <w:t>Narang A</w:t>
        </w:r>
      </w:hyperlink>
      <w:r w:rsidR="006A0936" w:rsidRPr="005938F0">
        <w:rPr>
          <w:rFonts w:ascii="Times New Roman" w:hAnsi="Times New Roman"/>
          <w:color w:val="000000" w:themeColor="text1"/>
          <w:szCs w:val="24"/>
        </w:rPr>
        <w:t xml:space="preserve">, </w:t>
      </w:r>
      <w:hyperlink r:id="rId365" w:history="1">
        <w:r w:rsidR="006A0936" w:rsidRPr="005938F0">
          <w:rPr>
            <w:rFonts w:ascii="Times New Roman" w:hAnsi="Times New Roman"/>
            <w:color w:val="000000" w:themeColor="text1"/>
            <w:szCs w:val="24"/>
          </w:rPr>
          <w:t>Mehan N</w:t>
        </w:r>
      </w:hyperlink>
      <w:r w:rsidR="006A0936" w:rsidRPr="005938F0">
        <w:rPr>
          <w:rFonts w:ascii="Times New Roman" w:hAnsi="Times New Roman"/>
          <w:color w:val="000000" w:themeColor="text1"/>
          <w:szCs w:val="24"/>
        </w:rPr>
        <w:t xml:space="preserve">, </w:t>
      </w:r>
      <w:hyperlink r:id="rId366" w:history="1">
        <w:r w:rsidR="006A0936" w:rsidRPr="005938F0">
          <w:rPr>
            <w:rFonts w:ascii="Times New Roman" w:hAnsi="Times New Roman"/>
            <w:color w:val="000000" w:themeColor="text1"/>
            <w:szCs w:val="24"/>
          </w:rPr>
          <w:t>Bhadra K</w:t>
        </w:r>
      </w:hyperlink>
      <w:r w:rsidR="006A0936" w:rsidRPr="005938F0">
        <w:rPr>
          <w:rFonts w:ascii="Times New Roman" w:hAnsi="Times New Roman"/>
          <w:color w:val="000000" w:themeColor="text1"/>
          <w:szCs w:val="24"/>
        </w:rPr>
        <w:t>, (2013), “</w:t>
      </w:r>
      <w:r w:rsidR="006A0936" w:rsidRPr="005938F0">
        <w:rPr>
          <w:rFonts w:ascii="Times New Roman" w:hAnsi="Times New Roman"/>
          <w:bCs/>
          <w:color w:val="000000" w:themeColor="text1"/>
          <w:szCs w:val="24"/>
        </w:rPr>
        <w:t xml:space="preserve">Impact of body mass index on thyroid functions in Indian children”, </w:t>
      </w:r>
      <w:r w:rsidR="006A0936" w:rsidRPr="005938F0">
        <w:rPr>
          <w:rFonts w:ascii="Times New Roman" w:hAnsi="Times New Roman"/>
          <w:b/>
          <w:bCs/>
          <w:color w:val="000000" w:themeColor="text1"/>
          <w:szCs w:val="24"/>
        </w:rPr>
        <w:t>Journal of Clinical Endocrinology</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79(3):424-8.</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367" w:history="1">
        <w:r w:rsidR="006A0936" w:rsidRPr="005938F0">
          <w:rPr>
            <w:rFonts w:ascii="Times New Roman" w:hAnsi="Times New Roman"/>
            <w:szCs w:val="24"/>
          </w:rPr>
          <w:t>Mencin AA</w:t>
        </w:r>
      </w:hyperlink>
      <w:r w:rsidR="006A0936" w:rsidRPr="005938F0">
        <w:rPr>
          <w:rFonts w:ascii="Times New Roman" w:hAnsi="Times New Roman"/>
          <w:szCs w:val="24"/>
        </w:rPr>
        <w:t xml:space="preserve">, </w:t>
      </w:r>
      <w:hyperlink r:id="rId368" w:history="1">
        <w:r w:rsidR="006A0936" w:rsidRPr="005938F0">
          <w:rPr>
            <w:rFonts w:ascii="Times New Roman" w:hAnsi="Times New Roman"/>
            <w:szCs w:val="24"/>
          </w:rPr>
          <w:t>Lavine JE</w:t>
        </w:r>
      </w:hyperlink>
      <w:r w:rsidR="006A0936" w:rsidRPr="005938F0">
        <w:rPr>
          <w:rFonts w:ascii="Times New Roman" w:hAnsi="Times New Roman"/>
          <w:bCs/>
          <w:szCs w:val="24"/>
        </w:rPr>
        <w:t xml:space="preserve">, (2011), “Nonalcoholic fatty liver disease in children, </w:t>
      </w:r>
      <w:r w:rsidR="006A0936" w:rsidRPr="005938F0">
        <w:rPr>
          <w:rFonts w:ascii="Times New Roman" w:hAnsi="Times New Roman"/>
          <w:b/>
          <w:bCs/>
          <w:szCs w:val="24"/>
        </w:rPr>
        <w:t>Journal of clinical Nutrition and Metabolic Care</w:t>
      </w:r>
      <w:r w:rsidR="006A0936" w:rsidRPr="005938F0">
        <w:rPr>
          <w:rFonts w:ascii="Times New Roman" w:hAnsi="Times New Roman"/>
          <w:bCs/>
          <w:szCs w:val="24"/>
        </w:rPr>
        <w:t xml:space="preserve">”, Pp, </w:t>
      </w:r>
      <w:r w:rsidR="006A0936" w:rsidRPr="005938F0">
        <w:rPr>
          <w:rFonts w:ascii="Times New Roman" w:hAnsi="Times New Roman"/>
          <w:szCs w:val="24"/>
        </w:rPr>
        <w:t>14(2):151-7</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369" w:history="1">
        <w:r w:rsidR="006A0936" w:rsidRPr="005938F0">
          <w:rPr>
            <w:rFonts w:ascii="Times New Roman" w:hAnsi="Times New Roman"/>
            <w:color w:val="000000" w:themeColor="text1"/>
            <w:szCs w:val="24"/>
          </w:rPr>
          <w:t>Michalaki MA</w:t>
        </w:r>
      </w:hyperlink>
      <w:r w:rsidR="006A0936" w:rsidRPr="005938F0">
        <w:rPr>
          <w:rFonts w:ascii="Times New Roman" w:hAnsi="Times New Roman"/>
          <w:color w:val="000000" w:themeColor="text1"/>
          <w:szCs w:val="24"/>
        </w:rPr>
        <w:t xml:space="preserve">, </w:t>
      </w:r>
      <w:hyperlink r:id="rId370" w:history="1">
        <w:r w:rsidR="006A0936" w:rsidRPr="005938F0">
          <w:rPr>
            <w:rFonts w:ascii="Times New Roman" w:hAnsi="Times New Roman"/>
            <w:color w:val="000000" w:themeColor="text1"/>
            <w:szCs w:val="24"/>
          </w:rPr>
          <w:t>Vagenakis AG</w:t>
        </w:r>
      </w:hyperlink>
      <w:r w:rsidR="006A0936" w:rsidRPr="005938F0">
        <w:rPr>
          <w:rFonts w:ascii="Times New Roman" w:hAnsi="Times New Roman"/>
          <w:color w:val="000000" w:themeColor="text1"/>
          <w:szCs w:val="24"/>
        </w:rPr>
        <w:t xml:space="preserve">, </w:t>
      </w:r>
      <w:hyperlink r:id="rId371" w:history="1">
        <w:r w:rsidR="006A0936" w:rsidRPr="005938F0">
          <w:rPr>
            <w:rFonts w:ascii="Times New Roman" w:hAnsi="Times New Roman"/>
            <w:color w:val="000000" w:themeColor="text1"/>
            <w:szCs w:val="24"/>
          </w:rPr>
          <w:t>Leonardou AS</w:t>
        </w:r>
      </w:hyperlink>
      <w:r w:rsidR="006A0936" w:rsidRPr="005938F0">
        <w:rPr>
          <w:rFonts w:ascii="Times New Roman" w:hAnsi="Times New Roman"/>
          <w:color w:val="000000" w:themeColor="text1"/>
          <w:szCs w:val="24"/>
        </w:rPr>
        <w:t>, et.al, (2006), “</w:t>
      </w:r>
      <w:r w:rsidR="006A0936" w:rsidRPr="005938F0">
        <w:rPr>
          <w:rFonts w:ascii="Times New Roman" w:hAnsi="Times New Roman"/>
          <w:bCs/>
          <w:color w:val="000000" w:themeColor="text1"/>
          <w:szCs w:val="24"/>
        </w:rPr>
        <w:t xml:space="preserve">Thyroid function in humans with morbid obesity”, </w:t>
      </w:r>
      <w:r w:rsidR="006A0936" w:rsidRPr="005938F0">
        <w:rPr>
          <w:rFonts w:ascii="Times New Roman" w:hAnsi="Times New Roman"/>
          <w:b/>
          <w:bCs/>
          <w:color w:val="000000" w:themeColor="text1"/>
          <w:szCs w:val="24"/>
        </w:rPr>
        <w:t>Journal of Thyroid</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16(1):73-8.</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372" w:history="1">
        <w:r w:rsidR="006A0936" w:rsidRPr="005938F0">
          <w:rPr>
            <w:rStyle w:val="Hyperlink"/>
            <w:rFonts w:ascii="Times New Roman" w:hAnsi="Times New Roman"/>
            <w:color w:val="000000" w:themeColor="text1"/>
            <w:szCs w:val="24"/>
          </w:rPr>
          <w:t>Minoru Tomizawa</w:t>
        </w:r>
      </w:hyperlink>
      <w:r w:rsidR="006A0936" w:rsidRPr="005938F0">
        <w:rPr>
          <w:rFonts w:ascii="Times New Roman" w:hAnsi="Times New Roman"/>
          <w:color w:val="000000" w:themeColor="text1"/>
          <w:szCs w:val="24"/>
        </w:rPr>
        <w:t xml:space="preserve">, </w:t>
      </w:r>
      <w:hyperlink r:id="rId373" w:history="1">
        <w:r w:rsidR="006A0936" w:rsidRPr="005938F0">
          <w:rPr>
            <w:rStyle w:val="Hyperlink"/>
            <w:rFonts w:ascii="Times New Roman" w:hAnsi="Times New Roman"/>
            <w:color w:val="000000" w:themeColor="text1"/>
            <w:szCs w:val="24"/>
          </w:rPr>
          <w:t>Yuji Kawanabe</w:t>
        </w:r>
      </w:hyperlink>
      <w:r w:rsidR="006A0936" w:rsidRPr="005938F0">
        <w:rPr>
          <w:rFonts w:ascii="Times New Roman" w:hAnsi="Times New Roman"/>
          <w:color w:val="000000" w:themeColor="text1"/>
          <w:szCs w:val="24"/>
        </w:rPr>
        <w:t xml:space="preserve">, </w:t>
      </w:r>
      <w:hyperlink r:id="rId374" w:history="1">
        <w:r w:rsidR="006A0936" w:rsidRPr="005938F0">
          <w:rPr>
            <w:rStyle w:val="Hyperlink"/>
            <w:rFonts w:ascii="Times New Roman" w:hAnsi="Times New Roman"/>
            <w:color w:val="000000" w:themeColor="text1"/>
            <w:szCs w:val="24"/>
          </w:rPr>
          <w:t>Fuminobu Shinozaki</w:t>
        </w:r>
      </w:hyperlink>
      <w:r w:rsidR="006A0936" w:rsidRPr="005938F0">
        <w:rPr>
          <w:rFonts w:ascii="Times New Roman" w:hAnsi="Times New Roman"/>
          <w:color w:val="000000" w:themeColor="text1"/>
          <w:szCs w:val="24"/>
        </w:rPr>
        <w:t xml:space="preserve">, </w:t>
      </w:r>
      <w:r w:rsidR="006A0936" w:rsidRPr="005938F0">
        <w:rPr>
          <w:rFonts w:ascii="Times New Roman" w:hAnsi="Times New Roman"/>
          <w:szCs w:val="24"/>
        </w:rPr>
        <w:t>(</w:t>
      </w:r>
      <w:r w:rsidR="006A0936" w:rsidRPr="005938F0">
        <w:rPr>
          <w:rStyle w:val="cit"/>
          <w:rFonts w:ascii="Times New Roman" w:hAnsi="Times New Roman"/>
          <w:szCs w:val="24"/>
        </w:rPr>
        <w:t>2014), “</w:t>
      </w:r>
      <w:r w:rsidR="006A0936" w:rsidRPr="005938F0">
        <w:rPr>
          <w:rFonts w:ascii="Times New Roman" w:hAnsi="Times New Roman"/>
          <w:szCs w:val="24"/>
        </w:rPr>
        <w:t>Elevated Levels Of Alanine Transaminase And Triglycerides Within Normal Limits Are Associated With Fatty Liver”</w:t>
      </w:r>
      <w:r w:rsidR="006A0936" w:rsidRPr="005938F0">
        <w:rPr>
          <w:rStyle w:val="cit"/>
          <w:rFonts w:ascii="Times New Roman" w:hAnsi="Times New Roman"/>
          <w:szCs w:val="24"/>
        </w:rPr>
        <w:t xml:space="preserve">, </w:t>
      </w:r>
      <w:r w:rsidR="006A0936" w:rsidRPr="005938F0">
        <w:rPr>
          <w:rStyle w:val="cit"/>
          <w:rFonts w:ascii="Times New Roman" w:hAnsi="Times New Roman"/>
          <w:b/>
          <w:szCs w:val="24"/>
        </w:rPr>
        <w:t>Journal od Sports Medicine</w:t>
      </w:r>
      <w:r w:rsidR="006A0936" w:rsidRPr="005938F0">
        <w:rPr>
          <w:rStyle w:val="cit"/>
          <w:rFonts w:ascii="Times New Roman" w:hAnsi="Times New Roman"/>
          <w:szCs w:val="24"/>
        </w:rPr>
        <w:t xml:space="preserve">, Pp, 8(3): 759–762. </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375" w:history="1">
        <w:r w:rsidR="006A0936" w:rsidRPr="005938F0">
          <w:rPr>
            <w:rFonts w:ascii="Times New Roman" w:hAnsi="Times New Roman"/>
            <w:color w:val="000000" w:themeColor="text1"/>
            <w:szCs w:val="24"/>
          </w:rPr>
          <w:t>Moreno M</w:t>
        </w:r>
      </w:hyperlink>
      <w:r w:rsidR="006A0936" w:rsidRPr="005938F0">
        <w:rPr>
          <w:rFonts w:ascii="Times New Roman" w:hAnsi="Times New Roman"/>
          <w:color w:val="000000" w:themeColor="text1"/>
          <w:szCs w:val="24"/>
        </w:rPr>
        <w:t xml:space="preserve">, </w:t>
      </w:r>
      <w:hyperlink r:id="rId376" w:history="1">
        <w:r w:rsidR="006A0936" w:rsidRPr="005938F0">
          <w:rPr>
            <w:rFonts w:ascii="Times New Roman" w:hAnsi="Times New Roman"/>
            <w:color w:val="000000" w:themeColor="text1"/>
            <w:szCs w:val="24"/>
          </w:rPr>
          <w:t>de Lange P</w:t>
        </w:r>
      </w:hyperlink>
      <w:r w:rsidR="006A0936" w:rsidRPr="005938F0">
        <w:rPr>
          <w:rFonts w:ascii="Times New Roman" w:hAnsi="Times New Roman"/>
          <w:color w:val="000000" w:themeColor="text1"/>
          <w:szCs w:val="24"/>
        </w:rPr>
        <w:t xml:space="preserve">, </w:t>
      </w:r>
      <w:hyperlink r:id="rId377" w:history="1">
        <w:r w:rsidR="006A0936" w:rsidRPr="005938F0">
          <w:rPr>
            <w:rFonts w:ascii="Times New Roman" w:hAnsi="Times New Roman"/>
            <w:color w:val="000000" w:themeColor="text1"/>
            <w:szCs w:val="24"/>
          </w:rPr>
          <w:t>Lombardi A</w:t>
        </w:r>
      </w:hyperlink>
      <w:r w:rsidR="006A0936" w:rsidRPr="005938F0">
        <w:rPr>
          <w:rFonts w:ascii="Times New Roman" w:hAnsi="Times New Roman"/>
          <w:color w:val="000000" w:themeColor="text1"/>
          <w:szCs w:val="24"/>
        </w:rPr>
        <w:t xml:space="preserve">, </w:t>
      </w:r>
      <w:hyperlink r:id="rId378" w:history="1">
        <w:r w:rsidR="006A0936" w:rsidRPr="005938F0">
          <w:rPr>
            <w:rFonts w:ascii="Times New Roman" w:hAnsi="Times New Roman"/>
            <w:color w:val="000000" w:themeColor="text1"/>
            <w:szCs w:val="24"/>
          </w:rPr>
          <w:t>Silvestri E</w:t>
        </w:r>
      </w:hyperlink>
      <w:r w:rsidR="006A0936" w:rsidRPr="005938F0">
        <w:rPr>
          <w:rFonts w:ascii="Times New Roman" w:hAnsi="Times New Roman"/>
          <w:color w:val="000000" w:themeColor="text1"/>
          <w:szCs w:val="24"/>
        </w:rPr>
        <w:t xml:space="preserve">, </w:t>
      </w:r>
      <w:hyperlink r:id="rId379" w:history="1">
        <w:r w:rsidR="006A0936" w:rsidRPr="005938F0">
          <w:rPr>
            <w:rFonts w:ascii="Times New Roman" w:hAnsi="Times New Roman"/>
            <w:color w:val="000000" w:themeColor="text1"/>
            <w:szCs w:val="24"/>
          </w:rPr>
          <w:t>Lanni A</w:t>
        </w:r>
      </w:hyperlink>
      <w:r w:rsidR="006A0936" w:rsidRPr="005938F0">
        <w:rPr>
          <w:rFonts w:ascii="Times New Roman" w:hAnsi="Times New Roman"/>
          <w:color w:val="000000" w:themeColor="text1"/>
          <w:szCs w:val="24"/>
        </w:rPr>
        <w:t xml:space="preserve">, </w:t>
      </w:r>
      <w:hyperlink r:id="rId380" w:history="1">
        <w:r w:rsidR="006A0936" w:rsidRPr="005938F0">
          <w:rPr>
            <w:rFonts w:ascii="Times New Roman" w:hAnsi="Times New Roman"/>
            <w:color w:val="000000" w:themeColor="text1"/>
            <w:szCs w:val="24"/>
          </w:rPr>
          <w:t>Goglia F</w:t>
        </w:r>
      </w:hyperlink>
      <w:r w:rsidR="006A0936" w:rsidRPr="005938F0">
        <w:rPr>
          <w:rFonts w:ascii="Times New Roman" w:hAnsi="Times New Roman"/>
          <w:bCs/>
          <w:color w:val="000000" w:themeColor="text1"/>
          <w:szCs w:val="24"/>
        </w:rPr>
        <w:t xml:space="preserve">, (2008), “Metabolic effects of thyroid hormone derivatives”, </w:t>
      </w:r>
      <w:r w:rsidR="006A0936" w:rsidRPr="005938F0">
        <w:rPr>
          <w:rFonts w:ascii="Times New Roman" w:hAnsi="Times New Roman"/>
          <w:b/>
          <w:bCs/>
          <w:color w:val="000000" w:themeColor="text1"/>
          <w:szCs w:val="24"/>
        </w:rPr>
        <w:t>Journal of Thyroid</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18(2):239-53</w:t>
      </w:r>
    </w:p>
    <w:p w:rsidR="006A0936" w:rsidRPr="005938F0" w:rsidRDefault="006A0936" w:rsidP="006A0936">
      <w:pPr>
        <w:ind w:left="720" w:hanging="720"/>
        <w:jc w:val="both"/>
        <w:rPr>
          <w:rFonts w:ascii="Times New Roman" w:hAnsi="Times New Roman"/>
          <w:color w:val="221F1F"/>
          <w:szCs w:val="24"/>
        </w:rPr>
      </w:pPr>
    </w:p>
    <w:p w:rsidR="006A0936" w:rsidRPr="005938F0" w:rsidRDefault="006A0936" w:rsidP="006A0936">
      <w:pPr>
        <w:ind w:left="720" w:hanging="720"/>
        <w:jc w:val="both"/>
        <w:rPr>
          <w:rFonts w:ascii="Times New Roman" w:hAnsi="Times New Roman"/>
          <w:szCs w:val="24"/>
        </w:rPr>
      </w:pPr>
      <w:r w:rsidRPr="005938F0">
        <w:rPr>
          <w:rFonts w:ascii="Times New Roman" w:hAnsi="Times New Roman"/>
          <w:color w:val="221F1F"/>
          <w:szCs w:val="24"/>
        </w:rPr>
        <w:t xml:space="preserve">Nidhi Gupta, Shveta Khera, R. P. Vempati, Ratna Sharma, R. L. Bijlani (2006), “Effect Of Yoga Based Lifestyle Intervention On State And Trait Anxiety”, </w:t>
      </w:r>
      <w:r w:rsidRPr="005938F0">
        <w:rPr>
          <w:rFonts w:ascii="Times New Roman" w:hAnsi="Times New Roman"/>
          <w:b/>
          <w:color w:val="221F1F"/>
          <w:szCs w:val="24"/>
        </w:rPr>
        <w:t xml:space="preserve">Indial Journal of Physiology Pharmacology, </w:t>
      </w:r>
      <w:r w:rsidRPr="005938F0">
        <w:rPr>
          <w:rFonts w:ascii="Times New Roman" w:hAnsi="Times New Roman"/>
          <w:color w:val="221F1F"/>
          <w:szCs w:val="24"/>
        </w:rPr>
        <w:t>Pp, 50 (1) : 41–47</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381" w:history="1">
        <w:r w:rsidR="006A0936" w:rsidRPr="005938F0">
          <w:rPr>
            <w:rFonts w:ascii="Times New Roman" w:hAnsi="Times New Roman"/>
            <w:szCs w:val="24"/>
          </w:rPr>
          <w:t>Nomura F</w:t>
        </w:r>
      </w:hyperlink>
      <w:r w:rsidR="006A0936" w:rsidRPr="005938F0">
        <w:rPr>
          <w:rFonts w:ascii="Times New Roman" w:hAnsi="Times New Roman"/>
          <w:szCs w:val="24"/>
        </w:rPr>
        <w:t xml:space="preserve">, </w:t>
      </w:r>
      <w:hyperlink r:id="rId382" w:history="1">
        <w:r w:rsidR="006A0936" w:rsidRPr="005938F0">
          <w:rPr>
            <w:rFonts w:ascii="Times New Roman" w:hAnsi="Times New Roman"/>
            <w:szCs w:val="24"/>
          </w:rPr>
          <w:t>Ohnishi K</w:t>
        </w:r>
      </w:hyperlink>
      <w:r w:rsidR="006A0936" w:rsidRPr="005938F0">
        <w:rPr>
          <w:rFonts w:ascii="Times New Roman" w:hAnsi="Times New Roman"/>
          <w:szCs w:val="24"/>
        </w:rPr>
        <w:t xml:space="preserve">, </w:t>
      </w:r>
      <w:hyperlink r:id="rId383" w:history="1">
        <w:r w:rsidR="006A0936" w:rsidRPr="005938F0">
          <w:rPr>
            <w:rFonts w:ascii="Times New Roman" w:hAnsi="Times New Roman"/>
            <w:szCs w:val="24"/>
          </w:rPr>
          <w:t>Satomura Y</w:t>
        </w:r>
      </w:hyperlink>
      <w:r w:rsidR="006A0936" w:rsidRPr="005938F0">
        <w:rPr>
          <w:rFonts w:ascii="Times New Roman" w:hAnsi="Times New Roman"/>
          <w:szCs w:val="24"/>
        </w:rPr>
        <w:t xml:space="preserve">, </w:t>
      </w:r>
      <w:hyperlink r:id="rId384" w:history="1">
        <w:r w:rsidR="006A0936" w:rsidRPr="005938F0">
          <w:rPr>
            <w:rFonts w:ascii="Times New Roman" w:hAnsi="Times New Roman"/>
            <w:szCs w:val="24"/>
          </w:rPr>
          <w:t>Ohtsuki T</w:t>
        </w:r>
      </w:hyperlink>
      <w:r w:rsidR="006A0936" w:rsidRPr="005938F0">
        <w:rPr>
          <w:rFonts w:ascii="Times New Roman" w:hAnsi="Times New Roman"/>
          <w:szCs w:val="24"/>
        </w:rPr>
        <w:t xml:space="preserve">, </w:t>
      </w:r>
      <w:hyperlink r:id="rId385" w:history="1">
        <w:r w:rsidR="006A0936" w:rsidRPr="005938F0">
          <w:rPr>
            <w:rFonts w:ascii="Times New Roman" w:hAnsi="Times New Roman"/>
            <w:szCs w:val="24"/>
          </w:rPr>
          <w:t>Fukunaga K</w:t>
        </w:r>
      </w:hyperlink>
      <w:r w:rsidR="006A0936" w:rsidRPr="005938F0">
        <w:rPr>
          <w:rFonts w:ascii="Times New Roman" w:hAnsi="Times New Roman"/>
          <w:szCs w:val="24"/>
        </w:rPr>
        <w:t xml:space="preserve">, </w:t>
      </w:r>
      <w:hyperlink r:id="rId386" w:history="1">
        <w:r w:rsidR="006A0936" w:rsidRPr="005938F0">
          <w:rPr>
            <w:rFonts w:ascii="Times New Roman" w:hAnsi="Times New Roman"/>
            <w:szCs w:val="24"/>
          </w:rPr>
          <w:t>Honda M</w:t>
        </w:r>
      </w:hyperlink>
      <w:r w:rsidR="006A0936" w:rsidRPr="005938F0">
        <w:rPr>
          <w:rFonts w:ascii="Times New Roman" w:hAnsi="Times New Roman"/>
          <w:bCs/>
          <w:szCs w:val="24"/>
        </w:rPr>
        <w:t xml:space="preserve">, (1986), “Liver function in moderate obesity study in 534 moderately obese subjects among 4613 male company employees”, </w:t>
      </w:r>
      <w:r w:rsidR="006A0936" w:rsidRPr="005938F0">
        <w:rPr>
          <w:rFonts w:ascii="Times New Roman" w:hAnsi="Times New Roman"/>
          <w:b/>
          <w:bCs/>
          <w:szCs w:val="24"/>
        </w:rPr>
        <w:t>International Journal of Obesity</w:t>
      </w:r>
      <w:r w:rsidR="006A0936" w:rsidRPr="005938F0">
        <w:rPr>
          <w:rFonts w:ascii="Times New Roman" w:hAnsi="Times New Roman"/>
          <w:bCs/>
          <w:szCs w:val="24"/>
        </w:rPr>
        <w:t xml:space="preserve">, Pp, </w:t>
      </w:r>
      <w:r w:rsidR="006A0936" w:rsidRPr="005938F0">
        <w:rPr>
          <w:rFonts w:ascii="Times New Roman" w:hAnsi="Times New Roman"/>
          <w:szCs w:val="24"/>
        </w:rPr>
        <w:t>10(5):349-54.</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387" w:history="1">
        <w:r w:rsidR="006A0936" w:rsidRPr="005938F0">
          <w:rPr>
            <w:rFonts w:ascii="Times New Roman" w:hAnsi="Times New Roman"/>
            <w:color w:val="000000" w:themeColor="text1"/>
            <w:szCs w:val="24"/>
          </w:rPr>
          <w:t>Nowicka P</w:t>
        </w:r>
      </w:hyperlink>
      <w:r w:rsidR="006A0936" w:rsidRPr="005938F0">
        <w:rPr>
          <w:rFonts w:ascii="Times New Roman" w:hAnsi="Times New Roman"/>
          <w:color w:val="000000" w:themeColor="text1"/>
          <w:szCs w:val="24"/>
        </w:rPr>
        <w:t xml:space="preserve">, </w:t>
      </w:r>
      <w:hyperlink r:id="rId388" w:history="1">
        <w:r w:rsidR="006A0936" w:rsidRPr="005938F0">
          <w:rPr>
            <w:rFonts w:ascii="Times New Roman" w:hAnsi="Times New Roman"/>
            <w:color w:val="000000" w:themeColor="text1"/>
            <w:szCs w:val="24"/>
          </w:rPr>
          <w:t>Flodmark CE</w:t>
        </w:r>
      </w:hyperlink>
      <w:r w:rsidR="006A0936" w:rsidRPr="005938F0">
        <w:rPr>
          <w:rFonts w:ascii="Times New Roman" w:hAnsi="Times New Roman"/>
          <w:color w:val="000000" w:themeColor="text1"/>
          <w:szCs w:val="24"/>
        </w:rPr>
        <w:t>, (2007), “</w:t>
      </w:r>
      <w:r w:rsidR="006A0936" w:rsidRPr="005938F0">
        <w:rPr>
          <w:rFonts w:ascii="Times New Roman" w:hAnsi="Times New Roman"/>
          <w:bCs/>
          <w:color w:val="000000" w:themeColor="text1"/>
          <w:szCs w:val="24"/>
        </w:rPr>
        <w:t>Physical activity key issues in treatment of childhood obesity”.</w:t>
      </w:r>
      <w:r w:rsidR="006A0936" w:rsidRPr="005938F0">
        <w:rPr>
          <w:rFonts w:ascii="Times New Roman" w:hAnsi="Times New Roman"/>
          <w:color w:val="000000" w:themeColor="text1"/>
          <w:szCs w:val="24"/>
        </w:rPr>
        <w:t xml:space="preserve"> </w:t>
      </w:r>
      <w:r w:rsidR="006A0936" w:rsidRPr="005938F0">
        <w:rPr>
          <w:rFonts w:ascii="Times New Roman" w:hAnsi="Times New Roman"/>
          <w:b/>
          <w:color w:val="000000" w:themeColor="text1"/>
          <w:szCs w:val="24"/>
        </w:rPr>
        <w:t xml:space="preserve">Journal of </w:t>
      </w:r>
      <w:hyperlink r:id="rId389" w:tooltip="Acta paediatrica (Oslo, Norway : 1992). Supplement." w:history="1">
        <w:r w:rsidR="006A0936" w:rsidRPr="005938F0">
          <w:rPr>
            <w:rFonts w:ascii="Times New Roman" w:hAnsi="Times New Roman"/>
            <w:b/>
            <w:color w:val="000000" w:themeColor="text1"/>
            <w:szCs w:val="24"/>
          </w:rPr>
          <w:t>Acta Paediatrics.</w:t>
        </w:r>
      </w:hyperlink>
      <w:r w:rsidR="006A0936" w:rsidRPr="005938F0">
        <w:rPr>
          <w:rFonts w:ascii="Times New Roman" w:hAnsi="Times New Roman"/>
          <w:color w:val="000000" w:themeColor="text1"/>
          <w:szCs w:val="24"/>
        </w:rPr>
        <w:t xml:space="preserve"> Pp, 96(454): 39-45.</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390" w:history="1">
        <w:r w:rsidR="006A0936" w:rsidRPr="005938F0">
          <w:rPr>
            <w:rFonts w:ascii="Times New Roman" w:hAnsi="Times New Roman"/>
            <w:color w:val="000000" w:themeColor="text1"/>
            <w:szCs w:val="24"/>
          </w:rPr>
          <w:t>Nowicka P</w:t>
        </w:r>
      </w:hyperlink>
      <w:r w:rsidR="006A0936" w:rsidRPr="005938F0">
        <w:rPr>
          <w:rFonts w:ascii="Times New Roman" w:hAnsi="Times New Roman"/>
          <w:color w:val="000000" w:themeColor="text1"/>
          <w:szCs w:val="24"/>
        </w:rPr>
        <w:t xml:space="preserve">, </w:t>
      </w:r>
      <w:hyperlink r:id="rId391" w:history="1">
        <w:r w:rsidR="006A0936" w:rsidRPr="005938F0">
          <w:rPr>
            <w:rFonts w:ascii="Times New Roman" w:hAnsi="Times New Roman"/>
            <w:color w:val="000000" w:themeColor="text1"/>
            <w:szCs w:val="24"/>
          </w:rPr>
          <w:t>Lanke J</w:t>
        </w:r>
      </w:hyperlink>
      <w:r w:rsidR="006A0936" w:rsidRPr="005938F0">
        <w:rPr>
          <w:rFonts w:ascii="Times New Roman" w:hAnsi="Times New Roman"/>
          <w:color w:val="000000" w:themeColor="text1"/>
          <w:szCs w:val="24"/>
        </w:rPr>
        <w:t xml:space="preserve">, </w:t>
      </w:r>
      <w:hyperlink r:id="rId392" w:history="1">
        <w:r w:rsidR="006A0936" w:rsidRPr="005938F0">
          <w:rPr>
            <w:rFonts w:ascii="Times New Roman" w:hAnsi="Times New Roman"/>
            <w:color w:val="000000" w:themeColor="text1"/>
            <w:szCs w:val="24"/>
          </w:rPr>
          <w:t>Pietrobelli A</w:t>
        </w:r>
      </w:hyperlink>
      <w:r w:rsidR="006A0936" w:rsidRPr="005938F0">
        <w:rPr>
          <w:rFonts w:ascii="Times New Roman" w:hAnsi="Times New Roman"/>
          <w:color w:val="000000" w:themeColor="text1"/>
          <w:szCs w:val="24"/>
        </w:rPr>
        <w:t xml:space="preserve">, </w:t>
      </w:r>
      <w:hyperlink r:id="rId393" w:history="1">
        <w:r w:rsidR="006A0936" w:rsidRPr="005938F0">
          <w:rPr>
            <w:rFonts w:ascii="Times New Roman" w:hAnsi="Times New Roman"/>
            <w:color w:val="000000" w:themeColor="text1"/>
            <w:szCs w:val="24"/>
          </w:rPr>
          <w:t>Apitzsch E</w:t>
        </w:r>
      </w:hyperlink>
      <w:r w:rsidR="006A0936" w:rsidRPr="005938F0">
        <w:rPr>
          <w:rFonts w:ascii="Times New Roman" w:hAnsi="Times New Roman"/>
          <w:color w:val="000000" w:themeColor="text1"/>
          <w:szCs w:val="24"/>
        </w:rPr>
        <w:t xml:space="preserve">, </w:t>
      </w:r>
      <w:hyperlink r:id="rId394" w:history="1">
        <w:r w:rsidR="006A0936" w:rsidRPr="005938F0">
          <w:rPr>
            <w:rFonts w:ascii="Times New Roman" w:hAnsi="Times New Roman"/>
            <w:color w:val="000000" w:themeColor="text1"/>
            <w:szCs w:val="24"/>
          </w:rPr>
          <w:t>Flodmark CE</w:t>
        </w:r>
      </w:hyperlink>
      <w:r w:rsidR="006A0936" w:rsidRPr="005938F0">
        <w:rPr>
          <w:rFonts w:ascii="Times New Roman" w:hAnsi="Times New Roman"/>
          <w:color w:val="000000" w:themeColor="text1"/>
          <w:szCs w:val="24"/>
        </w:rPr>
        <w:t xml:space="preserve">, (2009), </w:t>
      </w:r>
      <w:r w:rsidR="006A0936" w:rsidRPr="005938F0">
        <w:rPr>
          <w:rFonts w:ascii="Times New Roman" w:hAnsi="Times New Roman"/>
          <w:bCs/>
          <w:color w:val="000000" w:themeColor="text1"/>
          <w:szCs w:val="24"/>
        </w:rPr>
        <w:t xml:space="preserve">“Sports camp with six months of support from a local sports club as a treatment for childhood obesity”, </w:t>
      </w:r>
      <w:hyperlink r:id="rId395" w:tooltip="Scandinavian journal of public health." w:history="1">
        <w:r w:rsidR="006A0936" w:rsidRPr="005938F0">
          <w:rPr>
            <w:rFonts w:ascii="Times New Roman" w:hAnsi="Times New Roman"/>
            <w:b/>
            <w:color w:val="000000" w:themeColor="text1"/>
            <w:szCs w:val="24"/>
          </w:rPr>
          <w:t>Scandinavian Journal of Public Health</w:t>
        </w:r>
        <w:r w:rsidR="006A0936" w:rsidRPr="005938F0">
          <w:rPr>
            <w:rFonts w:ascii="Times New Roman" w:hAnsi="Times New Roman"/>
            <w:color w:val="000000" w:themeColor="text1"/>
            <w:szCs w:val="24"/>
          </w:rPr>
          <w:t>.</w:t>
        </w:r>
      </w:hyperlink>
      <w:r w:rsidR="006A0936" w:rsidRPr="005938F0">
        <w:rPr>
          <w:rFonts w:ascii="Times New Roman" w:hAnsi="Times New Roman"/>
          <w:color w:val="000000" w:themeColor="text1"/>
          <w:szCs w:val="24"/>
        </w:rPr>
        <w:t>, Pp, 37(8):793-800</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396" w:history="1">
        <w:r w:rsidR="006A0936" w:rsidRPr="005938F0">
          <w:rPr>
            <w:rFonts w:ascii="Times New Roman" w:hAnsi="Times New Roman"/>
            <w:color w:val="000000" w:themeColor="text1"/>
            <w:szCs w:val="24"/>
          </w:rPr>
          <w:t>Nyrnes A</w:t>
        </w:r>
      </w:hyperlink>
      <w:r w:rsidR="006A0936" w:rsidRPr="005938F0">
        <w:rPr>
          <w:rFonts w:ascii="Times New Roman" w:hAnsi="Times New Roman"/>
          <w:color w:val="000000" w:themeColor="text1"/>
          <w:szCs w:val="24"/>
        </w:rPr>
        <w:t xml:space="preserve">, </w:t>
      </w:r>
      <w:hyperlink r:id="rId397" w:history="1">
        <w:r w:rsidR="006A0936" w:rsidRPr="005938F0">
          <w:rPr>
            <w:rFonts w:ascii="Times New Roman" w:hAnsi="Times New Roman"/>
            <w:color w:val="000000" w:themeColor="text1"/>
            <w:szCs w:val="24"/>
          </w:rPr>
          <w:t>Jorde R</w:t>
        </w:r>
      </w:hyperlink>
      <w:r w:rsidR="006A0936" w:rsidRPr="005938F0">
        <w:rPr>
          <w:rFonts w:ascii="Times New Roman" w:hAnsi="Times New Roman"/>
          <w:color w:val="000000" w:themeColor="text1"/>
          <w:szCs w:val="24"/>
        </w:rPr>
        <w:t xml:space="preserve">, </w:t>
      </w:r>
      <w:hyperlink r:id="rId398" w:history="1">
        <w:r w:rsidR="006A0936" w:rsidRPr="005938F0">
          <w:rPr>
            <w:rFonts w:ascii="Times New Roman" w:hAnsi="Times New Roman"/>
            <w:color w:val="000000" w:themeColor="text1"/>
            <w:szCs w:val="24"/>
          </w:rPr>
          <w:t>Sundsfjord J</w:t>
        </w:r>
      </w:hyperlink>
      <w:r w:rsidR="006A0936" w:rsidRPr="005938F0">
        <w:rPr>
          <w:rFonts w:ascii="Times New Roman" w:hAnsi="Times New Roman"/>
          <w:bCs/>
          <w:color w:val="000000" w:themeColor="text1"/>
          <w:szCs w:val="24"/>
        </w:rPr>
        <w:t xml:space="preserve">, (2006), “Serum TSH is positively associated with BMI”, </w:t>
      </w:r>
      <w:r w:rsidR="006A0936" w:rsidRPr="005938F0">
        <w:rPr>
          <w:rFonts w:ascii="Times New Roman" w:hAnsi="Times New Roman"/>
          <w:b/>
          <w:bCs/>
          <w:color w:val="000000" w:themeColor="text1"/>
          <w:szCs w:val="24"/>
        </w:rPr>
        <w:t>International Journal of Obesity</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30(1):100-5.</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399" w:history="1">
        <w:r w:rsidR="006A0936" w:rsidRPr="005938F0">
          <w:rPr>
            <w:rFonts w:ascii="Times New Roman" w:hAnsi="Times New Roman"/>
            <w:color w:val="000000" w:themeColor="text1"/>
            <w:szCs w:val="24"/>
          </w:rPr>
          <w:t>Pacifico L</w:t>
        </w:r>
      </w:hyperlink>
      <w:r w:rsidR="006A0936" w:rsidRPr="005938F0">
        <w:rPr>
          <w:rFonts w:ascii="Times New Roman" w:hAnsi="Times New Roman"/>
          <w:color w:val="000000" w:themeColor="text1"/>
          <w:szCs w:val="24"/>
        </w:rPr>
        <w:t xml:space="preserve">, </w:t>
      </w:r>
      <w:hyperlink r:id="rId400" w:history="1">
        <w:r w:rsidR="006A0936" w:rsidRPr="005938F0">
          <w:rPr>
            <w:rFonts w:ascii="Times New Roman" w:hAnsi="Times New Roman"/>
            <w:color w:val="000000" w:themeColor="text1"/>
            <w:szCs w:val="24"/>
          </w:rPr>
          <w:t>Anania C</w:t>
        </w:r>
      </w:hyperlink>
      <w:r w:rsidR="006A0936" w:rsidRPr="005938F0">
        <w:rPr>
          <w:rFonts w:ascii="Times New Roman" w:hAnsi="Times New Roman"/>
          <w:color w:val="000000" w:themeColor="text1"/>
          <w:szCs w:val="24"/>
        </w:rPr>
        <w:t xml:space="preserve">, </w:t>
      </w:r>
      <w:hyperlink r:id="rId401" w:history="1">
        <w:r w:rsidR="006A0936" w:rsidRPr="005938F0">
          <w:rPr>
            <w:rFonts w:ascii="Times New Roman" w:hAnsi="Times New Roman"/>
            <w:color w:val="000000" w:themeColor="text1"/>
            <w:szCs w:val="24"/>
          </w:rPr>
          <w:t>Ferraro F</w:t>
        </w:r>
      </w:hyperlink>
      <w:r w:rsidR="006A0936" w:rsidRPr="005938F0">
        <w:rPr>
          <w:rFonts w:ascii="Times New Roman" w:hAnsi="Times New Roman"/>
          <w:color w:val="000000" w:themeColor="text1"/>
          <w:szCs w:val="24"/>
        </w:rPr>
        <w:t xml:space="preserve">, </w:t>
      </w:r>
      <w:hyperlink r:id="rId402" w:history="1">
        <w:r w:rsidR="006A0936" w:rsidRPr="005938F0">
          <w:rPr>
            <w:rFonts w:ascii="Times New Roman" w:hAnsi="Times New Roman"/>
            <w:color w:val="000000" w:themeColor="text1"/>
            <w:szCs w:val="24"/>
          </w:rPr>
          <w:t>Andreoli GM</w:t>
        </w:r>
      </w:hyperlink>
      <w:r w:rsidR="006A0936" w:rsidRPr="005938F0">
        <w:rPr>
          <w:rFonts w:ascii="Times New Roman" w:hAnsi="Times New Roman"/>
          <w:color w:val="000000" w:themeColor="text1"/>
          <w:szCs w:val="24"/>
        </w:rPr>
        <w:t xml:space="preserve">, </w:t>
      </w:r>
      <w:hyperlink r:id="rId403" w:history="1">
        <w:r w:rsidR="006A0936" w:rsidRPr="005938F0">
          <w:rPr>
            <w:rFonts w:ascii="Times New Roman" w:hAnsi="Times New Roman"/>
            <w:color w:val="000000" w:themeColor="text1"/>
            <w:szCs w:val="24"/>
          </w:rPr>
          <w:t>Chiesa C</w:t>
        </w:r>
      </w:hyperlink>
      <w:r w:rsidR="006A0936" w:rsidRPr="005938F0">
        <w:rPr>
          <w:rFonts w:ascii="Times New Roman" w:hAnsi="Times New Roman"/>
          <w:bCs/>
          <w:color w:val="000000" w:themeColor="text1"/>
          <w:szCs w:val="24"/>
        </w:rPr>
        <w:t xml:space="preserve">, (2012), “Thyroid function in childhood obesity and metabolic comorbidity”, </w:t>
      </w:r>
      <w:r w:rsidR="006A0936" w:rsidRPr="005938F0">
        <w:rPr>
          <w:rFonts w:ascii="Times New Roman" w:hAnsi="Times New Roman"/>
          <w:b/>
          <w:bCs/>
          <w:color w:val="000000" w:themeColor="text1"/>
          <w:szCs w:val="24"/>
        </w:rPr>
        <w:t>International Journal of Clinical Chemistr</w:t>
      </w:r>
      <w:r w:rsidR="006A0936" w:rsidRPr="005938F0">
        <w:rPr>
          <w:rFonts w:ascii="Times New Roman" w:hAnsi="Times New Roman"/>
          <w:bCs/>
          <w:color w:val="000000" w:themeColor="text1"/>
          <w:szCs w:val="24"/>
        </w:rPr>
        <w:t xml:space="preserve">y, Pp, </w:t>
      </w:r>
      <w:r w:rsidR="006A0936" w:rsidRPr="005938F0">
        <w:rPr>
          <w:rFonts w:ascii="Times New Roman" w:hAnsi="Times New Roman"/>
          <w:color w:val="000000" w:themeColor="text1"/>
          <w:szCs w:val="24"/>
        </w:rPr>
        <w:t>413(3-4):396-405</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404" w:history="1">
        <w:r w:rsidR="006A0936" w:rsidRPr="005938F0">
          <w:rPr>
            <w:rFonts w:ascii="Times New Roman" w:hAnsi="Times New Roman"/>
            <w:color w:val="000000" w:themeColor="text1"/>
            <w:szCs w:val="24"/>
          </w:rPr>
          <w:t>Pearson N</w:t>
        </w:r>
      </w:hyperlink>
      <w:r w:rsidR="006A0936" w:rsidRPr="005938F0">
        <w:rPr>
          <w:rFonts w:ascii="Times New Roman" w:hAnsi="Times New Roman"/>
          <w:color w:val="000000" w:themeColor="text1"/>
          <w:szCs w:val="24"/>
        </w:rPr>
        <w:t xml:space="preserve">, </w:t>
      </w:r>
      <w:hyperlink r:id="rId405" w:history="1">
        <w:r w:rsidR="006A0936" w:rsidRPr="005938F0">
          <w:rPr>
            <w:rFonts w:ascii="Times New Roman" w:hAnsi="Times New Roman"/>
            <w:color w:val="000000" w:themeColor="text1"/>
            <w:szCs w:val="24"/>
          </w:rPr>
          <w:t>Biddle SJ</w:t>
        </w:r>
      </w:hyperlink>
      <w:r w:rsidR="006A0936" w:rsidRPr="005938F0">
        <w:rPr>
          <w:rFonts w:ascii="Times New Roman" w:hAnsi="Times New Roman"/>
          <w:color w:val="000000" w:themeColor="text1"/>
          <w:szCs w:val="24"/>
        </w:rPr>
        <w:t>, (2011), “</w:t>
      </w:r>
      <w:r w:rsidR="006A0936" w:rsidRPr="005938F0">
        <w:rPr>
          <w:rFonts w:ascii="Times New Roman" w:hAnsi="Times New Roman"/>
          <w:bCs/>
          <w:color w:val="000000" w:themeColor="text1"/>
          <w:szCs w:val="24"/>
        </w:rPr>
        <w:t xml:space="preserve">Sedentary behavior and dietary intake in children, adolescents, and adults. A systematic review”, American Journal OF Preventive Medicine, Pp, </w:t>
      </w:r>
      <w:r w:rsidR="006A0936" w:rsidRPr="005938F0">
        <w:rPr>
          <w:rFonts w:ascii="Times New Roman" w:hAnsi="Times New Roman"/>
          <w:color w:val="000000" w:themeColor="text1"/>
          <w:szCs w:val="24"/>
        </w:rPr>
        <w:t>41(2):178-88</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406" w:history="1">
        <w:r w:rsidR="006A0936" w:rsidRPr="005938F0">
          <w:rPr>
            <w:rFonts w:ascii="Times New Roman" w:hAnsi="Times New Roman"/>
            <w:color w:val="000000" w:themeColor="text1"/>
            <w:szCs w:val="24"/>
          </w:rPr>
          <w:t>Pervanidou P</w:t>
        </w:r>
      </w:hyperlink>
      <w:r w:rsidR="006A0936" w:rsidRPr="005938F0">
        <w:rPr>
          <w:rFonts w:ascii="Times New Roman" w:hAnsi="Times New Roman"/>
          <w:color w:val="000000" w:themeColor="text1"/>
          <w:szCs w:val="24"/>
        </w:rPr>
        <w:t xml:space="preserve">, </w:t>
      </w:r>
      <w:hyperlink r:id="rId407" w:history="1">
        <w:r w:rsidR="006A0936" w:rsidRPr="005938F0">
          <w:rPr>
            <w:rFonts w:ascii="Times New Roman" w:hAnsi="Times New Roman"/>
            <w:color w:val="000000" w:themeColor="text1"/>
            <w:szCs w:val="24"/>
          </w:rPr>
          <w:t>Chrousos GP</w:t>
        </w:r>
      </w:hyperlink>
      <w:r w:rsidR="006A0936" w:rsidRPr="005938F0">
        <w:rPr>
          <w:rFonts w:ascii="Times New Roman" w:hAnsi="Times New Roman"/>
          <w:color w:val="000000" w:themeColor="text1"/>
          <w:szCs w:val="24"/>
        </w:rPr>
        <w:t>, (2011),”</w:t>
      </w:r>
      <w:r w:rsidR="006A0936" w:rsidRPr="005938F0">
        <w:rPr>
          <w:rFonts w:ascii="Times New Roman" w:hAnsi="Times New Roman"/>
          <w:bCs/>
          <w:color w:val="000000" w:themeColor="text1"/>
          <w:szCs w:val="24"/>
        </w:rPr>
        <w:t xml:space="preserve">Stress and obesity/metabolic syndrome in childhood and adolescence”, </w:t>
      </w:r>
      <w:r w:rsidR="006A0936" w:rsidRPr="005938F0">
        <w:rPr>
          <w:rFonts w:ascii="Times New Roman" w:hAnsi="Times New Roman"/>
          <w:b/>
          <w:bCs/>
          <w:color w:val="000000" w:themeColor="text1"/>
          <w:szCs w:val="24"/>
        </w:rPr>
        <w:t>Internationl Journal of pediatric Obesity</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6 (1):21-8</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408" w:history="1">
        <w:r w:rsidR="006A0936" w:rsidRPr="005938F0">
          <w:rPr>
            <w:rFonts w:ascii="Times New Roman" w:hAnsi="Times New Roman"/>
            <w:color w:val="000000" w:themeColor="text1"/>
            <w:szCs w:val="24"/>
          </w:rPr>
          <w:t>Poirier P</w:t>
        </w:r>
      </w:hyperlink>
      <w:r w:rsidR="006A0936" w:rsidRPr="005938F0">
        <w:rPr>
          <w:rFonts w:ascii="Times New Roman" w:hAnsi="Times New Roman"/>
          <w:color w:val="000000" w:themeColor="text1"/>
          <w:szCs w:val="24"/>
        </w:rPr>
        <w:t xml:space="preserve">, </w:t>
      </w:r>
      <w:hyperlink r:id="rId409" w:history="1">
        <w:r w:rsidR="006A0936" w:rsidRPr="005938F0">
          <w:rPr>
            <w:rFonts w:ascii="Times New Roman" w:hAnsi="Times New Roman"/>
            <w:color w:val="000000" w:themeColor="text1"/>
            <w:szCs w:val="24"/>
          </w:rPr>
          <w:t>Després JP</w:t>
        </w:r>
      </w:hyperlink>
      <w:r w:rsidR="006A0936" w:rsidRPr="005938F0">
        <w:rPr>
          <w:rFonts w:ascii="Times New Roman" w:hAnsi="Times New Roman"/>
          <w:color w:val="000000" w:themeColor="text1"/>
          <w:szCs w:val="24"/>
        </w:rPr>
        <w:t>.</w:t>
      </w:r>
      <w:r w:rsidR="006A0936" w:rsidRPr="005938F0">
        <w:rPr>
          <w:rFonts w:ascii="Times New Roman" w:hAnsi="Times New Roman"/>
          <w:bCs/>
          <w:color w:val="000000" w:themeColor="text1"/>
          <w:szCs w:val="24"/>
        </w:rPr>
        <w:t xml:space="preserve"> “Exercise in weight management of obesity”, </w:t>
      </w:r>
      <w:r w:rsidR="006A0936" w:rsidRPr="005938F0">
        <w:rPr>
          <w:rFonts w:ascii="Times New Roman" w:hAnsi="Times New Roman"/>
          <w:b/>
          <w:bCs/>
          <w:color w:val="000000" w:themeColor="text1"/>
          <w:szCs w:val="24"/>
        </w:rPr>
        <w:t>Journal of Cardiology Clinic</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19(3):459-70.</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410" w:history="1">
        <w:r w:rsidR="006A0936" w:rsidRPr="005938F0">
          <w:rPr>
            <w:rFonts w:ascii="Times New Roman" w:hAnsi="Times New Roman"/>
            <w:color w:val="000000" w:themeColor="text1"/>
            <w:szCs w:val="24"/>
          </w:rPr>
          <w:t>Prodam F</w:t>
        </w:r>
      </w:hyperlink>
      <w:r w:rsidR="006A0936" w:rsidRPr="005938F0">
        <w:rPr>
          <w:rFonts w:ascii="Times New Roman" w:hAnsi="Times New Roman"/>
          <w:color w:val="000000" w:themeColor="text1"/>
          <w:szCs w:val="24"/>
        </w:rPr>
        <w:t xml:space="preserve">, </w:t>
      </w:r>
      <w:hyperlink r:id="rId411" w:history="1">
        <w:r w:rsidR="006A0936" w:rsidRPr="005938F0">
          <w:rPr>
            <w:rFonts w:ascii="Times New Roman" w:hAnsi="Times New Roman"/>
            <w:color w:val="000000" w:themeColor="text1"/>
            <w:szCs w:val="24"/>
          </w:rPr>
          <w:t>Ricotti R</w:t>
        </w:r>
      </w:hyperlink>
      <w:r w:rsidR="006A0936" w:rsidRPr="005938F0">
        <w:rPr>
          <w:rFonts w:ascii="Times New Roman" w:hAnsi="Times New Roman"/>
          <w:color w:val="000000" w:themeColor="text1"/>
          <w:szCs w:val="24"/>
        </w:rPr>
        <w:t xml:space="preserve">, </w:t>
      </w:r>
      <w:hyperlink r:id="rId412" w:history="1">
        <w:r w:rsidR="006A0936" w:rsidRPr="005938F0">
          <w:rPr>
            <w:rFonts w:ascii="Times New Roman" w:hAnsi="Times New Roman"/>
            <w:color w:val="000000" w:themeColor="text1"/>
            <w:szCs w:val="24"/>
          </w:rPr>
          <w:t>Agarla V</w:t>
        </w:r>
      </w:hyperlink>
      <w:r w:rsidR="006A0936" w:rsidRPr="005938F0">
        <w:rPr>
          <w:rFonts w:ascii="Times New Roman" w:hAnsi="Times New Roman"/>
          <w:color w:val="000000" w:themeColor="text1"/>
          <w:szCs w:val="24"/>
        </w:rPr>
        <w:t xml:space="preserve">, </w:t>
      </w:r>
      <w:hyperlink r:id="rId413" w:history="1">
        <w:r w:rsidR="006A0936" w:rsidRPr="005938F0">
          <w:rPr>
            <w:rFonts w:ascii="Times New Roman" w:hAnsi="Times New Roman"/>
            <w:color w:val="000000" w:themeColor="text1"/>
            <w:szCs w:val="24"/>
          </w:rPr>
          <w:t>Parlamento S</w:t>
        </w:r>
      </w:hyperlink>
      <w:r w:rsidR="006A0936" w:rsidRPr="005938F0">
        <w:rPr>
          <w:rFonts w:ascii="Times New Roman" w:hAnsi="Times New Roman"/>
          <w:color w:val="000000" w:themeColor="text1"/>
          <w:szCs w:val="24"/>
        </w:rPr>
        <w:t xml:space="preserve">, </w:t>
      </w:r>
      <w:hyperlink r:id="rId414" w:history="1">
        <w:r w:rsidR="006A0936" w:rsidRPr="005938F0">
          <w:rPr>
            <w:rFonts w:ascii="Times New Roman" w:hAnsi="Times New Roman"/>
            <w:color w:val="000000" w:themeColor="text1"/>
            <w:szCs w:val="24"/>
          </w:rPr>
          <w:t>Genoni G</w:t>
        </w:r>
      </w:hyperlink>
      <w:r w:rsidR="006A0936" w:rsidRPr="005938F0">
        <w:rPr>
          <w:rFonts w:ascii="Times New Roman" w:hAnsi="Times New Roman"/>
          <w:color w:val="000000" w:themeColor="text1"/>
          <w:szCs w:val="24"/>
        </w:rPr>
        <w:t xml:space="preserve">, </w:t>
      </w:r>
      <w:hyperlink r:id="rId415" w:history="1">
        <w:r w:rsidR="006A0936" w:rsidRPr="005938F0">
          <w:rPr>
            <w:rFonts w:ascii="Times New Roman" w:hAnsi="Times New Roman"/>
            <w:color w:val="000000" w:themeColor="text1"/>
            <w:szCs w:val="24"/>
          </w:rPr>
          <w:t>Balossini C</w:t>
        </w:r>
      </w:hyperlink>
      <w:r w:rsidR="006A0936" w:rsidRPr="005938F0">
        <w:rPr>
          <w:rFonts w:ascii="Times New Roman" w:hAnsi="Times New Roman"/>
          <w:color w:val="000000" w:themeColor="text1"/>
          <w:szCs w:val="24"/>
        </w:rPr>
        <w:t>, (2013), “</w:t>
      </w:r>
      <w:r w:rsidR="006A0936" w:rsidRPr="005938F0">
        <w:rPr>
          <w:rFonts w:ascii="Times New Roman" w:hAnsi="Times New Roman"/>
          <w:bCs/>
          <w:color w:val="000000" w:themeColor="text1"/>
          <w:szCs w:val="24"/>
        </w:rPr>
        <w:t xml:space="preserve">High-end normal adrenocorticotropic hormone and cortisol levels are associated with specific cardiovascular risk factors in pediatric obesity: a cross-sectional study”, </w:t>
      </w:r>
      <w:r w:rsidR="006A0936" w:rsidRPr="005938F0">
        <w:rPr>
          <w:rFonts w:ascii="Times New Roman" w:hAnsi="Times New Roman"/>
          <w:b/>
          <w:bCs/>
          <w:color w:val="000000" w:themeColor="text1"/>
          <w:szCs w:val="24"/>
        </w:rPr>
        <w:t>Journal of Medicine</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11:44.</w:t>
      </w:r>
    </w:p>
    <w:p w:rsidR="006A0936" w:rsidRPr="005938F0" w:rsidRDefault="006A0936" w:rsidP="006A0936">
      <w:pPr>
        <w:ind w:left="720" w:hanging="720"/>
        <w:jc w:val="both"/>
        <w:rPr>
          <w:rFonts w:ascii="Times New Roman" w:hAnsi="Times New Roman"/>
          <w:color w:val="231E20"/>
          <w:szCs w:val="24"/>
        </w:rPr>
      </w:pPr>
    </w:p>
    <w:p w:rsidR="006A0936" w:rsidRPr="005938F0" w:rsidRDefault="006A0936" w:rsidP="006A0936">
      <w:pPr>
        <w:ind w:left="720" w:hanging="720"/>
        <w:jc w:val="both"/>
        <w:rPr>
          <w:rFonts w:ascii="Times New Roman" w:hAnsi="Times New Roman"/>
          <w:color w:val="221E1F"/>
          <w:szCs w:val="24"/>
        </w:rPr>
      </w:pPr>
      <w:r w:rsidRPr="005938F0">
        <w:rPr>
          <w:rFonts w:ascii="Times New Roman" w:hAnsi="Times New Roman"/>
          <w:color w:val="231E20"/>
          <w:szCs w:val="24"/>
        </w:rPr>
        <w:t>Raj Kumar Yadav, Rooma Basu Ray, Ramaprabhu Vempati, Ramesh Lal Bijlani (2005)</w:t>
      </w:r>
      <w:r w:rsidRPr="005938F0">
        <w:rPr>
          <w:rFonts w:ascii="Times New Roman" w:hAnsi="Times New Roman"/>
          <w:color w:val="000000" w:themeColor="text1"/>
          <w:szCs w:val="24"/>
        </w:rPr>
        <w:t xml:space="preserve">, “Effect of A Comprehensive Yoga Based Lifestyle Modification Program On Lipid Peroxidation”, </w:t>
      </w:r>
      <w:r w:rsidRPr="005938F0">
        <w:rPr>
          <w:rFonts w:ascii="Times New Roman" w:hAnsi="Times New Roman"/>
          <w:b/>
          <w:color w:val="221F1F"/>
          <w:szCs w:val="24"/>
        </w:rPr>
        <w:t xml:space="preserve">Indian Journal of Physiology Pharmacology, </w:t>
      </w:r>
      <w:r w:rsidRPr="005938F0">
        <w:rPr>
          <w:rFonts w:ascii="Times New Roman" w:hAnsi="Times New Roman"/>
          <w:color w:val="221F1F"/>
          <w:szCs w:val="24"/>
        </w:rPr>
        <w:t>Pp,</w:t>
      </w:r>
      <w:r w:rsidRPr="005938F0">
        <w:rPr>
          <w:rFonts w:ascii="Times New Roman" w:hAnsi="Times New Roman"/>
          <w:b/>
          <w:color w:val="221F1F"/>
          <w:szCs w:val="24"/>
        </w:rPr>
        <w:t xml:space="preserve"> </w:t>
      </w:r>
      <w:r w:rsidRPr="005938F0">
        <w:rPr>
          <w:rFonts w:ascii="Times New Roman" w:hAnsi="Times New Roman"/>
          <w:color w:val="000000" w:themeColor="text1"/>
          <w:szCs w:val="24"/>
        </w:rPr>
        <w:t>49 (3): 358–362</w:t>
      </w:r>
    </w:p>
    <w:p w:rsidR="006A0936" w:rsidRPr="005938F0" w:rsidRDefault="006A0936" w:rsidP="006A0936">
      <w:pPr>
        <w:ind w:left="720" w:hanging="720"/>
        <w:jc w:val="both"/>
        <w:rPr>
          <w:rFonts w:ascii="Times New Roman" w:hAnsi="Times New Roman"/>
          <w:color w:val="221E1F"/>
          <w:szCs w:val="24"/>
        </w:rPr>
      </w:pPr>
    </w:p>
    <w:p w:rsidR="006A0936" w:rsidRPr="005938F0" w:rsidRDefault="006A0936" w:rsidP="006A0936">
      <w:pPr>
        <w:ind w:left="720" w:hanging="720"/>
        <w:jc w:val="both"/>
        <w:rPr>
          <w:rFonts w:ascii="Times New Roman" w:hAnsi="Times New Roman"/>
          <w:color w:val="221E1F"/>
          <w:szCs w:val="24"/>
        </w:rPr>
      </w:pPr>
      <w:r w:rsidRPr="005938F0">
        <w:rPr>
          <w:rFonts w:ascii="Times New Roman" w:hAnsi="Times New Roman"/>
          <w:color w:val="221E1F"/>
          <w:szCs w:val="24"/>
        </w:rPr>
        <w:t xml:space="preserve">Ratna Sharma, Nidhi Gupta, R. L. Bijlani (2008), “Effect Of Yoga Based Lifestyle Intervention On Subjective Well-Being”, </w:t>
      </w:r>
      <w:r w:rsidRPr="005938F0">
        <w:rPr>
          <w:rFonts w:ascii="Times New Roman" w:hAnsi="Times New Roman"/>
          <w:b/>
          <w:color w:val="221F1F"/>
          <w:szCs w:val="24"/>
        </w:rPr>
        <w:t>Indian Journal of Physiology Pharmacology</w:t>
      </w:r>
      <w:r w:rsidRPr="005938F0">
        <w:rPr>
          <w:rFonts w:ascii="Times New Roman" w:hAnsi="Times New Roman"/>
          <w:color w:val="221E1F"/>
          <w:szCs w:val="24"/>
        </w:rPr>
        <w:t>, Pp, 52 (2) : 123–131</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416" w:history="1">
        <w:r w:rsidR="006A0936" w:rsidRPr="005938F0">
          <w:rPr>
            <w:rFonts w:ascii="Times New Roman" w:hAnsi="Times New Roman"/>
            <w:color w:val="000000" w:themeColor="text1"/>
            <w:szCs w:val="24"/>
          </w:rPr>
          <w:t>Reinehr T</w:t>
        </w:r>
      </w:hyperlink>
      <w:r w:rsidR="006A0936" w:rsidRPr="005938F0">
        <w:rPr>
          <w:rFonts w:ascii="Times New Roman" w:hAnsi="Times New Roman"/>
          <w:bCs/>
          <w:color w:val="000000" w:themeColor="text1"/>
          <w:szCs w:val="24"/>
        </w:rPr>
        <w:t xml:space="preserve">, (2010), “Obesity and thyroid function”. </w:t>
      </w:r>
      <w:r w:rsidR="006A0936" w:rsidRPr="005938F0">
        <w:rPr>
          <w:rFonts w:ascii="Times New Roman" w:hAnsi="Times New Roman"/>
          <w:b/>
          <w:bCs/>
          <w:color w:val="000000" w:themeColor="text1"/>
          <w:szCs w:val="24"/>
        </w:rPr>
        <w:t>Journal of Molecular and Cellular Endocrinology</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316(2):165-71</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417" w:history="1">
        <w:r w:rsidR="006A0936" w:rsidRPr="005938F0">
          <w:rPr>
            <w:rFonts w:ascii="Times New Roman" w:hAnsi="Times New Roman"/>
            <w:color w:val="000000" w:themeColor="text1"/>
            <w:szCs w:val="24"/>
          </w:rPr>
          <w:t>Reinehr T</w:t>
        </w:r>
      </w:hyperlink>
      <w:r w:rsidR="006A0936" w:rsidRPr="005938F0">
        <w:rPr>
          <w:rFonts w:ascii="Times New Roman" w:hAnsi="Times New Roman"/>
          <w:bCs/>
          <w:color w:val="000000" w:themeColor="text1"/>
          <w:szCs w:val="24"/>
        </w:rPr>
        <w:t xml:space="preserve">, (2011), “Thyroid function in the nutritionally obese child and adolescent”, </w:t>
      </w:r>
      <w:r w:rsidR="006A0936" w:rsidRPr="005938F0">
        <w:rPr>
          <w:rFonts w:ascii="Times New Roman" w:hAnsi="Times New Roman"/>
          <w:b/>
          <w:bCs/>
          <w:color w:val="000000" w:themeColor="text1"/>
          <w:szCs w:val="24"/>
        </w:rPr>
        <w:t>Journal of Pediatrics</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23(4):415-20</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418" w:history="1">
        <w:r w:rsidR="006A0936" w:rsidRPr="005938F0">
          <w:rPr>
            <w:rFonts w:ascii="Times New Roman" w:hAnsi="Times New Roman"/>
            <w:color w:val="000000" w:themeColor="text1"/>
            <w:szCs w:val="24"/>
          </w:rPr>
          <w:t>Reinehr T</w:t>
        </w:r>
      </w:hyperlink>
      <w:r w:rsidR="006A0936" w:rsidRPr="005938F0">
        <w:rPr>
          <w:rFonts w:ascii="Times New Roman" w:hAnsi="Times New Roman"/>
          <w:color w:val="000000" w:themeColor="text1"/>
          <w:szCs w:val="24"/>
        </w:rPr>
        <w:t xml:space="preserve">, </w:t>
      </w:r>
      <w:hyperlink r:id="rId419" w:history="1">
        <w:r w:rsidR="006A0936" w:rsidRPr="005938F0">
          <w:rPr>
            <w:rFonts w:ascii="Times New Roman" w:hAnsi="Times New Roman"/>
            <w:color w:val="000000" w:themeColor="text1"/>
            <w:szCs w:val="24"/>
          </w:rPr>
          <w:t>Andler W</w:t>
        </w:r>
      </w:hyperlink>
      <w:r w:rsidR="006A0936" w:rsidRPr="005938F0">
        <w:rPr>
          <w:rFonts w:ascii="Times New Roman" w:hAnsi="Times New Roman"/>
          <w:bCs/>
          <w:color w:val="000000" w:themeColor="text1"/>
          <w:szCs w:val="24"/>
        </w:rPr>
        <w:t xml:space="preserve">Thyroid hormones before and after weight loss in obesity. </w:t>
      </w:r>
      <w:r w:rsidR="006A0936" w:rsidRPr="005938F0">
        <w:rPr>
          <w:rFonts w:ascii="Times New Roman" w:hAnsi="Times New Roman"/>
          <w:b/>
          <w:bCs/>
          <w:color w:val="000000" w:themeColor="text1"/>
          <w:szCs w:val="24"/>
        </w:rPr>
        <w:t>Journal of Archieves of Disease in Childhood</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87(4):320-3.</w:t>
      </w:r>
    </w:p>
    <w:p w:rsidR="006A0936" w:rsidRPr="005938F0" w:rsidRDefault="006A0936" w:rsidP="006A0936">
      <w:pPr>
        <w:ind w:left="720" w:hanging="720"/>
        <w:jc w:val="both"/>
        <w:rPr>
          <w:rFonts w:ascii="Times New Roman" w:hAnsi="Times New Roman"/>
          <w:color w:val="000000" w:themeColor="text1"/>
          <w:szCs w:val="24"/>
        </w:rPr>
      </w:pPr>
    </w:p>
    <w:p w:rsidR="006A0936" w:rsidRPr="005938F0" w:rsidRDefault="006A0936" w:rsidP="006A0936">
      <w:pPr>
        <w:ind w:left="720" w:hanging="720"/>
        <w:jc w:val="both"/>
        <w:rPr>
          <w:rFonts w:ascii="Times New Roman" w:hAnsi="Times New Roman"/>
          <w:color w:val="221E1F"/>
          <w:szCs w:val="24"/>
        </w:rPr>
      </w:pPr>
      <w:r w:rsidRPr="005938F0">
        <w:rPr>
          <w:rFonts w:ascii="Times New Roman" w:hAnsi="Times New Roman"/>
          <w:color w:val="000000" w:themeColor="text1"/>
          <w:szCs w:val="24"/>
        </w:rPr>
        <w:t>Richard P. Brown</w:t>
      </w:r>
      <w:r w:rsidRPr="005938F0">
        <w:rPr>
          <w:rFonts w:ascii="Times New Roman" w:hAnsi="Times New Roman"/>
          <w:color w:val="000000" w:themeColor="text1"/>
          <w:szCs w:val="24"/>
          <w:vertAlign w:val="superscript"/>
        </w:rPr>
        <w:t xml:space="preserve">, </w:t>
      </w:r>
      <w:r w:rsidRPr="005938F0">
        <w:rPr>
          <w:rFonts w:ascii="Times New Roman" w:hAnsi="Times New Roman"/>
          <w:color w:val="000000" w:themeColor="text1"/>
          <w:szCs w:val="24"/>
        </w:rPr>
        <w:t>Patricia L. Gerbarg (2009)</w:t>
      </w:r>
      <w:r w:rsidRPr="005938F0">
        <w:rPr>
          <w:rStyle w:val="maintitle"/>
          <w:rFonts w:ascii="Times New Roman" w:hAnsi="Times New Roman"/>
          <w:color w:val="000000" w:themeColor="text1"/>
          <w:szCs w:val="24"/>
        </w:rPr>
        <w:t>, “Yoga Breathing, Meditation, and Longevity”, New York journal of sciences, Pp, 6 (1) 98-100</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420" w:history="1">
        <w:r w:rsidR="006A0936" w:rsidRPr="005938F0">
          <w:rPr>
            <w:rFonts w:ascii="Times New Roman" w:hAnsi="Times New Roman"/>
            <w:szCs w:val="24"/>
          </w:rPr>
          <w:t>Rippe JM</w:t>
        </w:r>
      </w:hyperlink>
      <w:r w:rsidR="006A0936" w:rsidRPr="005938F0">
        <w:rPr>
          <w:rFonts w:ascii="Times New Roman" w:hAnsi="Times New Roman"/>
          <w:szCs w:val="24"/>
        </w:rPr>
        <w:t xml:space="preserve">, </w:t>
      </w:r>
      <w:hyperlink r:id="rId421" w:history="1">
        <w:r w:rsidR="006A0936" w:rsidRPr="005938F0">
          <w:rPr>
            <w:rFonts w:ascii="Times New Roman" w:hAnsi="Times New Roman"/>
            <w:szCs w:val="24"/>
          </w:rPr>
          <w:t>Hess S</w:t>
        </w:r>
      </w:hyperlink>
      <w:r w:rsidR="006A0936" w:rsidRPr="005938F0">
        <w:rPr>
          <w:rFonts w:ascii="Times New Roman" w:hAnsi="Times New Roman"/>
          <w:szCs w:val="24"/>
        </w:rPr>
        <w:t>, (1998), “</w:t>
      </w:r>
      <w:r w:rsidR="006A0936" w:rsidRPr="005938F0">
        <w:rPr>
          <w:rFonts w:ascii="Times New Roman" w:hAnsi="Times New Roman"/>
          <w:bCs/>
          <w:szCs w:val="24"/>
        </w:rPr>
        <w:t xml:space="preserve">The role of physical activity in the prevention and management of obesity”, </w:t>
      </w:r>
      <w:r w:rsidR="006A0936" w:rsidRPr="005938F0">
        <w:rPr>
          <w:rFonts w:ascii="Times New Roman" w:hAnsi="Times New Roman"/>
          <w:b/>
          <w:bCs/>
          <w:szCs w:val="24"/>
        </w:rPr>
        <w:t>Journal of the American Dietic Association</w:t>
      </w:r>
      <w:r w:rsidR="006A0936" w:rsidRPr="005938F0">
        <w:rPr>
          <w:rFonts w:ascii="Times New Roman" w:hAnsi="Times New Roman"/>
          <w:bCs/>
          <w:szCs w:val="24"/>
        </w:rPr>
        <w:t>, Pp, 10 (2): 31-38</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422" w:history="1">
        <w:r w:rsidR="006A0936" w:rsidRPr="005938F0">
          <w:rPr>
            <w:rFonts w:ascii="Times New Roman" w:hAnsi="Times New Roman"/>
            <w:szCs w:val="24"/>
          </w:rPr>
          <w:t>Roberts SO</w:t>
        </w:r>
      </w:hyperlink>
      <w:r w:rsidR="006A0936" w:rsidRPr="005938F0">
        <w:rPr>
          <w:rFonts w:ascii="Times New Roman" w:hAnsi="Times New Roman"/>
          <w:szCs w:val="24"/>
          <w:vertAlign w:val="superscript"/>
        </w:rPr>
        <w:t xml:space="preserve">, </w:t>
      </w:r>
      <w:r w:rsidR="006A0936" w:rsidRPr="005938F0">
        <w:rPr>
          <w:rFonts w:ascii="Times New Roman" w:hAnsi="Times New Roman"/>
          <w:bCs/>
          <w:szCs w:val="24"/>
        </w:rPr>
        <w:t xml:space="preserve">(2000), “The role of physical activity in the prevention and treatment of childhood obesity”, </w:t>
      </w:r>
      <w:r w:rsidR="006A0936" w:rsidRPr="005938F0">
        <w:rPr>
          <w:rFonts w:ascii="Times New Roman" w:hAnsi="Times New Roman"/>
          <w:b/>
          <w:bCs/>
          <w:szCs w:val="24"/>
        </w:rPr>
        <w:t>Journal of Pediatric Nursing</w:t>
      </w:r>
      <w:r w:rsidR="006A0936" w:rsidRPr="005938F0">
        <w:rPr>
          <w:rFonts w:ascii="Times New Roman" w:hAnsi="Times New Roman"/>
          <w:bCs/>
          <w:szCs w:val="24"/>
        </w:rPr>
        <w:t xml:space="preserve">, Pp, </w:t>
      </w:r>
      <w:r w:rsidR="006A0936" w:rsidRPr="005938F0">
        <w:rPr>
          <w:rFonts w:ascii="Times New Roman" w:hAnsi="Times New Roman"/>
          <w:szCs w:val="24"/>
        </w:rPr>
        <w:t>26(1):33-6, 39-41.</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423" w:history="1">
        <w:r w:rsidR="006A0936" w:rsidRPr="005938F0">
          <w:rPr>
            <w:rFonts w:ascii="Times New Roman" w:hAnsi="Times New Roman"/>
            <w:color w:val="000000" w:themeColor="text1"/>
            <w:szCs w:val="24"/>
          </w:rPr>
          <w:t>Roti E</w:t>
        </w:r>
      </w:hyperlink>
      <w:r w:rsidR="006A0936" w:rsidRPr="005938F0">
        <w:rPr>
          <w:rFonts w:ascii="Times New Roman" w:hAnsi="Times New Roman"/>
          <w:color w:val="000000" w:themeColor="text1"/>
          <w:szCs w:val="24"/>
        </w:rPr>
        <w:t xml:space="preserve">, </w:t>
      </w:r>
      <w:hyperlink r:id="rId424" w:history="1">
        <w:r w:rsidR="006A0936" w:rsidRPr="005938F0">
          <w:rPr>
            <w:rFonts w:ascii="Times New Roman" w:hAnsi="Times New Roman"/>
            <w:color w:val="000000" w:themeColor="text1"/>
            <w:szCs w:val="24"/>
          </w:rPr>
          <w:t>Minelli R</w:t>
        </w:r>
      </w:hyperlink>
      <w:r w:rsidR="006A0936" w:rsidRPr="005938F0">
        <w:rPr>
          <w:rFonts w:ascii="Times New Roman" w:hAnsi="Times New Roman"/>
          <w:color w:val="000000" w:themeColor="text1"/>
          <w:szCs w:val="24"/>
        </w:rPr>
        <w:t xml:space="preserve">, </w:t>
      </w:r>
      <w:hyperlink r:id="rId425" w:history="1">
        <w:r w:rsidR="006A0936" w:rsidRPr="005938F0">
          <w:rPr>
            <w:rFonts w:ascii="Times New Roman" w:hAnsi="Times New Roman"/>
            <w:color w:val="000000" w:themeColor="text1"/>
            <w:szCs w:val="24"/>
          </w:rPr>
          <w:t>Salvi M</w:t>
        </w:r>
      </w:hyperlink>
      <w:r w:rsidR="006A0936" w:rsidRPr="005938F0">
        <w:rPr>
          <w:rFonts w:ascii="Times New Roman" w:hAnsi="Times New Roman"/>
          <w:color w:val="000000" w:themeColor="text1"/>
          <w:szCs w:val="24"/>
        </w:rPr>
        <w:t>.</w:t>
      </w:r>
      <w:r w:rsidR="006A0936" w:rsidRPr="005938F0">
        <w:rPr>
          <w:rFonts w:ascii="Times New Roman" w:hAnsi="Times New Roman"/>
          <w:bCs/>
          <w:color w:val="000000" w:themeColor="text1"/>
          <w:szCs w:val="24"/>
        </w:rPr>
        <w:t xml:space="preserve">, (2000), “Thyroid hormone metabolism in obesity”, </w:t>
      </w:r>
      <w:r w:rsidR="006A0936" w:rsidRPr="005938F0">
        <w:rPr>
          <w:rFonts w:ascii="Times New Roman" w:hAnsi="Times New Roman"/>
          <w:b/>
          <w:bCs/>
          <w:color w:val="000000" w:themeColor="text1"/>
          <w:szCs w:val="24"/>
        </w:rPr>
        <w:t>International Jouranla of Obesity and Related Disorders</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24 (2): 113-5.</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426" w:tgtFrame="_blank" w:history="1">
        <w:r w:rsidR="006A0936" w:rsidRPr="005938F0">
          <w:rPr>
            <w:rFonts w:ascii="Times New Roman" w:hAnsi="Times New Roman"/>
            <w:color w:val="000000" w:themeColor="text1"/>
            <w:szCs w:val="24"/>
          </w:rPr>
          <w:t>S Dhananjai</w:t>
        </w:r>
      </w:hyperlink>
      <w:r w:rsidR="006A0936" w:rsidRPr="005938F0">
        <w:rPr>
          <w:rFonts w:ascii="Times New Roman" w:hAnsi="Times New Roman"/>
          <w:color w:val="000000" w:themeColor="text1"/>
          <w:szCs w:val="24"/>
        </w:rPr>
        <w:t xml:space="preserve">, </w:t>
      </w:r>
      <w:hyperlink r:id="rId427" w:tgtFrame="_blank" w:history="1">
        <w:r w:rsidR="006A0936" w:rsidRPr="005938F0">
          <w:rPr>
            <w:rFonts w:ascii="Times New Roman" w:hAnsi="Times New Roman"/>
            <w:color w:val="000000" w:themeColor="text1"/>
            <w:szCs w:val="24"/>
          </w:rPr>
          <w:t>Sadashiv</w:t>
        </w:r>
      </w:hyperlink>
      <w:r w:rsidR="006A0936" w:rsidRPr="005938F0">
        <w:rPr>
          <w:rFonts w:ascii="Times New Roman" w:hAnsi="Times New Roman"/>
          <w:color w:val="000000" w:themeColor="text1"/>
          <w:szCs w:val="24"/>
        </w:rPr>
        <w:t xml:space="preserve">, </w:t>
      </w:r>
      <w:hyperlink r:id="rId428" w:tgtFrame="_blank" w:history="1">
        <w:r w:rsidR="006A0936" w:rsidRPr="005938F0">
          <w:rPr>
            <w:rFonts w:ascii="Times New Roman" w:hAnsi="Times New Roman"/>
            <w:color w:val="000000" w:themeColor="text1"/>
            <w:szCs w:val="24"/>
          </w:rPr>
          <w:t>Sunita Tiwari</w:t>
        </w:r>
      </w:hyperlink>
      <w:r w:rsidR="006A0936" w:rsidRPr="005938F0">
        <w:rPr>
          <w:rFonts w:ascii="Times New Roman" w:hAnsi="Times New Roman"/>
          <w:color w:val="000000" w:themeColor="text1"/>
          <w:szCs w:val="24"/>
        </w:rPr>
        <w:t xml:space="preserve">, </w:t>
      </w:r>
      <w:hyperlink r:id="rId429" w:tgtFrame="_blank" w:history="1">
        <w:r w:rsidR="006A0936" w:rsidRPr="005938F0">
          <w:rPr>
            <w:rFonts w:ascii="Times New Roman" w:hAnsi="Times New Roman"/>
            <w:color w:val="000000" w:themeColor="text1"/>
            <w:szCs w:val="24"/>
          </w:rPr>
          <w:t>Krishna Dutt</w:t>
        </w:r>
      </w:hyperlink>
      <w:r w:rsidR="006A0936" w:rsidRPr="005938F0">
        <w:rPr>
          <w:rFonts w:ascii="Times New Roman" w:hAnsi="Times New Roman"/>
          <w:color w:val="000000" w:themeColor="text1"/>
          <w:szCs w:val="24"/>
        </w:rPr>
        <w:t xml:space="preserve">, </w:t>
      </w:r>
      <w:hyperlink r:id="rId430" w:tgtFrame="_blank" w:history="1">
        <w:r w:rsidR="006A0936" w:rsidRPr="005938F0">
          <w:rPr>
            <w:rFonts w:ascii="Times New Roman" w:hAnsi="Times New Roman"/>
            <w:color w:val="000000" w:themeColor="text1"/>
            <w:szCs w:val="24"/>
          </w:rPr>
          <w:t>Rajjan Kumar</w:t>
        </w:r>
      </w:hyperlink>
      <w:r w:rsidR="006A0936" w:rsidRPr="005938F0">
        <w:rPr>
          <w:rFonts w:ascii="Times New Roman" w:hAnsi="Times New Roman"/>
          <w:color w:val="000000" w:themeColor="text1"/>
          <w:szCs w:val="24"/>
        </w:rPr>
        <w:t xml:space="preserve"> (2005), “Reducing psychological distress and obesity through yoga practice</w:t>
      </w:r>
      <w:r w:rsidR="006A0936" w:rsidRPr="005938F0">
        <w:rPr>
          <w:rFonts w:ascii="Times New Roman" w:hAnsi="Times New Roman"/>
          <w:b/>
          <w:color w:val="000000" w:themeColor="text1"/>
          <w:szCs w:val="24"/>
        </w:rPr>
        <w:t>”, International Journal of Yoga</w:t>
      </w:r>
      <w:r w:rsidR="006A0936" w:rsidRPr="005938F0">
        <w:rPr>
          <w:rFonts w:ascii="Times New Roman" w:hAnsi="Times New Roman"/>
          <w:color w:val="000000" w:themeColor="text1"/>
          <w:szCs w:val="24"/>
        </w:rPr>
        <w:t>, Pp, 6 (1) : 66-70</w:t>
      </w:r>
    </w:p>
    <w:p w:rsidR="006A0936" w:rsidRPr="005938F0" w:rsidRDefault="00B4282B" w:rsidP="006A0936">
      <w:pPr>
        <w:ind w:left="720" w:hanging="720"/>
        <w:jc w:val="both"/>
        <w:rPr>
          <w:rFonts w:ascii="Times New Roman" w:hAnsi="Times New Roman"/>
          <w:color w:val="000000" w:themeColor="text1"/>
          <w:szCs w:val="24"/>
        </w:rPr>
      </w:pPr>
      <w:hyperlink r:id="rId431" w:history="1">
        <w:r w:rsidR="006A0936" w:rsidRPr="005938F0">
          <w:rPr>
            <w:rFonts w:ascii="Times New Roman" w:hAnsi="Times New Roman"/>
            <w:color w:val="000000" w:themeColor="text1"/>
            <w:szCs w:val="24"/>
          </w:rPr>
          <w:t>Sari R</w:t>
        </w:r>
      </w:hyperlink>
      <w:r w:rsidR="006A0936" w:rsidRPr="005938F0">
        <w:rPr>
          <w:rFonts w:ascii="Times New Roman" w:hAnsi="Times New Roman"/>
          <w:color w:val="000000" w:themeColor="text1"/>
          <w:szCs w:val="24"/>
        </w:rPr>
        <w:t xml:space="preserve">, </w:t>
      </w:r>
      <w:hyperlink r:id="rId432" w:history="1">
        <w:r w:rsidR="006A0936" w:rsidRPr="005938F0">
          <w:rPr>
            <w:rFonts w:ascii="Times New Roman" w:hAnsi="Times New Roman"/>
            <w:color w:val="000000" w:themeColor="text1"/>
            <w:szCs w:val="24"/>
          </w:rPr>
          <w:t>Balci MK</w:t>
        </w:r>
      </w:hyperlink>
      <w:r w:rsidR="006A0936" w:rsidRPr="005938F0">
        <w:rPr>
          <w:rFonts w:ascii="Times New Roman" w:hAnsi="Times New Roman"/>
          <w:color w:val="000000" w:themeColor="text1"/>
          <w:szCs w:val="24"/>
        </w:rPr>
        <w:t xml:space="preserve">, </w:t>
      </w:r>
      <w:hyperlink r:id="rId433" w:history="1">
        <w:r w:rsidR="006A0936" w:rsidRPr="005938F0">
          <w:rPr>
            <w:rFonts w:ascii="Times New Roman" w:hAnsi="Times New Roman"/>
            <w:color w:val="000000" w:themeColor="text1"/>
            <w:szCs w:val="24"/>
          </w:rPr>
          <w:t>Altunbas H</w:t>
        </w:r>
      </w:hyperlink>
      <w:r w:rsidR="006A0936" w:rsidRPr="005938F0">
        <w:rPr>
          <w:rFonts w:ascii="Times New Roman" w:hAnsi="Times New Roman"/>
          <w:color w:val="000000" w:themeColor="text1"/>
          <w:szCs w:val="24"/>
        </w:rPr>
        <w:t xml:space="preserve">, </w:t>
      </w:r>
      <w:hyperlink r:id="rId434" w:history="1">
        <w:r w:rsidR="006A0936" w:rsidRPr="005938F0">
          <w:rPr>
            <w:rFonts w:ascii="Times New Roman" w:hAnsi="Times New Roman"/>
            <w:color w:val="000000" w:themeColor="text1"/>
            <w:szCs w:val="24"/>
          </w:rPr>
          <w:t>Karayalcin U</w:t>
        </w:r>
      </w:hyperlink>
      <w:r w:rsidR="006A0936" w:rsidRPr="005938F0">
        <w:rPr>
          <w:rFonts w:ascii="Times New Roman" w:hAnsi="Times New Roman"/>
          <w:color w:val="000000" w:themeColor="text1"/>
          <w:szCs w:val="24"/>
        </w:rPr>
        <w:t>, (2003), “</w:t>
      </w:r>
      <w:r w:rsidR="006A0936" w:rsidRPr="005938F0">
        <w:rPr>
          <w:rFonts w:ascii="Times New Roman" w:hAnsi="Times New Roman"/>
          <w:bCs/>
          <w:color w:val="000000" w:themeColor="text1"/>
          <w:szCs w:val="24"/>
        </w:rPr>
        <w:t xml:space="preserve">The effect of body weight and weight loss on thyroid volume and function in obese women”, </w:t>
      </w:r>
      <w:r w:rsidR="006A0936" w:rsidRPr="005938F0">
        <w:rPr>
          <w:rFonts w:ascii="Times New Roman" w:hAnsi="Times New Roman"/>
          <w:b/>
          <w:bCs/>
          <w:color w:val="000000" w:themeColor="text1"/>
          <w:szCs w:val="24"/>
        </w:rPr>
        <w:t>Journal of Clinical Endocrinology</w:t>
      </w:r>
      <w:r w:rsidR="006A0936" w:rsidRPr="005938F0">
        <w:rPr>
          <w:rFonts w:ascii="Times New Roman" w:hAnsi="Times New Roman"/>
          <w:bCs/>
          <w:color w:val="000000" w:themeColor="text1"/>
          <w:szCs w:val="24"/>
        </w:rPr>
        <w:t>, Pp,</w:t>
      </w:r>
      <w:r w:rsidR="006A0936" w:rsidRPr="005938F0">
        <w:rPr>
          <w:rFonts w:ascii="Times New Roman" w:hAnsi="Times New Roman"/>
          <w:color w:val="000000" w:themeColor="text1"/>
          <w:szCs w:val="24"/>
        </w:rPr>
        <w:t>59(2):258-62.</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435" w:history="1">
        <w:r w:rsidR="006A0936" w:rsidRPr="005938F0">
          <w:rPr>
            <w:rFonts w:ascii="Times New Roman" w:hAnsi="Times New Roman"/>
            <w:szCs w:val="24"/>
          </w:rPr>
          <w:t>Sartorio A</w:t>
        </w:r>
      </w:hyperlink>
      <w:r w:rsidR="006A0936" w:rsidRPr="005938F0">
        <w:rPr>
          <w:rFonts w:ascii="Times New Roman" w:hAnsi="Times New Roman"/>
          <w:szCs w:val="24"/>
        </w:rPr>
        <w:t xml:space="preserve">, </w:t>
      </w:r>
      <w:hyperlink r:id="rId436" w:history="1">
        <w:r w:rsidR="006A0936" w:rsidRPr="005938F0">
          <w:rPr>
            <w:rFonts w:ascii="Times New Roman" w:hAnsi="Times New Roman"/>
            <w:szCs w:val="24"/>
          </w:rPr>
          <w:t>Del Col A</w:t>
        </w:r>
      </w:hyperlink>
      <w:r w:rsidR="006A0936" w:rsidRPr="005938F0">
        <w:rPr>
          <w:rFonts w:ascii="Times New Roman" w:hAnsi="Times New Roman"/>
          <w:szCs w:val="24"/>
        </w:rPr>
        <w:t xml:space="preserve">, </w:t>
      </w:r>
      <w:hyperlink r:id="rId437" w:history="1">
        <w:r w:rsidR="006A0936" w:rsidRPr="005938F0">
          <w:rPr>
            <w:rFonts w:ascii="Times New Roman" w:hAnsi="Times New Roman"/>
            <w:szCs w:val="24"/>
          </w:rPr>
          <w:t>Agosti F</w:t>
        </w:r>
      </w:hyperlink>
      <w:r w:rsidR="006A0936" w:rsidRPr="005938F0">
        <w:rPr>
          <w:rFonts w:ascii="Times New Roman" w:hAnsi="Times New Roman"/>
          <w:szCs w:val="24"/>
        </w:rPr>
        <w:t xml:space="preserve">, </w:t>
      </w:r>
      <w:hyperlink r:id="rId438" w:history="1">
        <w:r w:rsidR="006A0936" w:rsidRPr="005938F0">
          <w:rPr>
            <w:rFonts w:ascii="Times New Roman" w:hAnsi="Times New Roman"/>
            <w:szCs w:val="24"/>
          </w:rPr>
          <w:t>Mazzilli G</w:t>
        </w:r>
      </w:hyperlink>
      <w:r w:rsidR="006A0936" w:rsidRPr="005938F0">
        <w:rPr>
          <w:rFonts w:ascii="Times New Roman" w:hAnsi="Times New Roman"/>
          <w:szCs w:val="24"/>
        </w:rPr>
        <w:t xml:space="preserve">, </w:t>
      </w:r>
      <w:hyperlink r:id="rId439" w:history="1">
        <w:r w:rsidR="006A0936" w:rsidRPr="005938F0">
          <w:rPr>
            <w:rFonts w:ascii="Times New Roman" w:hAnsi="Times New Roman"/>
            <w:szCs w:val="24"/>
          </w:rPr>
          <w:t>Bellentani S</w:t>
        </w:r>
      </w:hyperlink>
      <w:r w:rsidR="006A0936" w:rsidRPr="005938F0">
        <w:rPr>
          <w:rFonts w:ascii="Times New Roman" w:hAnsi="Times New Roman"/>
          <w:szCs w:val="24"/>
        </w:rPr>
        <w:t xml:space="preserve">, </w:t>
      </w:r>
      <w:hyperlink r:id="rId440" w:history="1">
        <w:r w:rsidR="006A0936" w:rsidRPr="005938F0">
          <w:rPr>
            <w:rFonts w:ascii="Times New Roman" w:hAnsi="Times New Roman"/>
            <w:szCs w:val="24"/>
          </w:rPr>
          <w:t>Tiribelli C</w:t>
        </w:r>
      </w:hyperlink>
      <w:r w:rsidR="006A0936" w:rsidRPr="005938F0">
        <w:rPr>
          <w:rFonts w:ascii="Times New Roman" w:hAnsi="Times New Roman"/>
          <w:szCs w:val="24"/>
        </w:rPr>
        <w:t xml:space="preserve">, </w:t>
      </w:r>
      <w:hyperlink r:id="rId441" w:history="1">
        <w:r w:rsidR="006A0936" w:rsidRPr="005938F0">
          <w:rPr>
            <w:rFonts w:ascii="Times New Roman" w:hAnsi="Times New Roman"/>
            <w:szCs w:val="24"/>
          </w:rPr>
          <w:t>Bedogni G</w:t>
        </w:r>
      </w:hyperlink>
      <w:r w:rsidR="006A0936" w:rsidRPr="005938F0">
        <w:rPr>
          <w:rFonts w:ascii="Times New Roman" w:hAnsi="Times New Roman"/>
          <w:szCs w:val="24"/>
        </w:rPr>
        <w:t>, (2007), “</w:t>
      </w:r>
      <w:r w:rsidR="006A0936" w:rsidRPr="005938F0">
        <w:rPr>
          <w:rFonts w:ascii="Times New Roman" w:hAnsi="Times New Roman"/>
          <w:bCs/>
          <w:szCs w:val="24"/>
        </w:rPr>
        <w:t>Predictors of non-alcoholic fatty liver disease in obese children</w:t>
      </w:r>
      <w:r w:rsidR="006A0936" w:rsidRPr="005938F0">
        <w:rPr>
          <w:rFonts w:ascii="Times New Roman" w:hAnsi="Times New Roman"/>
          <w:b/>
          <w:bCs/>
          <w:szCs w:val="24"/>
        </w:rPr>
        <w:t>”</w:t>
      </w:r>
      <w:r w:rsidR="006A0936" w:rsidRPr="005938F0">
        <w:rPr>
          <w:rFonts w:ascii="Times New Roman" w:hAnsi="Times New Roman"/>
          <w:b/>
          <w:szCs w:val="24"/>
        </w:rPr>
        <w:t>, European Journal of Clinical Nutrition</w:t>
      </w:r>
      <w:r w:rsidR="006A0936" w:rsidRPr="005938F0">
        <w:rPr>
          <w:rFonts w:ascii="Times New Roman" w:hAnsi="Times New Roman"/>
          <w:szCs w:val="24"/>
        </w:rPr>
        <w:t>, Pp, 61(7):877-83</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442" w:history="1">
        <w:r w:rsidR="006A0936" w:rsidRPr="005938F0">
          <w:rPr>
            <w:rFonts w:ascii="Times New Roman" w:hAnsi="Times New Roman"/>
            <w:color w:val="000000" w:themeColor="text1"/>
            <w:szCs w:val="24"/>
          </w:rPr>
          <w:t>Senese R</w:t>
        </w:r>
      </w:hyperlink>
      <w:r w:rsidR="006A0936" w:rsidRPr="005938F0">
        <w:rPr>
          <w:rFonts w:ascii="Times New Roman" w:hAnsi="Times New Roman"/>
          <w:color w:val="000000" w:themeColor="text1"/>
          <w:szCs w:val="24"/>
        </w:rPr>
        <w:t xml:space="preserve">, </w:t>
      </w:r>
      <w:hyperlink r:id="rId443" w:history="1">
        <w:r w:rsidR="006A0936" w:rsidRPr="005938F0">
          <w:rPr>
            <w:rFonts w:ascii="Times New Roman" w:hAnsi="Times New Roman"/>
            <w:color w:val="000000" w:themeColor="text1"/>
            <w:szCs w:val="24"/>
          </w:rPr>
          <w:t>Lasala P</w:t>
        </w:r>
      </w:hyperlink>
      <w:r w:rsidR="006A0936" w:rsidRPr="005938F0">
        <w:rPr>
          <w:rFonts w:ascii="Times New Roman" w:hAnsi="Times New Roman"/>
          <w:color w:val="000000" w:themeColor="text1"/>
          <w:szCs w:val="24"/>
        </w:rPr>
        <w:t xml:space="preserve">, </w:t>
      </w:r>
      <w:hyperlink r:id="rId444" w:history="1">
        <w:r w:rsidR="006A0936" w:rsidRPr="005938F0">
          <w:rPr>
            <w:rFonts w:ascii="Times New Roman" w:hAnsi="Times New Roman"/>
            <w:color w:val="000000" w:themeColor="text1"/>
            <w:szCs w:val="24"/>
          </w:rPr>
          <w:t>Leanza C</w:t>
        </w:r>
      </w:hyperlink>
      <w:r w:rsidR="006A0936" w:rsidRPr="005938F0">
        <w:rPr>
          <w:rFonts w:ascii="Times New Roman" w:hAnsi="Times New Roman"/>
          <w:color w:val="000000" w:themeColor="text1"/>
          <w:szCs w:val="24"/>
        </w:rPr>
        <w:t xml:space="preserve">, </w:t>
      </w:r>
      <w:hyperlink r:id="rId445" w:history="1">
        <w:r w:rsidR="006A0936" w:rsidRPr="005938F0">
          <w:rPr>
            <w:rFonts w:ascii="Times New Roman" w:hAnsi="Times New Roman"/>
            <w:color w:val="000000" w:themeColor="text1"/>
            <w:szCs w:val="24"/>
          </w:rPr>
          <w:t>de Lange P</w:t>
        </w:r>
      </w:hyperlink>
      <w:r w:rsidR="006A0936" w:rsidRPr="005938F0">
        <w:rPr>
          <w:rFonts w:ascii="Times New Roman" w:hAnsi="Times New Roman"/>
          <w:bCs/>
          <w:color w:val="000000" w:themeColor="text1"/>
          <w:szCs w:val="24"/>
        </w:rPr>
        <w:t xml:space="preserve">, (2014), “New avenues for regulation of lipid metabolism by thyroid hormones and analogs”, </w:t>
      </w:r>
      <w:r w:rsidR="006A0936" w:rsidRPr="005938F0">
        <w:rPr>
          <w:rFonts w:ascii="Times New Roman" w:hAnsi="Times New Roman"/>
          <w:b/>
          <w:bCs/>
          <w:color w:val="000000" w:themeColor="text1"/>
          <w:szCs w:val="24"/>
        </w:rPr>
        <w:t>Journal of Frontiers on Physiology</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5:475</w:t>
      </w:r>
    </w:p>
    <w:p w:rsidR="006A0936" w:rsidRPr="005938F0" w:rsidRDefault="006A0936" w:rsidP="006A0936">
      <w:pPr>
        <w:ind w:left="720" w:hanging="720"/>
        <w:jc w:val="both"/>
        <w:rPr>
          <w:rFonts w:ascii="Times New Roman" w:hAnsi="Times New Roman"/>
          <w:szCs w:val="24"/>
        </w:rPr>
      </w:pPr>
    </w:p>
    <w:p w:rsidR="006A0936" w:rsidRPr="005938F0" w:rsidRDefault="006A0936" w:rsidP="006A0936">
      <w:pPr>
        <w:ind w:left="720" w:hanging="720"/>
        <w:jc w:val="both"/>
        <w:rPr>
          <w:rFonts w:ascii="Times New Roman" w:hAnsi="Times New Roman"/>
          <w:szCs w:val="24"/>
        </w:rPr>
      </w:pPr>
      <w:r w:rsidRPr="005938F0">
        <w:rPr>
          <w:rFonts w:ascii="Times New Roman" w:hAnsi="Times New Roman"/>
          <w:szCs w:val="24"/>
        </w:rPr>
        <w:lastRenderedPageBreak/>
        <w:t>Sheila A, Dugan (2003), “Exercise for Preventing Childhood Obesity”,</w:t>
      </w:r>
      <w:r w:rsidRPr="005938F0">
        <w:rPr>
          <w:rStyle w:val="Emphasis"/>
          <w:rFonts w:ascii="Times New Roman" w:hAnsi="Times New Roman"/>
          <w:szCs w:val="24"/>
        </w:rPr>
        <w:t xml:space="preserve"> </w:t>
      </w:r>
      <w:r w:rsidRPr="005938F0">
        <w:rPr>
          <w:rStyle w:val="Emphasis"/>
          <w:rFonts w:ascii="Times New Roman" w:hAnsi="Times New Roman"/>
          <w:b/>
          <w:szCs w:val="24"/>
        </w:rPr>
        <w:t>Physical Medicine and Rehabilitation Clinics of North America</w:t>
      </w:r>
      <w:r w:rsidRPr="005938F0">
        <w:rPr>
          <w:rFonts w:ascii="Times New Roman" w:hAnsi="Times New Roman"/>
          <w:szCs w:val="24"/>
        </w:rPr>
        <w:t>, Pp, 19(2):205-216</w:t>
      </w:r>
    </w:p>
    <w:p w:rsidR="006A0936" w:rsidRPr="005938F0" w:rsidRDefault="006A0936" w:rsidP="006A0936">
      <w:pPr>
        <w:ind w:left="720" w:hanging="720"/>
        <w:jc w:val="both"/>
        <w:rPr>
          <w:rFonts w:ascii="Times New Roman" w:hAnsi="Times New Roman"/>
          <w:color w:val="000000" w:themeColor="text1"/>
          <w:szCs w:val="24"/>
        </w:rPr>
      </w:pPr>
    </w:p>
    <w:p w:rsidR="006A0936" w:rsidRPr="005938F0" w:rsidRDefault="006A0936" w:rsidP="006A0936">
      <w:pPr>
        <w:ind w:left="720" w:hanging="720"/>
        <w:jc w:val="both"/>
        <w:rPr>
          <w:rFonts w:ascii="Times New Roman" w:hAnsi="Times New Roman"/>
          <w:color w:val="000000" w:themeColor="text1"/>
          <w:szCs w:val="24"/>
        </w:rPr>
      </w:pPr>
      <w:r w:rsidRPr="005938F0">
        <w:rPr>
          <w:rFonts w:ascii="Times New Roman" w:hAnsi="Times New Roman"/>
          <w:color w:val="000000" w:themeColor="text1"/>
          <w:szCs w:val="24"/>
        </w:rPr>
        <w:t>Sheila A. Dugan</w:t>
      </w:r>
      <w:r w:rsidRPr="005938F0">
        <w:rPr>
          <w:rStyle w:val="Emphasis"/>
          <w:rFonts w:ascii="Times New Roman" w:hAnsi="Times New Roman"/>
          <w:color w:val="000000" w:themeColor="text1"/>
          <w:szCs w:val="24"/>
        </w:rPr>
        <w:t>, (2010), “</w:t>
      </w:r>
      <w:r w:rsidRPr="005938F0">
        <w:rPr>
          <w:rFonts w:ascii="Times New Roman" w:hAnsi="Times New Roman"/>
          <w:color w:val="000000" w:themeColor="text1"/>
          <w:szCs w:val="24"/>
        </w:rPr>
        <w:t>Exercise for Preventing Childhood Obesity”</w:t>
      </w:r>
      <w:r w:rsidRPr="005938F0">
        <w:rPr>
          <w:rStyle w:val="Emphasis"/>
          <w:rFonts w:ascii="Times New Roman" w:hAnsi="Times New Roman"/>
          <w:color w:val="000000" w:themeColor="text1"/>
          <w:szCs w:val="24"/>
        </w:rPr>
        <w:t xml:space="preserve">, </w:t>
      </w:r>
      <w:r w:rsidRPr="005938F0">
        <w:rPr>
          <w:rStyle w:val="Emphasis"/>
          <w:rFonts w:ascii="Times New Roman" w:hAnsi="Times New Roman"/>
          <w:b/>
          <w:color w:val="000000" w:themeColor="text1"/>
          <w:szCs w:val="24"/>
        </w:rPr>
        <w:t>Physical Medicine and Rehabilitation Clinics of North America</w:t>
      </w:r>
      <w:r w:rsidRPr="005938F0">
        <w:rPr>
          <w:rFonts w:ascii="Times New Roman" w:hAnsi="Times New Roman"/>
          <w:color w:val="000000" w:themeColor="text1"/>
          <w:szCs w:val="24"/>
        </w:rPr>
        <w:t>, Pp, 19 (2), 205-216</w:t>
      </w:r>
    </w:p>
    <w:p w:rsidR="006A0936" w:rsidRPr="005938F0" w:rsidRDefault="006A0936" w:rsidP="006A0936">
      <w:pPr>
        <w:ind w:left="720" w:hanging="720"/>
        <w:jc w:val="both"/>
        <w:rPr>
          <w:rFonts w:ascii="Times New Roman" w:hAnsi="Times New Roman"/>
          <w:color w:val="000000" w:themeColor="text1"/>
          <w:szCs w:val="24"/>
        </w:rPr>
      </w:pPr>
    </w:p>
    <w:p w:rsidR="006A0936" w:rsidRPr="005938F0" w:rsidRDefault="006A0936" w:rsidP="006A0936">
      <w:pPr>
        <w:ind w:left="720" w:hanging="720"/>
        <w:jc w:val="both"/>
        <w:rPr>
          <w:rFonts w:ascii="Times New Roman" w:hAnsi="Times New Roman"/>
          <w:color w:val="221E1F"/>
          <w:szCs w:val="24"/>
        </w:rPr>
      </w:pPr>
      <w:r w:rsidRPr="005938F0">
        <w:rPr>
          <w:rFonts w:ascii="Times New Roman" w:hAnsi="Times New Roman"/>
          <w:color w:val="000000" w:themeColor="text1"/>
          <w:szCs w:val="24"/>
        </w:rPr>
        <w:t>Shirley Telles, Visweswaraiah K Naveen, Acharya Balkrishna, Sanjay Kumar, (2000), “</w:t>
      </w:r>
      <w:hyperlink r:id="rId446" w:history="1">
        <w:r w:rsidRPr="005938F0">
          <w:rPr>
            <w:rStyle w:val="Hyperlink"/>
            <w:rFonts w:ascii="Times New Roman" w:hAnsi="Times New Roman"/>
            <w:color w:val="000000" w:themeColor="text1"/>
            <w:szCs w:val="24"/>
          </w:rPr>
          <w:t>Short Term Health Impact of a Yoga And Diet Change Program On Obesity</w:t>
        </w:r>
      </w:hyperlink>
      <w:r w:rsidRPr="005938F0">
        <w:rPr>
          <w:rFonts w:ascii="Times New Roman" w:hAnsi="Times New Roman"/>
          <w:color w:val="000000" w:themeColor="text1"/>
          <w:szCs w:val="24"/>
        </w:rPr>
        <w:t xml:space="preserve">”, </w:t>
      </w:r>
      <w:r w:rsidRPr="005938F0">
        <w:rPr>
          <w:rFonts w:ascii="Times New Roman" w:hAnsi="Times New Roman"/>
          <w:b/>
          <w:color w:val="000000" w:themeColor="text1"/>
          <w:szCs w:val="24"/>
        </w:rPr>
        <w:t>Journal of Medical Science</w:t>
      </w:r>
      <w:r w:rsidRPr="005938F0">
        <w:rPr>
          <w:rFonts w:ascii="Times New Roman" w:hAnsi="Times New Roman"/>
          <w:color w:val="000000" w:themeColor="text1"/>
          <w:szCs w:val="24"/>
        </w:rPr>
        <w:t>, Pp, 16(1): 35-40</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447" w:history="1">
        <w:r w:rsidR="006A0936" w:rsidRPr="005938F0">
          <w:rPr>
            <w:rFonts w:ascii="Times New Roman" w:hAnsi="Times New Roman"/>
            <w:szCs w:val="24"/>
          </w:rPr>
          <w:t>Simonen P</w:t>
        </w:r>
      </w:hyperlink>
      <w:r w:rsidR="006A0936" w:rsidRPr="005938F0">
        <w:rPr>
          <w:rFonts w:ascii="Times New Roman" w:hAnsi="Times New Roman"/>
          <w:szCs w:val="24"/>
        </w:rPr>
        <w:t xml:space="preserve">, </w:t>
      </w:r>
      <w:hyperlink r:id="rId448" w:history="1">
        <w:r w:rsidR="006A0936" w:rsidRPr="005938F0">
          <w:rPr>
            <w:rFonts w:ascii="Times New Roman" w:hAnsi="Times New Roman"/>
            <w:szCs w:val="24"/>
          </w:rPr>
          <w:t>Kotronen A</w:t>
        </w:r>
      </w:hyperlink>
      <w:r w:rsidR="006A0936" w:rsidRPr="005938F0">
        <w:rPr>
          <w:rFonts w:ascii="Times New Roman" w:hAnsi="Times New Roman"/>
          <w:szCs w:val="24"/>
        </w:rPr>
        <w:t xml:space="preserve">, </w:t>
      </w:r>
      <w:hyperlink r:id="rId449" w:history="1">
        <w:r w:rsidR="006A0936" w:rsidRPr="005938F0">
          <w:rPr>
            <w:rFonts w:ascii="Times New Roman" w:hAnsi="Times New Roman"/>
            <w:szCs w:val="24"/>
          </w:rPr>
          <w:t>Hallikainen M</w:t>
        </w:r>
      </w:hyperlink>
      <w:r w:rsidR="006A0936" w:rsidRPr="005938F0">
        <w:rPr>
          <w:rFonts w:ascii="Times New Roman" w:hAnsi="Times New Roman"/>
          <w:szCs w:val="24"/>
        </w:rPr>
        <w:t xml:space="preserve">, </w:t>
      </w:r>
      <w:hyperlink r:id="rId450" w:history="1">
        <w:r w:rsidR="006A0936" w:rsidRPr="005938F0">
          <w:rPr>
            <w:rFonts w:ascii="Times New Roman" w:hAnsi="Times New Roman"/>
            <w:szCs w:val="24"/>
          </w:rPr>
          <w:t>Sevastianova K</w:t>
        </w:r>
      </w:hyperlink>
      <w:r w:rsidR="006A0936" w:rsidRPr="005938F0">
        <w:rPr>
          <w:rFonts w:ascii="Times New Roman" w:hAnsi="Times New Roman"/>
          <w:szCs w:val="24"/>
        </w:rPr>
        <w:t xml:space="preserve">, </w:t>
      </w:r>
      <w:hyperlink r:id="rId451" w:history="1">
        <w:r w:rsidR="006A0936" w:rsidRPr="005938F0">
          <w:rPr>
            <w:rFonts w:ascii="Times New Roman" w:hAnsi="Times New Roman"/>
            <w:szCs w:val="24"/>
          </w:rPr>
          <w:t>Makkonen J</w:t>
        </w:r>
      </w:hyperlink>
      <w:r w:rsidR="006A0936" w:rsidRPr="005938F0">
        <w:rPr>
          <w:rFonts w:ascii="Times New Roman" w:hAnsi="Times New Roman"/>
          <w:bCs/>
          <w:szCs w:val="24"/>
        </w:rPr>
        <w:t xml:space="preserve">, (2011), “Cholesterol synthesis is increased and absorption decreased in non-alcoholic fatty liver disease independent of obesity”, </w:t>
      </w:r>
      <w:r w:rsidR="006A0936" w:rsidRPr="005938F0">
        <w:rPr>
          <w:rFonts w:ascii="Times New Roman" w:hAnsi="Times New Roman"/>
          <w:b/>
          <w:bCs/>
          <w:szCs w:val="24"/>
        </w:rPr>
        <w:t>Journal of Hepatology</w:t>
      </w:r>
      <w:r w:rsidR="006A0936" w:rsidRPr="005938F0">
        <w:rPr>
          <w:rFonts w:ascii="Times New Roman" w:hAnsi="Times New Roman"/>
          <w:bCs/>
          <w:szCs w:val="24"/>
        </w:rPr>
        <w:t xml:space="preserve">, Pp, </w:t>
      </w:r>
      <w:r w:rsidR="006A0936" w:rsidRPr="005938F0">
        <w:rPr>
          <w:rFonts w:ascii="Times New Roman" w:hAnsi="Times New Roman"/>
          <w:szCs w:val="24"/>
        </w:rPr>
        <w:t>54(1):153-9</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452" w:history="1">
        <w:r w:rsidR="006A0936" w:rsidRPr="005938F0">
          <w:rPr>
            <w:rFonts w:ascii="Times New Roman" w:hAnsi="Times New Roman"/>
            <w:szCs w:val="24"/>
          </w:rPr>
          <w:t>Starley BQ</w:t>
        </w:r>
      </w:hyperlink>
      <w:r w:rsidR="006A0936" w:rsidRPr="005938F0">
        <w:rPr>
          <w:rFonts w:ascii="Times New Roman" w:hAnsi="Times New Roman"/>
          <w:szCs w:val="24"/>
        </w:rPr>
        <w:t xml:space="preserve">, </w:t>
      </w:r>
      <w:hyperlink r:id="rId453" w:history="1">
        <w:r w:rsidR="006A0936" w:rsidRPr="005938F0">
          <w:rPr>
            <w:rFonts w:ascii="Times New Roman" w:hAnsi="Times New Roman"/>
            <w:szCs w:val="24"/>
          </w:rPr>
          <w:t>Calcagno CJ</w:t>
        </w:r>
      </w:hyperlink>
      <w:r w:rsidR="006A0936" w:rsidRPr="005938F0">
        <w:rPr>
          <w:rFonts w:ascii="Times New Roman" w:hAnsi="Times New Roman"/>
          <w:szCs w:val="24"/>
        </w:rPr>
        <w:t xml:space="preserve">, </w:t>
      </w:r>
      <w:hyperlink r:id="rId454" w:history="1">
        <w:r w:rsidR="006A0936" w:rsidRPr="005938F0">
          <w:rPr>
            <w:rFonts w:ascii="Times New Roman" w:hAnsi="Times New Roman"/>
            <w:szCs w:val="24"/>
          </w:rPr>
          <w:t>Harrison SA</w:t>
        </w:r>
      </w:hyperlink>
      <w:r w:rsidR="006A0936" w:rsidRPr="005938F0">
        <w:rPr>
          <w:rFonts w:ascii="Times New Roman" w:hAnsi="Times New Roman"/>
          <w:szCs w:val="24"/>
        </w:rPr>
        <w:t xml:space="preserve">, (2010), “Nonalcoholic fatty liver disease and hepatocellular carcinoma: a weighty connection”, </w:t>
      </w:r>
      <w:r w:rsidR="006A0936" w:rsidRPr="005938F0">
        <w:rPr>
          <w:rFonts w:ascii="Times New Roman" w:hAnsi="Times New Roman"/>
          <w:b/>
          <w:szCs w:val="24"/>
        </w:rPr>
        <w:t>Journal of Hepatology</w:t>
      </w:r>
      <w:r w:rsidR="006A0936" w:rsidRPr="005938F0">
        <w:rPr>
          <w:rFonts w:ascii="Times New Roman" w:hAnsi="Times New Roman"/>
          <w:szCs w:val="24"/>
        </w:rPr>
        <w:t>, Pp, 51(5):1820-32</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455" w:history="1">
        <w:r w:rsidR="006A0936" w:rsidRPr="005938F0">
          <w:rPr>
            <w:rFonts w:ascii="Times New Roman" w:hAnsi="Times New Roman"/>
            <w:color w:val="000000" w:themeColor="text1"/>
            <w:szCs w:val="24"/>
          </w:rPr>
          <w:t>Strain GW</w:t>
        </w:r>
      </w:hyperlink>
      <w:r w:rsidR="006A0936" w:rsidRPr="005938F0">
        <w:rPr>
          <w:rFonts w:ascii="Times New Roman" w:hAnsi="Times New Roman"/>
          <w:color w:val="000000" w:themeColor="text1"/>
          <w:szCs w:val="24"/>
        </w:rPr>
        <w:t xml:space="preserve">, </w:t>
      </w:r>
      <w:hyperlink r:id="rId456" w:history="1">
        <w:r w:rsidR="006A0936" w:rsidRPr="005938F0">
          <w:rPr>
            <w:rFonts w:ascii="Times New Roman" w:hAnsi="Times New Roman"/>
            <w:color w:val="000000" w:themeColor="text1"/>
            <w:szCs w:val="24"/>
          </w:rPr>
          <w:t>Zumoff B</w:t>
        </w:r>
      </w:hyperlink>
      <w:r w:rsidR="006A0936" w:rsidRPr="005938F0">
        <w:rPr>
          <w:rFonts w:ascii="Times New Roman" w:hAnsi="Times New Roman"/>
          <w:color w:val="000000" w:themeColor="text1"/>
          <w:szCs w:val="24"/>
        </w:rPr>
        <w:t xml:space="preserve">, </w:t>
      </w:r>
      <w:hyperlink r:id="rId457" w:history="1">
        <w:r w:rsidR="006A0936" w:rsidRPr="005938F0">
          <w:rPr>
            <w:rFonts w:ascii="Times New Roman" w:hAnsi="Times New Roman"/>
            <w:color w:val="000000" w:themeColor="text1"/>
            <w:szCs w:val="24"/>
          </w:rPr>
          <w:t>Strain JJ</w:t>
        </w:r>
      </w:hyperlink>
      <w:r w:rsidR="006A0936" w:rsidRPr="005938F0">
        <w:rPr>
          <w:rFonts w:ascii="Times New Roman" w:hAnsi="Times New Roman"/>
          <w:color w:val="000000" w:themeColor="text1"/>
          <w:szCs w:val="24"/>
        </w:rPr>
        <w:t xml:space="preserve">, </w:t>
      </w:r>
      <w:hyperlink r:id="rId458" w:history="1">
        <w:r w:rsidR="006A0936" w:rsidRPr="005938F0">
          <w:rPr>
            <w:rFonts w:ascii="Times New Roman" w:hAnsi="Times New Roman"/>
            <w:color w:val="000000" w:themeColor="text1"/>
            <w:szCs w:val="24"/>
          </w:rPr>
          <w:t>Levin J</w:t>
        </w:r>
      </w:hyperlink>
      <w:r w:rsidR="006A0936" w:rsidRPr="005938F0">
        <w:rPr>
          <w:rFonts w:ascii="Times New Roman" w:hAnsi="Times New Roman"/>
          <w:color w:val="000000" w:themeColor="text1"/>
          <w:szCs w:val="24"/>
        </w:rPr>
        <w:t xml:space="preserve">, </w:t>
      </w:r>
      <w:hyperlink r:id="rId459" w:history="1">
        <w:r w:rsidR="006A0936" w:rsidRPr="005938F0">
          <w:rPr>
            <w:rFonts w:ascii="Times New Roman" w:hAnsi="Times New Roman"/>
            <w:color w:val="000000" w:themeColor="text1"/>
            <w:szCs w:val="24"/>
          </w:rPr>
          <w:t>Fukushima DK</w:t>
        </w:r>
      </w:hyperlink>
      <w:r w:rsidR="006A0936" w:rsidRPr="005938F0">
        <w:rPr>
          <w:rFonts w:ascii="Times New Roman" w:hAnsi="Times New Roman"/>
          <w:color w:val="000000" w:themeColor="text1"/>
          <w:szCs w:val="24"/>
        </w:rPr>
        <w:t>, (1980), “</w:t>
      </w:r>
      <w:r w:rsidR="006A0936" w:rsidRPr="005938F0">
        <w:rPr>
          <w:rFonts w:ascii="Times New Roman" w:hAnsi="Times New Roman"/>
          <w:bCs/>
          <w:color w:val="000000" w:themeColor="text1"/>
          <w:szCs w:val="24"/>
        </w:rPr>
        <w:t xml:space="preserve">Cortisol production in obesity”, </w:t>
      </w:r>
      <w:r w:rsidR="006A0936" w:rsidRPr="005938F0">
        <w:rPr>
          <w:rFonts w:ascii="Times New Roman" w:hAnsi="Times New Roman"/>
          <w:b/>
          <w:bCs/>
          <w:color w:val="000000" w:themeColor="text1"/>
          <w:szCs w:val="24"/>
        </w:rPr>
        <w:t>Journal of Metabolism</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29(10):980-5.</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460" w:history="1">
        <w:r w:rsidR="006A0936" w:rsidRPr="005938F0">
          <w:rPr>
            <w:rFonts w:ascii="Times New Roman" w:hAnsi="Times New Roman"/>
            <w:szCs w:val="24"/>
          </w:rPr>
          <w:t>Stranges S</w:t>
        </w:r>
      </w:hyperlink>
      <w:r w:rsidR="006A0936" w:rsidRPr="005938F0">
        <w:rPr>
          <w:rFonts w:ascii="Times New Roman" w:hAnsi="Times New Roman"/>
          <w:szCs w:val="24"/>
        </w:rPr>
        <w:t xml:space="preserve">, </w:t>
      </w:r>
      <w:hyperlink r:id="rId461" w:history="1">
        <w:r w:rsidR="006A0936" w:rsidRPr="005938F0">
          <w:rPr>
            <w:rFonts w:ascii="Times New Roman" w:hAnsi="Times New Roman"/>
            <w:szCs w:val="24"/>
          </w:rPr>
          <w:t>Dorn JM</w:t>
        </w:r>
      </w:hyperlink>
      <w:r w:rsidR="006A0936" w:rsidRPr="005938F0">
        <w:rPr>
          <w:rFonts w:ascii="Times New Roman" w:hAnsi="Times New Roman"/>
          <w:szCs w:val="24"/>
        </w:rPr>
        <w:t xml:space="preserve">, </w:t>
      </w:r>
      <w:hyperlink r:id="rId462" w:history="1">
        <w:r w:rsidR="006A0936" w:rsidRPr="005938F0">
          <w:rPr>
            <w:rFonts w:ascii="Times New Roman" w:hAnsi="Times New Roman"/>
            <w:szCs w:val="24"/>
          </w:rPr>
          <w:t>Muti P</w:t>
        </w:r>
      </w:hyperlink>
      <w:r w:rsidR="006A0936" w:rsidRPr="005938F0">
        <w:rPr>
          <w:rFonts w:ascii="Times New Roman" w:hAnsi="Times New Roman"/>
          <w:szCs w:val="24"/>
        </w:rPr>
        <w:t xml:space="preserve">, </w:t>
      </w:r>
      <w:hyperlink r:id="rId463" w:history="1">
        <w:r w:rsidR="006A0936" w:rsidRPr="005938F0">
          <w:rPr>
            <w:rFonts w:ascii="Times New Roman" w:hAnsi="Times New Roman"/>
            <w:szCs w:val="24"/>
          </w:rPr>
          <w:t>Freudenheim JL</w:t>
        </w:r>
      </w:hyperlink>
      <w:r w:rsidR="006A0936" w:rsidRPr="005938F0">
        <w:rPr>
          <w:rFonts w:ascii="Times New Roman" w:hAnsi="Times New Roman"/>
          <w:szCs w:val="24"/>
        </w:rPr>
        <w:t xml:space="preserve">, </w:t>
      </w:r>
      <w:hyperlink r:id="rId464" w:history="1">
        <w:r w:rsidR="006A0936" w:rsidRPr="005938F0">
          <w:rPr>
            <w:rFonts w:ascii="Times New Roman" w:hAnsi="Times New Roman"/>
            <w:szCs w:val="24"/>
          </w:rPr>
          <w:t>Farinaro E</w:t>
        </w:r>
      </w:hyperlink>
      <w:r w:rsidR="006A0936" w:rsidRPr="005938F0">
        <w:rPr>
          <w:rFonts w:ascii="Times New Roman" w:hAnsi="Times New Roman"/>
          <w:szCs w:val="24"/>
        </w:rPr>
        <w:t xml:space="preserve">, </w:t>
      </w:r>
      <w:hyperlink r:id="rId465" w:history="1">
        <w:r w:rsidR="006A0936" w:rsidRPr="005938F0">
          <w:rPr>
            <w:rFonts w:ascii="Times New Roman" w:hAnsi="Times New Roman"/>
            <w:szCs w:val="24"/>
          </w:rPr>
          <w:t>Russell M</w:t>
        </w:r>
      </w:hyperlink>
      <w:r w:rsidR="006A0936" w:rsidRPr="005938F0">
        <w:rPr>
          <w:rFonts w:ascii="Times New Roman" w:hAnsi="Times New Roman"/>
          <w:szCs w:val="24"/>
        </w:rPr>
        <w:t xml:space="preserve">, </w:t>
      </w:r>
      <w:hyperlink r:id="rId466" w:history="1">
        <w:r w:rsidR="006A0936" w:rsidRPr="005938F0">
          <w:rPr>
            <w:rFonts w:ascii="Times New Roman" w:hAnsi="Times New Roman"/>
            <w:szCs w:val="24"/>
          </w:rPr>
          <w:t>Nochajski TH</w:t>
        </w:r>
      </w:hyperlink>
      <w:r w:rsidR="006A0936" w:rsidRPr="005938F0">
        <w:rPr>
          <w:rFonts w:ascii="Times New Roman" w:hAnsi="Times New Roman"/>
          <w:szCs w:val="24"/>
        </w:rPr>
        <w:t xml:space="preserve">, </w:t>
      </w:r>
      <w:hyperlink r:id="rId467" w:history="1">
        <w:r w:rsidR="006A0936" w:rsidRPr="005938F0">
          <w:rPr>
            <w:rFonts w:ascii="Times New Roman" w:hAnsi="Times New Roman"/>
            <w:szCs w:val="24"/>
          </w:rPr>
          <w:t>Trevisan M</w:t>
        </w:r>
      </w:hyperlink>
      <w:r w:rsidR="006A0936" w:rsidRPr="005938F0">
        <w:rPr>
          <w:rFonts w:ascii="Times New Roman" w:hAnsi="Times New Roman"/>
          <w:szCs w:val="24"/>
        </w:rPr>
        <w:t>.</w:t>
      </w:r>
      <w:r w:rsidR="006A0936" w:rsidRPr="005938F0">
        <w:rPr>
          <w:rFonts w:ascii="Times New Roman" w:hAnsi="Times New Roman"/>
          <w:bCs/>
          <w:szCs w:val="24"/>
        </w:rPr>
        <w:t xml:space="preserve">, (2004), “Body fat distribution, relative weight, and liver enzyme levels: a population-based study”, </w:t>
      </w:r>
      <w:r w:rsidR="006A0936" w:rsidRPr="005938F0">
        <w:rPr>
          <w:rFonts w:ascii="Times New Roman" w:hAnsi="Times New Roman"/>
          <w:b/>
          <w:bCs/>
          <w:szCs w:val="24"/>
        </w:rPr>
        <w:t>Journal of Hepatology</w:t>
      </w:r>
      <w:r w:rsidR="006A0936" w:rsidRPr="005938F0">
        <w:rPr>
          <w:rFonts w:ascii="Times New Roman" w:hAnsi="Times New Roman"/>
          <w:bCs/>
          <w:szCs w:val="24"/>
        </w:rPr>
        <w:t xml:space="preserve">, Pp, </w:t>
      </w:r>
      <w:r w:rsidR="006A0936" w:rsidRPr="005938F0">
        <w:rPr>
          <w:rFonts w:ascii="Times New Roman" w:hAnsi="Times New Roman"/>
          <w:szCs w:val="24"/>
        </w:rPr>
        <w:t>39(3):754-63.</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468" w:history="1">
        <w:r w:rsidR="006A0936" w:rsidRPr="005938F0">
          <w:rPr>
            <w:rFonts w:ascii="Times New Roman" w:hAnsi="Times New Roman"/>
            <w:szCs w:val="24"/>
          </w:rPr>
          <w:t>Straznicky NE</w:t>
        </w:r>
      </w:hyperlink>
      <w:r w:rsidR="006A0936" w:rsidRPr="005938F0">
        <w:rPr>
          <w:rFonts w:ascii="Times New Roman" w:hAnsi="Times New Roman"/>
          <w:szCs w:val="24"/>
        </w:rPr>
        <w:t xml:space="preserve">, </w:t>
      </w:r>
      <w:hyperlink r:id="rId469" w:history="1">
        <w:r w:rsidR="006A0936" w:rsidRPr="005938F0">
          <w:rPr>
            <w:rFonts w:ascii="Times New Roman" w:hAnsi="Times New Roman"/>
            <w:szCs w:val="24"/>
          </w:rPr>
          <w:t>Lambert EA</w:t>
        </w:r>
      </w:hyperlink>
      <w:r w:rsidR="006A0936" w:rsidRPr="005938F0">
        <w:rPr>
          <w:rFonts w:ascii="Times New Roman" w:hAnsi="Times New Roman"/>
          <w:szCs w:val="24"/>
        </w:rPr>
        <w:t xml:space="preserve">, </w:t>
      </w:r>
      <w:hyperlink r:id="rId470" w:history="1">
        <w:r w:rsidR="006A0936" w:rsidRPr="005938F0">
          <w:rPr>
            <w:rFonts w:ascii="Times New Roman" w:hAnsi="Times New Roman"/>
            <w:szCs w:val="24"/>
          </w:rPr>
          <w:t>Grima MT</w:t>
        </w:r>
      </w:hyperlink>
      <w:r w:rsidR="006A0936" w:rsidRPr="005938F0">
        <w:rPr>
          <w:rFonts w:ascii="Times New Roman" w:hAnsi="Times New Roman"/>
          <w:bCs/>
          <w:szCs w:val="24"/>
        </w:rPr>
        <w:t xml:space="preserve">, et.al, (2012), “The effects of dietary weight loss with or without exercise training on liver enzymes in obese metabolic syndrome subjects”, </w:t>
      </w:r>
      <w:r w:rsidR="006A0936" w:rsidRPr="005938F0">
        <w:rPr>
          <w:rFonts w:ascii="Times New Roman" w:hAnsi="Times New Roman"/>
          <w:b/>
          <w:bCs/>
          <w:szCs w:val="24"/>
        </w:rPr>
        <w:t>Journal of Diabetes, Obesity and Metabolism</w:t>
      </w:r>
      <w:r w:rsidR="006A0936" w:rsidRPr="005938F0">
        <w:rPr>
          <w:rFonts w:ascii="Times New Roman" w:hAnsi="Times New Roman"/>
          <w:bCs/>
          <w:szCs w:val="24"/>
        </w:rPr>
        <w:t xml:space="preserve">, Pp, </w:t>
      </w:r>
      <w:r w:rsidR="006A0936" w:rsidRPr="005938F0">
        <w:rPr>
          <w:rFonts w:ascii="Times New Roman" w:hAnsi="Times New Roman"/>
          <w:szCs w:val="24"/>
        </w:rPr>
        <w:t>14(2):139-48</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471" w:history="1">
        <w:r w:rsidR="006A0936" w:rsidRPr="005938F0">
          <w:rPr>
            <w:rFonts w:ascii="Times New Roman" w:hAnsi="Times New Roman"/>
            <w:szCs w:val="24"/>
          </w:rPr>
          <w:t>Strüder HK</w:t>
        </w:r>
      </w:hyperlink>
      <w:r w:rsidR="006A0936" w:rsidRPr="005938F0">
        <w:rPr>
          <w:rFonts w:ascii="Times New Roman" w:hAnsi="Times New Roman"/>
          <w:szCs w:val="24"/>
        </w:rPr>
        <w:t xml:space="preserve">, </w:t>
      </w:r>
      <w:hyperlink r:id="rId472" w:history="1">
        <w:r w:rsidR="006A0936" w:rsidRPr="005938F0">
          <w:rPr>
            <w:rFonts w:ascii="Times New Roman" w:hAnsi="Times New Roman"/>
            <w:szCs w:val="24"/>
          </w:rPr>
          <w:t>Hollmann W</w:t>
        </w:r>
      </w:hyperlink>
      <w:r w:rsidR="006A0936" w:rsidRPr="005938F0">
        <w:rPr>
          <w:rFonts w:ascii="Times New Roman" w:hAnsi="Times New Roman"/>
          <w:szCs w:val="24"/>
        </w:rPr>
        <w:t xml:space="preserve">, </w:t>
      </w:r>
      <w:hyperlink r:id="rId473" w:history="1">
        <w:r w:rsidR="006A0936" w:rsidRPr="005938F0">
          <w:rPr>
            <w:rFonts w:ascii="Times New Roman" w:hAnsi="Times New Roman"/>
            <w:szCs w:val="24"/>
          </w:rPr>
          <w:t>Platen P</w:t>
        </w:r>
      </w:hyperlink>
      <w:r w:rsidR="006A0936" w:rsidRPr="005938F0">
        <w:rPr>
          <w:rFonts w:ascii="Times New Roman" w:hAnsi="Times New Roman"/>
          <w:szCs w:val="24"/>
        </w:rPr>
        <w:t xml:space="preserve">, </w:t>
      </w:r>
      <w:hyperlink r:id="rId474" w:history="1">
        <w:r w:rsidR="006A0936" w:rsidRPr="005938F0">
          <w:rPr>
            <w:rFonts w:ascii="Times New Roman" w:hAnsi="Times New Roman"/>
            <w:szCs w:val="24"/>
          </w:rPr>
          <w:t>Rost R</w:t>
        </w:r>
      </w:hyperlink>
      <w:r w:rsidR="006A0936" w:rsidRPr="005938F0">
        <w:rPr>
          <w:rFonts w:ascii="Times New Roman" w:hAnsi="Times New Roman"/>
          <w:szCs w:val="24"/>
        </w:rPr>
        <w:t xml:space="preserve">, </w:t>
      </w:r>
      <w:hyperlink r:id="rId475" w:history="1">
        <w:r w:rsidR="006A0936" w:rsidRPr="005938F0">
          <w:rPr>
            <w:rFonts w:ascii="Times New Roman" w:hAnsi="Times New Roman"/>
            <w:szCs w:val="24"/>
          </w:rPr>
          <w:t>Weicker H</w:t>
        </w:r>
      </w:hyperlink>
      <w:r w:rsidR="006A0936" w:rsidRPr="005938F0">
        <w:rPr>
          <w:rFonts w:ascii="Times New Roman" w:hAnsi="Times New Roman"/>
          <w:szCs w:val="24"/>
        </w:rPr>
        <w:t xml:space="preserve">, </w:t>
      </w:r>
      <w:hyperlink r:id="rId476" w:history="1">
        <w:r w:rsidR="006A0936" w:rsidRPr="005938F0">
          <w:rPr>
            <w:rFonts w:ascii="Times New Roman" w:hAnsi="Times New Roman"/>
            <w:szCs w:val="24"/>
          </w:rPr>
          <w:t>Kirchhof O</w:t>
        </w:r>
      </w:hyperlink>
      <w:r w:rsidR="006A0936" w:rsidRPr="005938F0">
        <w:rPr>
          <w:rFonts w:ascii="Times New Roman" w:hAnsi="Times New Roman"/>
          <w:szCs w:val="24"/>
        </w:rPr>
        <w:t xml:space="preserve">, </w:t>
      </w:r>
      <w:hyperlink r:id="rId477" w:history="1">
        <w:r w:rsidR="006A0936" w:rsidRPr="005938F0">
          <w:rPr>
            <w:rFonts w:ascii="Times New Roman" w:hAnsi="Times New Roman"/>
            <w:szCs w:val="24"/>
          </w:rPr>
          <w:t>Weber K</w:t>
        </w:r>
      </w:hyperlink>
      <w:r w:rsidR="006A0936" w:rsidRPr="005938F0">
        <w:rPr>
          <w:rFonts w:ascii="Times New Roman" w:hAnsi="Times New Roman"/>
          <w:szCs w:val="24"/>
        </w:rPr>
        <w:t>, (1999), “</w:t>
      </w:r>
      <w:r w:rsidR="006A0936" w:rsidRPr="005938F0">
        <w:rPr>
          <w:rFonts w:ascii="Times New Roman" w:hAnsi="Times New Roman"/>
          <w:bCs/>
          <w:szCs w:val="24"/>
        </w:rPr>
        <w:t xml:space="preserve">Neuroendocrine system and mental function in sedentary and endurance-trained elderly males, Internationl Journal of Sports Medicine”, Pp, </w:t>
      </w:r>
      <w:r w:rsidR="006A0936" w:rsidRPr="005938F0">
        <w:rPr>
          <w:rFonts w:ascii="Times New Roman" w:hAnsi="Times New Roman"/>
          <w:szCs w:val="24"/>
        </w:rPr>
        <w:t>20(3):159-66.</w:t>
      </w:r>
    </w:p>
    <w:p w:rsidR="006A0936" w:rsidRPr="005938F0" w:rsidRDefault="00B4282B" w:rsidP="006A0936">
      <w:pPr>
        <w:ind w:left="720" w:hanging="720"/>
        <w:jc w:val="both"/>
        <w:rPr>
          <w:rFonts w:ascii="Times New Roman" w:hAnsi="Times New Roman"/>
          <w:szCs w:val="24"/>
        </w:rPr>
      </w:pPr>
      <w:hyperlink r:id="rId478" w:history="1">
        <w:r w:rsidR="006A0936" w:rsidRPr="005938F0">
          <w:rPr>
            <w:rFonts w:ascii="Times New Roman" w:hAnsi="Times New Roman"/>
            <w:szCs w:val="24"/>
          </w:rPr>
          <w:t>Suzuki A</w:t>
        </w:r>
      </w:hyperlink>
      <w:r w:rsidR="006A0936" w:rsidRPr="005938F0">
        <w:rPr>
          <w:rFonts w:ascii="Times New Roman" w:hAnsi="Times New Roman"/>
          <w:szCs w:val="24"/>
        </w:rPr>
        <w:t xml:space="preserve">, </w:t>
      </w:r>
      <w:hyperlink r:id="rId479" w:history="1">
        <w:r w:rsidR="006A0936" w:rsidRPr="005938F0">
          <w:rPr>
            <w:rFonts w:ascii="Times New Roman" w:hAnsi="Times New Roman"/>
            <w:szCs w:val="24"/>
          </w:rPr>
          <w:t>Binks M</w:t>
        </w:r>
      </w:hyperlink>
      <w:r w:rsidR="006A0936" w:rsidRPr="005938F0">
        <w:rPr>
          <w:rFonts w:ascii="Times New Roman" w:hAnsi="Times New Roman"/>
          <w:szCs w:val="24"/>
        </w:rPr>
        <w:t xml:space="preserve">, </w:t>
      </w:r>
      <w:hyperlink r:id="rId480" w:history="1">
        <w:r w:rsidR="006A0936" w:rsidRPr="005938F0">
          <w:rPr>
            <w:rFonts w:ascii="Times New Roman" w:hAnsi="Times New Roman"/>
            <w:szCs w:val="24"/>
          </w:rPr>
          <w:t>Sha R</w:t>
        </w:r>
      </w:hyperlink>
      <w:r w:rsidR="006A0936" w:rsidRPr="005938F0">
        <w:rPr>
          <w:rFonts w:ascii="Times New Roman" w:hAnsi="Times New Roman"/>
          <w:szCs w:val="24"/>
        </w:rPr>
        <w:t xml:space="preserve">, </w:t>
      </w:r>
      <w:hyperlink r:id="rId481" w:history="1">
        <w:r w:rsidR="006A0936" w:rsidRPr="005938F0">
          <w:rPr>
            <w:rFonts w:ascii="Times New Roman" w:hAnsi="Times New Roman"/>
            <w:szCs w:val="24"/>
          </w:rPr>
          <w:t>Wachholtz A</w:t>
        </w:r>
      </w:hyperlink>
      <w:r w:rsidR="006A0936" w:rsidRPr="005938F0">
        <w:rPr>
          <w:rFonts w:ascii="Times New Roman" w:hAnsi="Times New Roman"/>
          <w:szCs w:val="24"/>
        </w:rPr>
        <w:t xml:space="preserve">, </w:t>
      </w:r>
      <w:hyperlink r:id="rId482" w:history="1">
        <w:r w:rsidR="006A0936" w:rsidRPr="005938F0">
          <w:rPr>
            <w:rFonts w:ascii="Times New Roman" w:hAnsi="Times New Roman"/>
            <w:szCs w:val="24"/>
          </w:rPr>
          <w:t>Eisenson H</w:t>
        </w:r>
      </w:hyperlink>
      <w:r w:rsidR="006A0936" w:rsidRPr="005938F0">
        <w:rPr>
          <w:rFonts w:ascii="Times New Roman" w:hAnsi="Times New Roman"/>
          <w:szCs w:val="24"/>
        </w:rPr>
        <w:t xml:space="preserve">, </w:t>
      </w:r>
      <w:hyperlink r:id="rId483" w:history="1">
        <w:r w:rsidR="006A0936" w:rsidRPr="005938F0">
          <w:rPr>
            <w:rFonts w:ascii="Times New Roman" w:hAnsi="Times New Roman"/>
            <w:szCs w:val="24"/>
          </w:rPr>
          <w:t>Diehl AM</w:t>
        </w:r>
      </w:hyperlink>
      <w:r w:rsidR="006A0936" w:rsidRPr="005938F0">
        <w:rPr>
          <w:rFonts w:ascii="Times New Roman" w:hAnsi="Times New Roman"/>
          <w:szCs w:val="24"/>
        </w:rPr>
        <w:t>.</w:t>
      </w:r>
      <w:r w:rsidR="006A0936" w:rsidRPr="005938F0">
        <w:rPr>
          <w:rFonts w:ascii="Times New Roman" w:hAnsi="Times New Roman"/>
          <w:bCs/>
          <w:szCs w:val="24"/>
        </w:rPr>
        <w:t xml:space="preserve">, (2010), “Serum aminotransferase changes with significant weight loss: sex and age effects”, </w:t>
      </w:r>
      <w:r w:rsidR="006A0936" w:rsidRPr="005938F0">
        <w:rPr>
          <w:rFonts w:ascii="Times New Roman" w:hAnsi="Times New Roman"/>
          <w:b/>
          <w:bCs/>
          <w:szCs w:val="24"/>
        </w:rPr>
        <w:t>Journal of Metabolism</w:t>
      </w:r>
      <w:r w:rsidR="006A0936" w:rsidRPr="005938F0">
        <w:rPr>
          <w:rFonts w:ascii="Times New Roman" w:hAnsi="Times New Roman"/>
          <w:bCs/>
          <w:szCs w:val="24"/>
        </w:rPr>
        <w:t xml:space="preserve">, Pp, </w:t>
      </w:r>
      <w:r w:rsidR="006A0936" w:rsidRPr="005938F0">
        <w:rPr>
          <w:rFonts w:ascii="Times New Roman" w:hAnsi="Times New Roman"/>
          <w:szCs w:val="24"/>
        </w:rPr>
        <w:t>59(2):177-85</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484" w:history="1">
        <w:r w:rsidR="006A0936" w:rsidRPr="005938F0">
          <w:rPr>
            <w:rFonts w:ascii="Times New Roman" w:hAnsi="Times New Roman"/>
            <w:szCs w:val="24"/>
          </w:rPr>
          <w:t>Tazawa Y</w:t>
        </w:r>
      </w:hyperlink>
      <w:r w:rsidR="006A0936" w:rsidRPr="005938F0">
        <w:rPr>
          <w:rFonts w:ascii="Times New Roman" w:hAnsi="Times New Roman"/>
          <w:szCs w:val="24"/>
        </w:rPr>
        <w:t xml:space="preserve">, </w:t>
      </w:r>
      <w:hyperlink r:id="rId485" w:history="1">
        <w:r w:rsidR="006A0936" w:rsidRPr="005938F0">
          <w:rPr>
            <w:rFonts w:ascii="Times New Roman" w:hAnsi="Times New Roman"/>
            <w:szCs w:val="24"/>
          </w:rPr>
          <w:t>Noguchi H</w:t>
        </w:r>
      </w:hyperlink>
      <w:r w:rsidR="006A0936" w:rsidRPr="005938F0">
        <w:rPr>
          <w:rFonts w:ascii="Times New Roman" w:hAnsi="Times New Roman"/>
          <w:szCs w:val="24"/>
        </w:rPr>
        <w:t xml:space="preserve">, </w:t>
      </w:r>
      <w:hyperlink r:id="rId486" w:history="1">
        <w:r w:rsidR="006A0936" w:rsidRPr="005938F0">
          <w:rPr>
            <w:rFonts w:ascii="Times New Roman" w:hAnsi="Times New Roman"/>
            <w:szCs w:val="24"/>
          </w:rPr>
          <w:t>Nishinomiya F</w:t>
        </w:r>
      </w:hyperlink>
      <w:r w:rsidR="006A0936" w:rsidRPr="005938F0">
        <w:rPr>
          <w:rFonts w:ascii="Times New Roman" w:hAnsi="Times New Roman"/>
          <w:szCs w:val="24"/>
        </w:rPr>
        <w:t xml:space="preserve">, </w:t>
      </w:r>
      <w:hyperlink r:id="rId487" w:history="1">
        <w:r w:rsidR="006A0936" w:rsidRPr="005938F0">
          <w:rPr>
            <w:rFonts w:ascii="Times New Roman" w:hAnsi="Times New Roman"/>
            <w:szCs w:val="24"/>
          </w:rPr>
          <w:t>Takada G</w:t>
        </w:r>
      </w:hyperlink>
      <w:r w:rsidR="006A0936" w:rsidRPr="005938F0">
        <w:rPr>
          <w:rFonts w:ascii="Times New Roman" w:hAnsi="Times New Roman"/>
          <w:bCs/>
          <w:szCs w:val="24"/>
        </w:rPr>
        <w:t xml:space="preserve">, (1997), “Serum alanine aminotransferase activity in obese children” Journal of Acta Pediatrics, Pp, </w:t>
      </w:r>
      <w:r w:rsidR="006A0936" w:rsidRPr="005938F0">
        <w:rPr>
          <w:rFonts w:ascii="Times New Roman" w:hAnsi="Times New Roman"/>
          <w:szCs w:val="24"/>
        </w:rPr>
        <w:t>86(3):238-41.</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488" w:history="1">
        <w:r w:rsidR="006A0936" w:rsidRPr="005938F0">
          <w:rPr>
            <w:rFonts w:ascii="Times New Roman" w:hAnsi="Times New Roman"/>
            <w:color w:val="000000" w:themeColor="text1"/>
            <w:szCs w:val="24"/>
          </w:rPr>
          <w:t>Tazawa Y</w:t>
        </w:r>
      </w:hyperlink>
      <w:r w:rsidR="006A0936" w:rsidRPr="005938F0">
        <w:rPr>
          <w:rFonts w:ascii="Times New Roman" w:hAnsi="Times New Roman"/>
          <w:color w:val="000000" w:themeColor="text1"/>
          <w:szCs w:val="24"/>
        </w:rPr>
        <w:t xml:space="preserve">, </w:t>
      </w:r>
      <w:hyperlink r:id="rId489" w:history="1">
        <w:r w:rsidR="006A0936" w:rsidRPr="005938F0">
          <w:rPr>
            <w:rFonts w:ascii="Times New Roman" w:hAnsi="Times New Roman"/>
            <w:color w:val="000000" w:themeColor="text1"/>
            <w:szCs w:val="24"/>
          </w:rPr>
          <w:t>Noguchi H</w:t>
        </w:r>
      </w:hyperlink>
      <w:r w:rsidR="006A0936" w:rsidRPr="005938F0">
        <w:rPr>
          <w:rFonts w:ascii="Times New Roman" w:hAnsi="Times New Roman"/>
          <w:color w:val="000000" w:themeColor="text1"/>
          <w:szCs w:val="24"/>
        </w:rPr>
        <w:t xml:space="preserve">, </w:t>
      </w:r>
      <w:hyperlink r:id="rId490" w:history="1">
        <w:r w:rsidR="006A0936" w:rsidRPr="005938F0">
          <w:rPr>
            <w:rFonts w:ascii="Times New Roman" w:hAnsi="Times New Roman"/>
            <w:color w:val="000000" w:themeColor="text1"/>
            <w:szCs w:val="24"/>
          </w:rPr>
          <w:t>Nishinomiya F</w:t>
        </w:r>
      </w:hyperlink>
      <w:r w:rsidR="006A0936" w:rsidRPr="005938F0">
        <w:rPr>
          <w:rFonts w:ascii="Times New Roman" w:hAnsi="Times New Roman"/>
          <w:color w:val="000000" w:themeColor="text1"/>
          <w:szCs w:val="24"/>
        </w:rPr>
        <w:t xml:space="preserve">, </w:t>
      </w:r>
      <w:hyperlink r:id="rId491" w:history="1">
        <w:r w:rsidR="006A0936" w:rsidRPr="005938F0">
          <w:rPr>
            <w:rFonts w:ascii="Times New Roman" w:hAnsi="Times New Roman"/>
            <w:color w:val="000000" w:themeColor="text1"/>
            <w:szCs w:val="24"/>
          </w:rPr>
          <w:t>Takada G</w:t>
        </w:r>
      </w:hyperlink>
      <w:r w:rsidR="006A0936" w:rsidRPr="005938F0">
        <w:rPr>
          <w:rFonts w:ascii="Times New Roman" w:hAnsi="Times New Roman"/>
          <w:color w:val="000000" w:themeColor="text1"/>
          <w:szCs w:val="24"/>
        </w:rPr>
        <w:t>, “</w:t>
      </w:r>
      <w:r w:rsidR="006A0936" w:rsidRPr="005938F0">
        <w:rPr>
          <w:rFonts w:ascii="Times New Roman" w:hAnsi="Times New Roman"/>
          <w:bCs/>
          <w:color w:val="000000" w:themeColor="text1"/>
          <w:szCs w:val="24"/>
        </w:rPr>
        <w:t xml:space="preserve">Serum alanine aminotransferase activity in obese children, </w:t>
      </w:r>
      <w:r w:rsidR="006A0936" w:rsidRPr="005938F0">
        <w:rPr>
          <w:rFonts w:ascii="Times New Roman" w:hAnsi="Times New Roman"/>
          <w:b/>
          <w:bCs/>
          <w:color w:val="000000" w:themeColor="text1"/>
          <w:szCs w:val="24"/>
        </w:rPr>
        <w:t>Journal of Acta Pediatrics</w:t>
      </w:r>
      <w:r w:rsidR="006A0936" w:rsidRPr="005938F0">
        <w:rPr>
          <w:rFonts w:ascii="Times New Roman" w:hAnsi="Times New Roman"/>
          <w:bCs/>
          <w:color w:val="000000" w:themeColor="text1"/>
          <w:szCs w:val="24"/>
        </w:rPr>
        <w:t xml:space="preserve">, (1997), Pp, </w:t>
      </w:r>
      <w:r w:rsidR="006A0936" w:rsidRPr="005938F0">
        <w:rPr>
          <w:rFonts w:ascii="Times New Roman" w:hAnsi="Times New Roman"/>
          <w:color w:val="000000" w:themeColor="text1"/>
          <w:szCs w:val="24"/>
        </w:rPr>
        <w:t>86(3):238-41.</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492" w:history="1">
        <w:r w:rsidR="006A0936" w:rsidRPr="005938F0">
          <w:rPr>
            <w:rFonts w:ascii="Times New Roman" w:hAnsi="Times New Roman"/>
            <w:color w:val="000000" w:themeColor="text1"/>
            <w:szCs w:val="24"/>
          </w:rPr>
          <w:t>Therrien F</w:t>
        </w:r>
      </w:hyperlink>
      <w:r w:rsidR="006A0936" w:rsidRPr="005938F0">
        <w:rPr>
          <w:rFonts w:ascii="Times New Roman" w:hAnsi="Times New Roman"/>
          <w:color w:val="000000" w:themeColor="text1"/>
          <w:szCs w:val="24"/>
        </w:rPr>
        <w:t xml:space="preserve">, </w:t>
      </w:r>
      <w:hyperlink r:id="rId493" w:history="1">
        <w:r w:rsidR="006A0936" w:rsidRPr="005938F0">
          <w:rPr>
            <w:rFonts w:ascii="Times New Roman" w:hAnsi="Times New Roman"/>
            <w:color w:val="000000" w:themeColor="text1"/>
            <w:szCs w:val="24"/>
          </w:rPr>
          <w:t>Drapeau V</w:t>
        </w:r>
      </w:hyperlink>
      <w:r w:rsidR="006A0936" w:rsidRPr="005938F0">
        <w:rPr>
          <w:rFonts w:ascii="Times New Roman" w:hAnsi="Times New Roman"/>
          <w:color w:val="000000" w:themeColor="text1"/>
          <w:szCs w:val="24"/>
        </w:rPr>
        <w:t xml:space="preserve">, </w:t>
      </w:r>
      <w:hyperlink r:id="rId494" w:history="1">
        <w:r w:rsidR="006A0936" w:rsidRPr="005938F0">
          <w:rPr>
            <w:rFonts w:ascii="Times New Roman" w:hAnsi="Times New Roman"/>
            <w:color w:val="000000" w:themeColor="text1"/>
            <w:szCs w:val="24"/>
          </w:rPr>
          <w:t>Lalonde J</w:t>
        </w:r>
      </w:hyperlink>
      <w:r w:rsidR="006A0936" w:rsidRPr="005938F0">
        <w:rPr>
          <w:rFonts w:ascii="Times New Roman" w:hAnsi="Times New Roman"/>
          <w:color w:val="000000" w:themeColor="text1"/>
          <w:szCs w:val="24"/>
        </w:rPr>
        <w:t xml:space="preserve">, </w:t>
      </w:r>
      <w:hyperlink r:id="rId495" w:history="1">
        <w:r w:rsidR="006A0936" w:rsidRPr="005938F0">
          <w:rPr>
            <w:rFonts w:ascii="Times New Roman" w:hAnsi="Times New Roman"/>
            <w:color w:val="000000" w:themeColor="text1"/>
            <w:szCs w:val="24"/>
          </w:rPr>
          <w:t>Lupien SJ</w:t>
        </w:r>
      </w:hyperlink>
      <w:r w:rsidR="006A0936" w:rsidRPr="005938F0">
        <w:rPr>
          <w:rFonts w:ascii="Times New Roman" w:hAnsi="Times New Roman"/>
          <w:color w:val="000000" w:themeColor="text1"/>
          <w:szCs w:val="24"/>
        </w:rPr>
        <w:t xml:space="preserve">, </w:t>
      </w:r>
      <w:hyperlink r:id="rId496" w:history="1">
        <w:r w:rsidR="006A0936" w:rsidRPr="005938F0">
          <w:rPr>
            <w:rFonts w:ascii="Times New Roman" w:hAnsi="Times New Roman"/>
            <w:color w:val="000000" w:themeColor="text1"/>
            <w:szCs w:val="24"/>
          </w:rPr>
          <w:t>Beaulieu S</w:t>
        </w:r>
      </w:hyperlink>
      <w:r w:rsidR="006A0936" w:rsidRPr="005938F0">
        <w:rPr>
          <w:rFonts w:ascii="Times New Roman" w:hAnsi="Times New Roman"/>
          <w:color w:val="000000" w:themeColor="text1"/>
          <w:szCs w:val="24"/>
        </w:rPr>
        <w:t xml:space="preserve">, </w:t>
      </w:r>
      <w:hyperlink r:id="rId497" w:history="1">
        <w:r w:rsidR="006A0936" w:rsidRPr="005938F0">
          <w:rPr>
            <w:rFonts w:ascii="Times New Roman" w:hAnsi="Times New Roman"/>
            <w:color w:val="000000" w:themeColor="text1"/>
            <w:szCs w:val="24"/>
          </w:rPr>
          <w:t>Tremblay A</w:t>
        </w:r>
      </w:hyperlink>
      <w:r w:rsidR="006A0936" w:rsidRPr="005938F0">
        <w:rPr>
          <w:rFonts w:ascii="Times New Roman" w:hAnsi="Times New Roman"/>
          <w:color w:val="000000" w:themeColor="text1"/>
          <w:szCs w:val="24"/>
        </w:rPr>
        <w:t xml:space="preserve">, </w:t>
      </w:r>
      <w:hyperlink r:id="rId498" w:history="1">
        <w:r w:rsidR="006A0936" w:rsidRPr="005938F0">
          <w:rPr>
            <w:rFonts w:ascii="Times New Roman" w:hAnsi="Times New Roman"/>
            <w:color w:val="000000" w:themeColor="text1"/>
            <w:szCs w:val="24"/>
          </w:rPr>
          <w:t>Richard D</w:t>
        </w:r>
      </w:hyperlink>
      <w:r w:rsidR="006A0936" w:rsidRPr="005938F0">
        <w:rPr>
          <w:rFonts w:ascii="Times New Roman" w:hAnsi="Times New Roman"/>
          <w:bCs/>
          <w:color w:val="000000" w:themeColor="text1"/>
          <w:szCs w:val="24"/>
        </w:rPr>
        <w:t xml:space="preserve"> , (2007), “Awakening cortisol response in lean, obese, and reduced obese individuals: effect of gender and fat distribution”, </w:t>
      </w:r>
      <w:r w:rsidR="006A0936" w:rsidRPr="005938F0">
        <w:rPr>
          <w:rFonts w:ascii="Times New Roman" w:hAnsi="Times New Roman"/>
          <w:b/>
          <w:bCs/>
          <w:color w:val="000000" w:themeColor="text1"/>
          <w:szCs w:val="24"/>
        </w:rPr>
        <w:t>Journal of Obesity</w:t>
      </w:r>
      <w:r w:rsidR="006A0936" w:rsidRPr="005938F0">
        <w:rPr>
          <w:rFonts w:ascii="Times New Roman" w:hAnsi="Times New Roman"/>
          <w:bCs/>
          <w:color w:val="000000" w:themeColor="text1"/>
          <w:szCs w:val="24"/>
        </w:rPr>
        <w:t xml:space="preserve">, Pp, </w:t>
      </w:r>
      <w:r w:rsidR="006A0936" w:rsidRPr="005938F0">
        <w:rPr>
          <w:rFonts w:ascii="Times New Roman" w:hAnsi="Times New Roman"/>
          <w:color w:val="000000" w:themeColor="text1"/>
          <w:szCs w:val="24"/>
        </w:rPr>
        <w:t>15(2):377-85</w:t>
      </w:r>
      <w:r w:rsidR="006A0936" w:rsidRPr="005938F0">
        <w:rPr>
          <w:rFonts w:ascii="Times New Roman" w:hAnsi="Times New Roman"/>
          <w:szCs w:val="24"/>
        </w:rPr>
        <w:t>.</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499" w:history="1">
        <w:r w:rsidR="006A0936" w:rsidRPr="005938F0">
          <w:rPr>
            <w:rFonts w:ascii="Times New Roman" w:hAnsi="Times New Roman"/>
            <w:color w:val="000000" w:themeColor="text1"/>
            <w:szCs w:val="24"/>
          </w:rPr>
          <w:t>Therrien F</w:t>
        </w:r>
      </w:hyperlink>
      <w:r w:rsidR="006A0936" w:rsidRPr="005938F0">
        <w:rPr>
          <w:rFonts w:ascii="Times New Roman" w:hAnsi="Times New Roman"/>
          <w:color w:val="000000" w:themeColor="text1"/>
          <w:szCs w:val="24"/>
        </w:rPr>
        <w:t xml:space="preserve">, </w:t>
      </w:r>
      <w:hyperlink r:id="rId500" w:history="1">
        <w:r w:rsidR="006A0936" w:rsidRPr="005938F0">
          <w:rPr>
            <w:rFonts w:ascii="Times New Roman" w:hAnsi="Times New Roman"/>
            <w:color w:val="000000" w:themeColor="text1"/>
            <w:szCs w:val="24"/>
          </w:rPr>
          <w:t>Drapeau V</w:t>
        </w:r>
      </w:hyperlink>
      <w:r w:rsidR="006A0936" w:rsidRPr="005938F0">
        <w:rPr>
          <w:rFonts w:ascii="Times New Roman" w:hAnsi="Times New Roman"/>
          <w:color w:val="000000" w:themeColor="text1"/>
          <w:szCs w:val="24"/>
        </w:rPr>
        <w:t xml:space="preserve">, </w:t>
      </w:r>
      <w:hyperlink r:id="rId501" w:history="1">
        <w:r w:rsidR="006A0936" w:rsidRPr="005938F0">
          <w:rPr>
            <w:rFonts w:ascii="Times New Roman" w:hAnsi="Times New Roman"/>
            <w:color w:val="000000" w:themeColor="text1"/>
            <w:szCs w:val="24"/>
          </w:rPr>
          <w:t>Lalonde J</w:t>
        </w:r>
      </w:hyperlink>
      <w:r w:rsidR="006A0936" w:rsidRPr="005938F0">
        <w:rPr>
          <w:rFonts w:ascii="Times New Roman" w:hAnsi="Times New Roman"/>
          <w:color w:val="000000" w:themeColor="text1"/>
          <w:szCs w:val="24"/>
        </w:rPr>
        <w:t xml:space="preserve">, </w:t>
      </w:r>
      <w:hyperlink r:id="rId502" w:history="1">
        <w:r w:rsidR="006A0936" w:rsidRPr="005938F0">
          <w:rPr>
            <w:rFonts w:ascii="Times New Roman" w:hAnsi="Times New Roman"/>
            <w:color w:val="000000" w:themeColor="text1"/>
            <w:szCs w:val="24"/>
          </w:rPr>
          <w:t>Lupien SJ</w:t>
        </w:r>
      </w:hyperlink>
      <w:r w:rsidR="006A0936" w:rsidRPr="005938F0">
        <w:rPr>
          <w:rFonts w:ascii="Times New Roman" w:hAnsi="Times New Roman"/>
          <w:color w:val="000000" w:themeColor="text1"/>
          <w:szCs w:val="24"/>
        </w:rPr>
        <w:t>, (2010), “</w:t>
      </w:r>
      <w:r w:rsidR="006A0936" w:rsidRPr="005938F0">
        <w:rPr>
          <w:rFonts w:ascii="Times New Roman" w:hAnsi="Times New Roman"/>
          <w:bCs/>
          <w:color w:val="000000" w:themeColor="text1"/>
          <w:szCs w:val="24"/>
        </w:rPr>
        <w:t xml:space="preserve">Cortisol response to the Trier Social Stress Test in obese and reduced obese individuals”, </w:t>
      </w:r>
      <w:r w:rsidR="006A0936" w:rsidRPr="005938F0">
        <w:rPr>
          <w:rFonts w:ascii="Times New Roman" w:hAnsi="Times New Roman"/>
          <w:b/>
          <w:bCs/>
          <w:color w:val="000000" w:themeColor="text1"/>
          <w:szCs w:val="24"/>
        </w:rPr>
        <w:t>Journal of Biological Psychology</w:t>
      </w:r>
      <w:r w:rsidR="006A0936" w:rsidRPr="005938F0">
        <w:rPr>
          <w:rFonts w:ascii="Times New Roman" w:hAnsi="Times New Roman"/>
          <w:bCs/>
          <w:color w:val="000000" w:themeColor="text1"/>
          <w:szCs w:val="24"/>
        </w:rPr>
        <w:t xml:space="preserve">, </w:t>
      </w:r>
      <w:r w:rsidR="006A0936" w:rsidRPr="005938F0">
        <w:rPr>
          <w:rFonts w:ascii="Times New Roman" w:hAnsi="Times New Roman"/>
          <w:color w:val="000000" w:themeColor="text1"/>
          <w:szCs w:val="24"/>
        </w:rPr>
        <w:t xml:space="preserve"> Pp, 84(2):325-9</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503" w:history="1">
        <w:r w:rsidR="006A0936" w:rsidRPr="005938F0">
          <w:rPr>
            <w:rFonts w:ascii="Times New Roman" w:hAnsi="Times New Roman"/>
            <w:color w:val="000000" w:themeColor="text1"/>
            <w:szCs w:val="24"/>
          </w:rPr>
          <w:t>Thirthalli J</w:t>
        </w:r>
      </w:hyperlink>
      <w:r w:rsidR="006A0936" w:rsidRPr="005938F0">
        <w:rPr>
          <w:rFonts w:ascii="Times New Roman" w:hAnsi="Times New Roman"/>
          <w:color w:val="000000" w:themeColor="text1"/>
          <w:szCs w:val="24"/>
        </w:rPr>
        <w:t xml:space="preserve">, </w:t>
      </w:r>
      <w:hyperlink r:id="rId504" w:history="1">
        <w:r w:rsidR="006A0936" w:rsidRPr="005938F0">
          <w:rPr>
            <w:rFonts w:ascii="Times New Roman" w:hAnsi="Times New Roman"/>
            <w:color w:val="000000" w:themeColor="text1"/>
            <w:szCs w:val="24"/>
          </w:rPr>
          <w:t>Naveen GH</w:t>
        </w:r>
      </w:hyperlink>
      <w:r w:rsidR="006A0936" w:rsidRPr="005938F0">
        <w:rPr>
          <w:rFonts w:ascii="Times New Roman" w:hAnsi="Times New Roman"/>
          <w:color w:val="000000" w:themeColor="text1"/>
          <w:szCs w:val="24"/>
        </w:rPr>
        <w:t xml:space="preserve">, </w:t>
      </w:r>
      <w:hyperlink r:id="rId505" w:history="1">
        <w:r w:rsidR="006A0936" w:rsidRPr="005938F0">
          <w:rPr>
            <w:rFonts w:ascii="Times New Roman" w:hAnsi="Times New Roman"/>
            <w:color w:val="000000" w:themeColor="text1"/>
            <w:szCs w:val="24"/>
          </w:rPr>
          <w:t>Rao MG</w:t>
        </w:r>
      </w:hyperlink>
      <w:r w:rsidR="006A0936" w:rsidRPr="005938F0">
        <w:rPr>
          <w:rFonts w:ascii="Times New Roman" w:hAnsi="Times New Roman"/>
          <w:color w:val="000000" w:themeColor="text1"/>
          <w:szCs w:val="24"/>
        </w:rPr>
        <w:t xml:space="preserve">, </w:t>
      </w:r>
      <w:hyperlink r:id="rId506" w:history="1">
        <w:r w:rsidR="006A0936" w:rsidRPr="005938F0">
          <w:rPr>
            <w:rFonts w:ascii="Times New Roman" w:hAnsi="Times New Roman"/>
            <w:color w:val="000000" w:themeColor="text1"/>
            <w:szCs w:val="24"/>
          </w:rPr>
          <w:t>Varambally S</w:t>
        </w:r>
      </w:hyperlink>
      <w:r w:rsidR="006A0936" w:rsidRPr="005938F0">
        <w:rPr>
          <w:rFonts w:ascii="Times New Roman" w:hAnsi="Times New Roman"/>
          <w:color w:val="000000" w:themeColor="text1"/>
          <w:szCs w:val="24"/>
        </w:rPr>
        <w:t xml:space="preserve">, </w:t>
      </w:r>
      <w:hyperlink r:id="rId507" w:history="1">
        <w:r w:rsidR="006A0936" w:rsidRPr="005938F0">
          <w:rPr>
            <w:rFonts w:ascii="Times New Roman" w:hAnsi="Times New Roman"/>
            <w:color w:val="000000" w:themeColor="text1"/>
            <w:szCs w:val="24"/>
          </w:rPr>
          <w:t>Christopher R</w:t>
        </w:r>
      </w:hyperlink>
      <w:r w:rsidR="006A0936" w:rsidRPr="005938F0">
        <w:rPr>
          <w:rFonts w:ascii="Times New Roman" w:hAnsi="Times New Roman"/>
          <w:color w:val="000000" w:themeColor="text1"/>
          <w:szCs w:val="24"/>
        </w:rPr>
        <w:t xml:space="preserve">, </w:t>
      </w:r>
      <w:hyperlink r:id="rId508" w:history="1">
        <w:r w:rsidR="006A0936" w:rsidRPr="005938F0">
          <w:rPr>
            <w:rFonts w:ascii="Times New Roman" w:hAnsi="Times New Roman"/>
            <w:color w:val="000000" w:themeColor="text1"/>
            <w:szCs w:val="24"/>
          </w:rPr>
          <w:t>Gangadhar BN</w:t>
        </w:r>
      </w:hyperlink>
      <w:r w:rsidR="006A0936" w:rsidRPr="005938F0">
        <w:rPr>
          <w:rFonts w:ascii="Times New Roman" w:hAnsi="Times New Roman"/>
          <w:color w:val="000000" w:themeColor="text1"/>
          <w:szCs w:val="24"/>
        </w:rPr>
        <w:t xml:space="preserve"> (2013),  “</w:t>
      </w:r>
      <w:r w:rsidR="006A0936" w:rsidRPr="005938F0">
        <w:rPr>
          <w:rFonts w:ascii="Times New Roman" w:hAnsi="Times New Roman"/>
          <w:bCs/>
          <w:color w:val="000000" w:themeColor="text1"/>
          <w:szCs w:val="24"/>
        </w:rPr>
        <w:t>Cortisol and antidepressant effects of yoga”,</w:t>
      </w:r>
      <w:r w:rsidR="006A0936" w:rsidRPr="005938F0">
        <w:rPr>
          <w:rFonts w:ascii="Times New Roman" w:hAnsi="Times New Roman"/>
          <w:b/>
          <w:bCs/>
          <w:color w:val="000000"/>
          <w:szCs w:val="24"/>
        </w:rPr>
        <w:t xml:space="preserve"> Indian Journal of Psychiatry, </w:t>
      </w:r>
      <w:r w:rsidR="006A0936" w:rsidRPr="005938F0">
        <w:rPr>
          <w:rFonts w:ascii="Times New Roman" w:hAnsi="Times New Roman"/>
          <w:bCs/>
          <w:color w:val="000000"/>
          <w:szCs w:val="24"/>
        </w:rPr>
        <w:t>Pp, 55 (3): 405-8</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509" w:history="1">
        <w:r w:rsidR="006A0936" w:rsidRPr="005938F0">
          <w:rPr>
            <w:rFonts w:ascii="Times New Roman" w:hAnsi="Times New Roman"/>
            <w:szCs w:val="24"/>
          </w:rPr>
          <w:t>Tilg H</w:t>
        </w:r>
      </w:hyperlink>
      <w:r w:rsidR="006A0936" w:rsidRPr="005938F0">
        <w:rPr>
          <w:rFonts w:ascii="Times New Roman" w:hAnsi="Times New Roman"/>
          <w:szCs w:val="24"/>
        </w:rPr>
        <w:t xml:space="preserve">, </w:t>
      </w:r>
      <w:hyperlink r:id="rId510" w:history="1">
        <w:r w:rsidR="006A0936" w:rsidRPr="005938F0">
          <w:rPr>
            <w:rFonts w:ascii="Times New Roman" w:hAnsi="Times New Roman"/>
            <w:szCs w:val="24"/>
          </w:rPr>
          <w:t>Moschen A</w:t>
        </w:r>
      </w:hyperlink>
      <w:r w:rsidR="006A0936" w:rsidRPr="005938F0">
        <w:rPr>
          <w:rFonts w:ascii="Times New Roman" w:hAnsi="Times New Roman"/>
          <w:szCs w:val="24"/>
        </w:rPr>
        <w:t>.</w:t>
      </w:r>
      <w:r w:rsidR="006A0936" w:rsidRPr="005938F0">
        <w:rPr>
          <w:rFonts w:ascii="Times New Roman" w:hAnsi="Times New Roman"/>
          <w:bCs/>
          <w:szCs w:val="24"/>
        </w:rPr>
        <w:t xml:space="preserve">, (2010), “Weight loss: cornerstone in the treatment of non-alcoholic fatty liver disease”, </w:t>
      </w:r>
      <w:r w:rsidR="006A0936" w:rsidRPr="005938F0">
        <w:rPr>
          <w:rFonts w:ascii="Times New Roman" w:hAnsi="Times New Roman"/>
          <w:b/>
          <w:bCs/>
          <w:szCs w:val="24"/>
        </w:rPr>
        <w:t>Journal of Gastrology</w:t>
      </w:r>
      <w:r w:rsidR="006A0936" w:rsidRPr="005938F0">
        <w:rPr>
          <w:rFonts w:ascii="Times New Roman" w:hAnsi="Times New Roman"/>
          <w:bCs/>
          <w:szCs w:val="24"/>
        </w:rPr>
        <w:t xml:space="preserve">, Pp, </w:t>
      </w:r>
      <w:r w:rsidR="006A0936" w:rsidRPr="005938F0">
        <w:rPr>
          <w:rFonts w:ascii="Times New Roman" w:hAnsi="Times New Roman"/>
          <w:szCs w:val="24"/>
        </w:rPr>
        <w:t>56 (2):159-67.</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511" w:history="1">
        <w:r w:rsidR="006A0936" w:rsidRPr="005938F0">
          <w:rPr>
            <w:rFonts w:ascii="Times New Roman" w:hAnsi="Times New Roman"/>
            <w:color w:val="000000" w:themeColor="text1"/>
            <w:szCs w:val="24"/>
          </w:rPr>
          <w:t>Torun E</w:t>
        </w:r>
      </w:hyperlink>
      <w:r w:rsidR="006A0936" w:rsidRPr="005938F0">
        <w:rPr>
          <w:rFonts w:ascii="Times New Roman" w:hAnsi="Times New Roman"/>
          <w:color w:val="000000" w:themeColor="text1"/>
          <w:szCs w:val="24"/>
        </w:rPr>
        <w:t xml:space="preserve">, </w:t>
      </w:r>
      <w:hyperlink r:id="rId512" w:history="1">
        <w:r w:rsidR="006A0936">
          <w:rPr>
            <w:rFonts w:ascii="Times New Roman" w:hAnsi="Times New Roman"/>
            <w:color w:val="000000" w:themeColor="text1"/>
            <w:szCs w:val="24"/>
          </w:rPr>
          <w:t>O</w:t>
        </w:r>
        <w:r w:rsidR="006A0936" w:rsidRPr="005938F0">
          <w:rPr>
            <w:rFonts w:ascii="Times New Roman" w:hAnsi="Times New Roman"/>
            <w:color w:val="000000" w:themeColor="text1"/>
            <w:szCs w:val="24"/>
          </w:rPr>
          <w:t>zgen IT</w:t>
        </w:r>
      </w:hyperlink>
      <w:r w:rsidR="006A0936" w:rsidRPr="005938F0">
        <w:rPr>
          <w:rFonts w:ascii="Times New Roman" w:hAnsi="Times New Roman"/>
          <w:color w:val="000000" w:themeColor="text1"/>
          <w:szCs w:val="24"/>
        </w:rPr>
        <w:t xml:space="preserve">, </w:t>
      </w:r>
      <w:hyperlink r:id="rId513" w:history="1">
        <w:r w:rsidR="006A0936" w:rsidRPr="005938F0">
          <w:rPr>
            <w:rFonts w:ascii="Times New Roman" w:hAnsi="Times New Roman"/>
            <w:color w:val="000000" w:themeColor="text1"/>
            <w:szCs w:val="24"/>
          </w:rPr>
          <w:t>Gökçe S</w:t>
        </w:r>
      </w:hyperlink>
      <w:r w:rsidR="006A0936" w:rsidRPr="005938F0">
        <w:rPr>
          <w:rFonts w:ascii="Times New Roman" w:hAnsi="Times New Roman"/>
          <w:color w:val="000000" w:themeColor="text1"/>
          <w:szCs w:val="24"/>
        </w:rPr>
        <w:t xml:space="preserve">, </w:t>
      </w:r>
      <w:hyperlink r:id="rId514" w:history="1">
        <w:r w:rsidR="006A0936" w:rsidRPr="005938F0">
          <w:rPr>
            <w:rFonts w:ascii="Times New Roman" w:hAnsi="Times New Roman"/>
            <w:color w:val="000000" w:themeColor="text1"/>
            <w:szCs w:val="24"/>
          </w:rPr>
          <w:t>Aydın S</w:t>
        </w:r>
      </w:hyperlink>
      <w:r w:rsidR="006A0936" w:rsidRPr="005938F0">
        <w:rPr>
          <w:rFonts w:ascii="Times New Roman" w:hAnsi="Times New Roman"/>
          <w:color w:val="000000" w:themeColor="text1"/>
          <w:szCs w:val="24"/>
        </w:rPr>
        <w:t xml:space="preserve">, </w:t>
      </w:r>
      <w:hyperlink r:id="rId515" w:history="1">
        <w:r w:rsidR="006A0936" w:rsidRPr="005938F0">
          <w:rPr>
            <w:rFonts w:ascii="Times New Roman" w:hAnsi="Times New Roman"/>
            <w:color w:val="000000" w:themeColor="text1"/>
            <w:szCs w:val="24"/>
          </w:rPr>
          <w:t>Cesur Y</w:t>
        </w:r>
      </w:hyperlink>
      <w:r w:rsidR="006A0936" w:rsidRPr="005938F0">
        <w:rPr>
          <w:rFonts w:ascii="Times New Roman" w:hAnsi="Times New Roman"/>
          <w:color w:val="000000" w:themeColor="text1"/>
          <w:szCs w:val="24"/>
        </w:rPr>
        <w:t>.</w:t>
      </w:r>
      <w:r w:rsidR="006A0936" w:rsidRPr="005938F0">
        <w:rPr>
          <w:rFonts w:ascii="Times New Roman" w:hAnsi="Times New Roman"/>
          <w:bCs/>
          <w:color w:val="000000" w:themeColor="text1"/>
          <w:szCs w:val="24"/>
        </w:rPr>
        <w:t xml:space="preserve"> Thyroid hormone levels in obese children and adolescents with non-alcoholic fatty liver disease, (2014), </w:t>
      </w:r>
      <w:r w:rsidR="006A0936" w:rsidRPr="005938F0">
        <w:rPr>
          <w:rFonts w:ascii="Times New Roman" w:hAnsi="Times New Roman"/>
          <w:b/>
          <w:bCs/>
          <w:color w:val="000000" w:themeColor="text1"/>
          <w:szCs w:val="24"/>
        </w:rPr>
        <w:t>Journal of Clinical Endocrinology</w:t>
      </w:r>
      <w:r w:rsidR="006A0936" w:rsidRPr="005938F0">
        <w:rPr>
          <w:rFonts w:ascii="Times New Roman" w:hAnsi="Times New Roman"/>
          <w:bCs/>
          <w:color w:val="000000" w:themeColor="text1"/>
          <w:szCs w:val="24"/>
        </w:rPr>
        <w:t xml:space="preserve">,Pp, </w:t>
      </w:r>
      <w:r w:rsidR="006A0936" w:rsidRPr="005938F0">
        <w:rPr>
          <w:rFonts w:ascii="Times New Roman" w:hAnsi="Times New Roman"/>
          <w:color w:val="000000" w:themeColor="text1"/>
          <w:szCs w:val="24"/>
        </w:rPr>
        <w:t>6(1):34-9.\</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516" w:history="1">
        <w:r w:rsidR="006A0936" w:rsidRPr="005938F0">
          <w:rPr>
            <w:rFonts w:ascii="Times New Roman" w:hAnsi="Times New Roman"/>
            <w:szCs w:val="24"/>
          </w:rPr>
          <w:t>Ueno T</w:t>
        </w:r>
      </w:hyperlink>
      <w:r w:rsidR="006A0936" w:rsidRPr="005938F0">
        <w:rPr>
          <w:rFonts w:ascii="Times New Roman" w:hAnsi="Times New Roman"/>
          <w:szCs w:val="24"/>
        </w:rPr>
        <w:t xml:space="preserve">, </w:t>
      </w:r>
      <w:hyperlink r:id="rId517" w:history="1">
        <w:r w:rsidR="006A0936" w:rsidRPr="005938F0">
          <w:rPr>
            <w:rFonts w:ascii="Times New Roman" w:hAnsi="Times New Roman"/>
            <w:szCs w:val="24"/>
          </w:rPr>
          <w:t>Sugawara H</w:t>
        </w:r>
      </w:hyperlink>
      <w:r w:rsidR="006A0936" w:rsidRPr="005938F0">
        <w:rPr>
          <w:rFonts w:ascii="Times New Roman" w:hAnsi="Times New Roman"/>
          <w:szCs w:val="24"/>
        </w:rPr>
        <w:t xml:space="preserve">, </w:t>
      </w:r>
      <w:hyperlink r:id="rId518" w:history="1">
        <w:r w:rsidR="006A0936" w:rsidRPr="005938F0">
          <w:rPr>
            <w:rFonts w:ascii="Times New Roman" w:hAnsi="Times New Roman"/>
            <w:szCs w:val="24"/>
          </w:rPr>
          <w:t>Sujaku K</w:t>
        </w:r>
      </w:hyperlink>
      <w:r w:rsidR="006A0936" w:rsidRPr="005938F0">
        <w:rPr>
          <w:rFonts w:ascii="Times New Roman" w:hAnsi="Times New Roman"/>
          <w:szCs w:val="24"/>
        </w:rPr>
        <w:t xml:space="preserve">, </w:t>
      </w:r>
      <w:hyperlink r:id="rId519" w:history="1">
        <w:r w:rsidR="006A0936" w:rsidRPr="005938F0">
          <w:rPr>
            <w:rFonts w:ascii="Times New Roman" w:hAnsi="Times New Roman"/>
            <w:szCs w:val="24"/>
          </w:rPr>
          <w:t>Hashimoto O</w:t>
        </w:r>
      </w:hyperlink>
      <w:r w:rsidR="006A0936" w:rsidRPr="005938F0">
        <w:rPr>
          <w:rFonts w:ascii="Times New Roman" w:hAnsi="Times New Roman"/>
          <w:szCs w:val="24"/>
        </w:rPr>
        <w:t xml:space="preserve">, </w:t>
      </w:r>
      <w:hyperlink r:id="rId520" w:history="1">
        <w:r w:rsidR="006A0936" w:rsidRPr="005938F0">
          <w:rPr>
            <w:rFonts w:ascii="Times New Roman" w:hAnsi="Times New Roman"/>
            <w:szCs w:val="24"/>
          </w:rPr>
          <w:t>Tsuji R</w:t>
        </w:r>
      </w:hyperlink>
      <w:r w:rsidR="006A0936" w:rsidRPr="005938F0">
        <w:rPr>
          <w:rFonts w:ascii="Times New Roman" w:hAnsi="Times New Roman"/>
          <w:bCs/>
          <w:szCs w:val="24"/>
        </w:rPr>
        <w:t xml:space="preserve">, et.al, (1997), “Therapeutic effects of restricted diet and exercise in obese patients with fatty liver”, </w:t>
      </w:r>
      <w:r w:rsidR="006A0936" w:rsidRPr="005938F0">
        <w:rPr>
          <w:rFonts w:ascii="Times New Roman" w:hAnsi="Times New Roman"/>
          <w:b/>
          <w:bCs/>
          <w:szCs w:val="24"/>
        </w:rPr>
        <w:t>Journal of Hepatology</w:t>
      </w:r>
      <w:r w:rsidR="006A0936" w:rsidRPr="005938F0">
        <w:rPr>
          <w:rFonts w:ascii="Times New Roman" w:hAnsi="Times New Roman"/>
          <w:bCs/>
          <w:szCs w:val="24"/>
        </w:rPr>
        <w:t xml:space="preserve">, Pp, </w:t>
      </w:r>
      <w:r w:rsidR="006A0936" w:rsidRPr="005938F0">
        <w:rPr>
          <w:rFonts w:ascii="Times New Roman" w:hAnsi="Times New Roman"/>
          <w:szCs w:val="24"/>
        </w:rPr>
        <w:t>27(1):103-7</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color w:val="000000" w:themeColor="text1"/>
          <w:szCs w:val="24"/>
        </w:rPr>
      </w:pPr>
      <w:hyperlink r:id="rId521" w:history="1">
        <w:r w:rsidR="006A0936" w:rsidRPr="005938F0">
          <w:rPr>
            <w:rFonts w:ascii="Times New Roman" w:hAnsi="Times New Roman"/>
            <w:color w:val="000000" w:themeColor="text1"/>
            <w:szCs w:val="24"/>
          </w:rPr>
          <w:t>Vamosi M</w:t>
        </w:r>
      </w:hyperlink>
      <w:r w:rsidR="006A0936" w:rsidRPr="005938F0">
        <w:rPr>
          <w:rFonts w:ascii="Times New Roman" w:hAnsi="Times New Roman"/>
          <w:color w:val="000000" w:themeColor="text1"/>
          <w:szCs w:val="24"/>
        </w:rPr>
        <w:t xml:space="preserve">, </w:t>
      </w:r>
      <w:hyperlink r:id="rId522" w:history="1">
        <w:r w:rsidR="006A0936" w:rsidRPr="005938F0">
          <w:rPr>
            <w:rFonts w:ascii="Times New Roman" w:hAnsi="Times New Roman"/>
            <w:color w:val="000000" w:themeColor="text1"/>
            <w:szCs w:val="24"/>
          </w:rPr>
          <w:t>Heitmann BL</w:t>
        </w:r>
      </w:hyperlink>
      <w:r w:rsidR="006A0936" w:rsidRPr="005938F0">
        <w:rPr>
          <w:rFonts w:ascii="Times New Roman" w:hAnsi="Times New Roman"/>
          <w:color w:val="000000" w:themeColor="text1"/>
          <w:szCs w:val="24"/>
        </w:rPr>
        <w:t xml:space="preserve">, </w:t>
      </w:r>
      <w:hyperlink r:id="rId523" w:history="1">
        <w:r w:rsidR="006A0936" w:rsidRPr="005938F0">
          <w:rPr>
            <w:rFonts w:ascii="Times New Roman" w:hAnsi="Times New Roman"/>
            <w:color w:val="000000" w:themeColor="text1"/>
            <w:szCs w:val="24"/>
          </w:rPr>
          <w:t>Kyvik KO</w:t>
        </w:r>
      </w:hyperlink>
      <w:r w:rsidR="006A0936" w:rsidRPr="005938F0">
        <w:rPr>
          <w:rFonts w:ascii="Times New Roman" w:hAnsi="Times New Roman"/>
          <w:color w:val="000000" w:themeColor="text1"/>
          <w:szCs w:val="24"/>
        </w:rPr>
        <w:t>, (2010), “</w:t>
      </w:r>
      <w:r w:rsidR="006A0936" w:rsidRPr="005938F0">
        <w:rPr>
          <w:rFonts w:ascii="Times New Roman" w:hAnsi="Times New Roman"/>
          <w:bCs/>
          <w:color w:val="000000" w:themeColor="text1"/>
          <w:szCs w:val="24"/>
        </w:rPr>
        <w:t>The relation between an adverse psychological and social environment in childhood and the development of adult obesity: a systematic literature review</w:t>
      </w:r>
      <w:r w:rsidR="006A0936" w:rsidRPr="005938F0">
        <w:rPr>
          <w:rFonts w:ascii="Times New Roman" w:hAnsi="Times New Roman"/>
          <w:color w:val="000000" w:themeColor="text1"/>
          <w:szCs w:val="24"/>
        </w:rPr>
        <w:t xml:space="preserve">”, </w:t>
      </w:r>
      <w:r w:rsidR="006A0936" w:rsidRPr="005938F0">
        <w:rPr>
          <w:rFonts w:ascii="Times New Roman" w:hAnsi="Times New Roman"/>
          <w:b/>
          <w:color w:val="000000" w:themeColor="text1"/>
          <w:szCs w:val="24"/>
        </w:rPr>
        <w:t>Journal of Obesity</w:t>
      </w:r>
      <w:r w:rsidR="006A0936" w:rsidRPr="005938F0">
        <w:rPr>
          <w:rFonts w:ascii="Times New Roman" w:hAnsi="Times New Roman"/>
          <w:color w:val="000000" w:themeColor="text1"/>
          <w:szCs w:val="24"/>
        </w:rPr>
        <w:t>, Pp, 11(3):177-84</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524" w:history="1">
        <w:r w:rsidR="006A0936" w:rsidRPr="005938F0">
          <w:rPr>
            <w:rFonts w:ascii="Times New Roman" w:hAnsi="Times New Roman"/>
            <w:szCs w:val="24"/>
          </w:rPr>
          <w:t>Wiegand S</w:t>
        </w:r>
      </w:hyperlink>
      <w:r w:rsidR="006A0936" w:rsidRPr="005938F0">
        <w:rPr>
          <w:rFonts w:ascii="Times New Roman" w:hAnsi="Times New Roman"/>
          <w:szCs w:val="24"/>
          <w:vertAlign w:val="superscript"/>
        </w:rPr>
        <w:t xml:space="preserve">, </w:t>
      </w:r>
      <w:r w:rsidR="006A0936" w:rsidRPr="005938F0">
        <w:rPr>
          <w:rFonts w:ascii="Times New Roman" w:hAnsi="Times New Roman"/>
          <w:szCs w:val="24"/>
        </w:rPr>
        <w:t>Keller, Allemand DReinehr, et.al, (2010), “</w:t>
      </w:r>
      <w:r w:rsidR="006A0936" w:rsidRPr="005938F0">
        <w:rPr>
          <w:rFonts w:ascii="Times New Roman" w:hAnsi="Times New Roman"/>
          <w:bCs/>
          <w:szCs w:val="24"/>
        </w:rPr>
        <w:t xml:space="preserve">Obese boys at increased risk for nonalcoholic liver disease: evaluation of 16,390 overweight or obese children and adolescents”, </w:t>
      </w:r>
      <w:r w:rsidR="006A0936" w:rsidRPr="005938F0">
        <w:rPr>
          <w:rFonts w:ascii="Times New Roman" w:hAnsi="Times New Roman"/>
          <w:b/>
          <w:bCs/>
          <w:szCs w:val="24"/>
        </w:rPr>
        <w:t>International Journal of obesity</w:t>
      </w:r>
      <w:r w:rsidR="006A0936" w:rsidRPr="005938F0">
        <w:rPr>
          <w:rFonts w:ascii="Times New Roman" w:hAnsi="Times New Roman"/>
          <w:bCs/>
          <w:szCs w:val="24"/>
        </w:rPr>
        <w:t xml:space="preserve">, Pp, </w:t>
      </w:r>
      <w:r w:rsidR="006A0936" w:rsidRPr="005938F0">
        <w:rPr>
          <w:rFonts w:ascii="Times New Roman" w:hAnsi="Times New Roman"/>
          <w:szCs w:val="24"/>
        </w:rPr>
        <w:t>34(10):1468-74</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525" w:history="1">
        <w:r w:rsidR="006A0936" w:rsidRPr="005938F0">
          <w:rPr>
            <w:rFonts w:ascii="Times New Roman" w:hAnsi="Times New Roman"/>
            <w:color w:val="000000" w:themeColor="text1"/>
            <w:szCs w:val="24"/>
          </w:rPr>
          <w:t>Wree A</w:t>
        </w:r>
      </w:hyperlink>
      <w:r w:rsidR="006A0936" w:rsidRPr="005938F0">
        <w:rPr>
          <w:rFonts w:ascii="Times New Roman" w:hAnsi="Times New Roman"/>
          <w:color w:val="000000" w:themeColor="text1"/>
          <w:szCs w:val="24"/>
        </w:rPr>
        <w:t xml:space="preserve">, </w:t>
      </w:r>
      <w:hyperlink r:id="rId526" w:history="1">
        <w:r w:rsidR="006A0936" w:rsidRPr="005938F0">
          <w:rPr>
            <w:rFonts w:ascii="Times New Roman" w:hAnsi="Times New Roman"/>
            <w:color w:val="000000" w:themeColor="text1"/>
            <w:szCs w:val="24"/>
          </w:rPr>
          <w:t>Kahraman A</w:t>
        </w:r>
      </w:hyperlink>
      <w:r w:rsidR="006A0936" w:rsidRPr="005938F0">
        <w:rPr>
          <w:rFonts w:ascii="Times New Roman" w:hAnsi="Times New Roman"/>
          <w:color w:val="000000" w:themeColor="text1"/>
          <w:szCs w:val="24"/>
        </w:rPr>
        <w:t xml:space="preserve">, </w:t>
      </w:r>
      <w:hyperlink r:id="rId527" w:history="1">
        <w:r w:rsidR="006A0936" w:rsidRPr="005938F0">
          <w:rPr>
            <w:rFonts w:ascii="Times New Roman" w:hAnsi="Times New Roman"/>
            <w:color w:val="000000" w:themeColor="text1"/>
            <w:szCs w:val="24"/>
          </w:rPr>
          <w:t>Gerken G</w:t>
        </w:r>
      </w:hyperlink>
      <w:r w:rsidR="006A0936" w:rsidRPr="005938F0">
        <w:rPr>
          <w:rFonts w:ascii="Times New Roman" w:hAnsi="Times New Roman"/>
          <w:color w:val="000000" w:themeColor="text1"/>
          <w:szCs w:val="24"/>
        </w:rPr>
        <w:t xml:space="preserve">, </w:t>
      </w:r>
      <w:hyperlink r:id="rId528" w:history="1">
        <w:r w:rsidR="006A0936" w:rsidRPr="005938F0">
          <w:rPr>
            <w:rFonts w:ascii="Times New Roman" w:hAnsi="Times New Roman"/>
            <w:color w:val="000000" w:themeColor="text1"/>
            <w:szCs w:val="24"/>
          </w:rPr>
          <w:t>Canbay A</w:t>
        </w:r>
      </w:hyperlink>
      <w:r w:rsidR="006A0936" w:rsidRPr="005938F0">
        <w:rPr>
          <w:rFonts w:ascii="Times New Roman" w:hAnsi="Times New Roman"/>
          <w:color w:val="000000" w:themeColor="text1"/>
          <w:szCs w:val="24"/>
        </w:rPr>
        <w:t>.(2011</w:t>
      </w:r>
      <w:r w:rsidR="006A0936" w:rsidRPr="005938F0">
        <w:rPr>
          <w:rFonts w:ascii="Times New Roman" w:hAnsi="Times New Roman"/>
          <w:b/>
          <w:color w:val="000000" w:themeColor="text1"/>
          <w:szCs w:val="24"/>
        </w:rPr>
        <w:t xml:space="preserve">), </w:t>
      </w:r>
      <w:r w:rsidR="006A0936" w:rsidRPr="005938F0">
        <w:rPr>
          <w:rFonts w:ascii="Times New Roman" w:hAnsi="Times New Roman"/>
          <w:b/>
          <w:bCs/>
          <w:color w:val="000000" w:themeColor="text1"/>
          <w:szCs w:val="24"/>
        </w:rPr>
        <w:t xml:space="preserve"> “</w:t>
      </w:r>
      <w:r w:rsidR="006A0936" w:rsidRPr="005938F0">
        <w:rPr>
          <w:rFonts w:ascii="Times New Roman" w:hAnsi="Times New Roman"/>
          <w:bCs/>
          <w:color w:val="000000" w:themeColor="text1"/>
          <w:szCs w:val="24"/>
        </w:rPr>
        <w:t>Obesity affects the liver the link between adipocytes and hepatocytes”,</w:t>
      </w:r>
      <w:r w:rsidR="006A0936" w:rsidRPr="005938F0">
        <w:rPr>
          <w:rFonts w:ascii="Times New Roman" w:hAnsi="Times New Roman"/>
          <w:b/>
          <w:bCs/>
          <w:color w:val="000000" w:themeColor="text1"/>
          <w:szCs w:val="24"/>
        </w:rPr>
        <w:t xml:space="preserve"> Journal of Digestion, </w:t>
      </w:r>
      <w:r w:rsidR="006A0936" w:rsidRPr="005938F0">
        <w:rPr>
          <w:rFonts w:ascii="Times New Roman" w:hAnsi="Times New Roman"/>
          <w:bCs/>
          <w:color w:val="000000" w:themeColor="text1"/>
          <w:szCs w:val="24"/>
        </w:rPr>
        <w:t>Pp,</w:t>
      </w:r>
      <w:r w:rsidR="006A0936" w:rsidRPr="005938F0">
        <w:rPr>
          <w:rFonts w:ascii="Times New Roman" w:hAnsi="Times New Roman"/>
          <w:b/>
          <w:bCs/>
          <w:color w:val="000000" w:themeColor="text1"/>
          <w:szCs w:val="24"/>
        </w:rPr>
        <w:t xml:space="preserve"> </w:t>
      </w:r>
      <w:r w:rsidR="006A0936" w:rsidRPr="005938F0">
        <w:rPr>
          <w:rFonts w:ascii="Times New Roman" w:hAnsi="Times New Roman"/>
          <w:color w:val="000000" w:themeColor="text1"/>
          <w:szCs w:val="24"/>
        </w:rPr>
        <w:t>83(1-2):124-33</w:t>
      </w:r>
    </w:p>
    <w:p w:rsidR="006A0936" w:rsidRPr="005938F0" w:rsidRDefault="006A0936" w:rsidP="006A0936">
      <w:pPr>
        <w:ind w:left="720" w:hanging="720"/>
        <w:jc w:val="both"/>
        <w:rPr>
          <w:rFonts w:ascii="Times New Roman" w:hAnsi="Times New Roman"/>
        </w:rPr>
      </w:pPr>
    </w:p>
    <w:p w:rsidR="006A0936" w:rsidRPr="005938F0" w:rsidRDefault="00B4282B" w:rsidP="006A0936">
      <w:pPr>
        <w:ind w:left="720" w:hanging="720"/>
        <w:jc w:val="both"/>
        <w:rPr>
          <w:rFonts w:ascii="Times New Roman" w:hAnsi="Times New Roman"/>
          <w:szCs w:val="24"/>
        </w:rPr>
      </w:pPr>
      <w:hyperlink r:id="rId529" w:history="1">
        <w:r w:rsidR="006A0936" w:rsidRPr="005938F0">
          <w:rPr>
            <w:rFonts w:ascii="Times New Roman" w:hAnsi="Times New Roman"/>
            <w:szCs w:val="24"/>
          </w:rPr>
          <w:t>Zachwieja JJ</w:t>
        </w:r>
      </w:hyperlink>
      <w:r w:rsidR="006A0936" w:rsidRPr="005938F0">
        <w:rPr>
          <w:rFonts w:ascii="Times New Roman" w:hAnsi="Times New Roman"/>
          <w:bCs/>
          <w:szCs w:val="24"/>
        </w:rPr>
        <w:t xml:space="preserve">, (1996), “Exercise as treatment for obesity”, </w:t>
      </w:r>
      <w:r w:rsidR="006A0936" w:rsidRPr="005938F0">
        <w:rPr>
          <w:rFonts w:ascii="Times New Roman" w:hAnsi="Times New Roman"/>
          <w:b/>
          <w:bCs/>
          <w:szCs w:val="24"/>
        </w:rPr>
        <w:t>Journal of Endocrinology and Metabolism</w:t>
      </w:r>
      <w:r w:rsidR="006A0936" w:rsidRPr="005938F0">
        <w:rPr>
          <w:rFonts w:ascii="Times New Roman" w:hAnsi="Times New Roman"/>
          <w:bCs/>
          <w:szCs w:val="24"/>
        </w:rPr>
        <w:t xml:space="preserve">, Pp, </w:t>
      </w:r>
      <w:r w:rsidR="006A0936" w:rsidRPr="005938F0">
        <w:rPr>
          <w:rFonts w:ascii="Times New Roman" w:hAnsi="Times New Roman"/>
          <w:szCs w:val="24"/>
        </w:rPr>
        <w:t>25(4):965-88.</w:t>
      </w:r>
    </w:p>
    <w:p w:rsidR="006A0936" w:rsidRPr="005938F0" w:rsidRDefault="006A0936" w:rsidP="006A0936">
      <w:pPr>
        <w:ind w:left="720" w:hanging="720"/>
        <w:jc w:val="both"/>
        <w:rPr>
          <w:rFonts w:ascii="Times New Roman" w:hAnsi="Times New Roman"/>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r w:rsidRPr="005938F0">
        <w:rPr>
          <w:rFonts w:ascii="Times New Roman" w:hAnsi="Times New Roman"/>
          <w:b/>
          <w:color w:val="000000" w:themeColor="text1"/>
          <w:szCs w:val="24"/>
        </w:rPr>
        <w:t>UNPUBLISHED THESIS</w:t>
      </w: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ind w:left="720" w:hanging="720"/>
        <w:jc w:val="both"/>
        <w:rPr>
          <w:rFonts w:ascii="Times New Roman" w:hAnsi="Times New Roman"/>
          <w:color w:val="000000" w:themeColor="text1"/>
          <w:szCs w:val="24"/>
        </w:rPr>
      </w:pPr>
      <w:r w:rsidRPr="005938F0">
        <w:rPr>
          <w:rFonts w:ascii="Times New Roman" w:hAnsi="Times New Roman"/>
          <w:color w:val="000000" w:themeColor="text1"/>
          <w:szCs w:val="24"/>
        </w:rPr>
        <w:t xml:space="preserve">S.Abirami kiruthiga, (2009), “ Comparative Effect of Yoga and Taichi training on Lower Extremity Strength for College Womwn, </w:t>
      </w:r>
      <w:r w:rsidRPr="005938F0">
        <w:rPr>
          <w:rFonts w:ascii="Times New Roman" w:hAnsi="Times New Roman"/>
          <w:b/>
          <w:color w:val="000000" w:themeColor="text1"/>
          <w:szCs w:val="24"/>
        </w:rPr>
        <w:t>Unpublished M.P.Ed Thesis</w:t>
      </w:r>
      <w:r w:rsidRPr="005938F0">
        <w:rPr>
          <w:rFonts w:ascii="Times New Roman" w:hAnsi="Times New Roman"/>
          <w:color w:val="000000" w:themeColor="text1"/>
          <w:szCs w:val="24"/>
        </w:rPr>
        <w:t>, tnpesu, Chennai, India.</w:t>
      </w:r>
    </w:p>
    <w:p w:rsidR="006A0936" w:rsidRPr="005938F0" w:rsidRDefault="006A0936" w:rsidP="006A0936">
      <w:pPr>
        <w:ind w:left="720" w:hanging="720"/>
        <w:jc w:val="both"/>
        <w:rPr>
          <w:rFonts w:ascii="Times New Roman" w:hAnsi="Times New Roman"/>
          <w:color w:val="000000" w:themeColor="text1"/>
          <w:szCs w:val="24"/>
        </w:rPr>
      </w:pPr>
    </w:p>
    <w:p w:rsidR="006A0936" w:rsidRPr="005938F0" w:rsidRDefault="006A0936" w:rsidP="006A0936">
      <w:pPr>
        <w:ind w:left="720" w:hanging="720"/>
        <w:jc w:val="both"/>
        <w:rPr>
          <w:rFonts w:ascii="Times New Roman" w:hAnsi="Times New Roman"/>
          <w:color w:val="000000" w:themeColor="text1"/>
          <w:szCs w:val="24"/>
        </w:rPr>
      </w:pPr>
      <w:r w:rsidRPr="005938F0">
        <w:rPr>
          <w:rFonts w:ascii="Times New Roman" w:hAnsi="Times New Roman"/>
          <w:color w:val="000000" w:themeColor="text1"/>
          <w:szCs w:val="24"/>
        </w:rPr>
        <w:t xml:space="preserve">S.Abirami kiruthiga, (2010), Effect of </w:t>
      </w:r>
      <w:r w:rsidRPr="005938F0">
        <w:rPr>
          <w:rFonts w:ascii="Times New Roman" w:hAnsi="Times New Roman"/>
          <w:szCs w:val="24"/>
        </w:rPr>
        <w:t xml:space="preserve">Effects Of Different Intensities Of Hollow Sprint Training On Lipid Profile Status Among Obese School Boys, </w:t>
      </w:r>
      <w:r w:rsidRPr="00113F15">
        <w:rPr>
          <w:rFonts w:ascii="Times New Roman" w:hAnsi="Times New Roman"/>
          <w:b/>
          <w:szCs w:val="24"/>
        </w:rPr>
        <w:t>Unpublished</w:t>
      </w:r>
      <w:r w:rsidRPr="005938F0">
        <w:rPr>
          <w:rFonts w:ascii="Times New Roman" w:hAnsi="Times New Roman"/>
          <w:szCs w:val="24"/>
        </w:rPr>
        <w:t xml:space="preserve"> </w:t>
      </w:r>
      <w:r w:rsidRPr="00113F15">
        <w:rPr>
          <w:rFonts w:ascii="Times New Roman" w:hAnsi="Times New Roman"/>
          <w:b/>
          <w:szCs w:val="24"/>
        </w:rPr>
        <w:t>M.phil Thesis,</w:t>
      </w:r>
      <w:r w:rsidRPr="005938F0">
        <w:rPr>
          <w:rFonts w:ascii="Times New Roman" w:hAnsi="Times New Roman"/>
          <w:szCs w:val="24"/>
        </w:rPr>
        <w:t xml:space="preserve"> TNPESU, Chennai, India.</w:t>
      </w:r>
    </w:p>
    <w:p w:rsidR="006A0936" w:rsidRPr="005938F0" w:rsidRDefault="006A0936" w:rsidP="006A0936">
      <w:pPr>
        <w:contextualSpacing/>
        <w:jc w:val="center"/>
        <w:rPr>
          <w:rFonts w:ascii="Times New Roman" w:hAnsi="Times New Roman"/>
          <w:szCs w:val="24"/>
        </w:rPr>
      </w:pPr>
    </w:p>
    <w:p w:rsidR="006A0936" w:rsidRPr="005938F0" w:rsidRDefault="006A0936" w:rsidP="006A0936">
      <w:pPr>
        <w:ind w:left="720" w:hanging="720"/>
        <w:jc w:val="both"/>
        <w:rPr>
          <w:rFonts w:ascii="Times New Roman" w:hAnsi="Times New Roman"/>
          <w:szCs w:val="24"/>
        </w:rPr>
      </w:pPr>
    </w:p>
    <w:p w:rsidR="006A0936" w:rsidRPr="005938F0" w:rsidRDefault="006A0936" w:rsidP="006A0936">
      <w:pPr>
        <w:ind w:left="720" w:hanging="720"/>
        <w:jc w:val="both"/>
        <w:rPr>
          <w:rFonts w:ascii="Times New Roman" w:hAnsi="Times New Roman"/>
          <w:szCs w:val="24"/>
        </w:rPr>
      </w:pPr>
    </w:p>
    <w:p w:rsidR="006A0936" w:rsidRPr="005938F0" w:rsidRDefault="006A0936" w:rsidP="006A0936">
      <w:pPr>
        <w:rPr>
          <w:rFonts w:ascii="Times New Roman" w:hAnsi="Times New Roman"/>
          <w:szCs w:val="24"/>
        </w:rPr>
      </w:pPr>
    </w:p>
    <w:p w:rsidR="006A0936" w:rsidRPr="005938F0" w:rsidRDefault="006A0936" w:rsidP="006A0936">
      <w:pPr>
        <w:shd w:val="clear" w:color="auto" w:fill="FFFFFF"/>
        <w:outlineLvl w:val="0"/>
        <w:rPr>
          <w:rFonts w:ascii="Times New Roman" w:hAnsi="Times New Roman"/>
          <w:b/>
          <w:color w:val="000000" w:themeColor="text1"/>
          <w:szCs w:val="24"/>
        </w:rPr>
      </w:pPr>
      <w:r w:rsidRPr="005938F0">
        <w:rPr>
          <w:rFonts w:ascii="Times New Roman" w:hAnsi="Times New Roman"/>
          <w:b/>
          <w:bCs/>
          <w:color w:val="000000"/>
          <w:szCs w:val="24"/>
        </w:rPr>
        <w:t>.</w:t>
      </w:r>
      <w:r w:rsidRPr="005938F0">
        <w:rPr>
          <w:rFonts w:ascii="Times New Roman" w:hAnsi="Times New Roman"/>
          <w:b/>
          <w:color w:val="000000" w:themeColor="text1"/>
          <w:szCs w:val="24"/>
        </w:rPr>
        <w:t xml:space="preserve"> </w:t>
      </w: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r w:rsidRPr="005938F0">
        <w:rPr>
          <w:rFonts w:ascii="Times New Roman" w:hAnsi="Times New Roman"/>
          <w:b/>
          <w:color w:val="000000" w:themeColor="text1"/>
          <w:szCs w:val="24"/>
        </w:rPr>
        <w:t>WEBSITE</w:t>
      </w: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spacing w:line="360" w:lineRule="auto"/>
        <w:rPr>
          <w:rFonts w:ascii="Times New Roman" w:hAnsi="Times New Roman"/>
          <w:szCs w:val="24"/>
        </w:rPr>
      </w:pPr>
      <w:r w:rsidRPr="005938F0">
        <w:rPr>
          <w:rFonts w:ascii="Times New Roman" w:hAnsi="Times New Roman"/>
          <w:szCs w:val="24"/>
        </w:rPr>
        <w:t>www.yogaforsportsandfitness.com</w:t>
      </w:r>
    </w:p>
    <w:p w:rsidR="006A0936" w:rsidRPr="005938F0" w:rsidRDefault="006A0936" w:rsidP="006A0936">
      <w:pPr>
        <w:spacing w:line="360" w:lineRule="auto"/>
        <w:rPr>
          <w:rFonts w:ascii="Times New Roman" w:hAnsi="Times New Roman"/>
          <w:szCs w:val="24"/>
        </w:rPr>
      </w:pPr>
      <w:r w:rsidRPr="005938F0">
        <w:rPr>
          <w:rFonts w:ascii="Times New Roman" w:hAnsi="Times New Roman"/>
          <w:szCs w:val="24"/>
        </w:rPr>
        <w:t>www.bikramportland.com/yogasports.htm</w:t>
      </w:r>
    </w:p>
    <w:p w:rsidR="006A0936" w:rsidRPr="005938F0" w:rsidRDefault="00B4282B" w:rsidP="006A0936">
      <w:pPr>
        <w:spacing w:line="360" w:lineRule="auto"/>
        <w:rPr>
          <w:rFonts w:ascii="Times New Roman" w:hAnsi="Times New Roman"/>
          <w:szCs w:val="24"/>
        </w:rPr>
      </w:pPr>
      <w:hyperlink r:id="rId530" w:history="1">
        <w:r w:rsidR="006A0936" w:rsidRPr="005938F0">
          <w:rPr>
            <w:rStyle w:val="Hyperlink"/>
            <w:rFonts w:ascii="Times New Roman" w:hAnsi="Times New Roman"/>
            <w:color w:val="000000" w:themeColor="text1"/>
            <w:szCs w:val="24"/>
          </w:rPr>
          <w:t>www.the</w:t>
        </w:r>
      </w:hyperlink>
      <w:r w:rsidR="006A0936" w:rsidRPr="005938F0">
        <w:rPr>
          <w:rFonts w:ascii="Times New Roman" w:hAnsi="Times New Roman"/>
          <w:color w:val="000000" w:themeColor="text1"/>
          <w:szCs w:val="24"/>
        </w:rPr>
        <w:t xml:space="preserve"> yog</w:t>
      </w:r>
      <w:r w:rsidR="006A0936" w:rsidRPr="005938F0">
        <w:rPr>
          <w:rFonts w:ascii="Times New Roman" w:hAnsi="Times New Roman"/>
          <w:szCs w:val="24"/>
        </w:rPr>
        <w:t>aroom.com/sportsperformance.htm</w:t>
      </w:r>
    </w:p>
    <w:p w:rsidR="006A0936" w:rsidRPr="005938F0" w:rsidRDefault="006A0936" w:rsidP="006A0936">
      <w:pPr>
        <w:spacing w:line="360" w:lineRule="auto"/>
        <w:rPr>
          <w:rFonts w:ascii="Times New Roman" w:hAnsi="Times New Roman"/>
          <w:color w:val="000000" w:themeColor="text1"/>
          <w:szCs w:val="24"/>
        </w:rPr>
      </w:pPr>
      <w:r w:rsidRPr="005938F0">
        <w:rPr>
          <w:rFonts w:ascii="Times New Roman" w:hAnsi="Times New Roman"/>
          <w:color w:val="000000" w:themeColor="text1"/>
          <w:szCs w:val="24"/>
        </w:rPr>
        <w:t>www. Pubmed.com</w:t>
      </w:r>
    </w:p>
    <w:p w:rsidR="006A0936" w:rsidRPr="005938F0" w:rsidRDefault="006A0936" w:rsidP="006A0936">
      <w:pPr>
        <w:spacing w:line="360" w:lineRule="auto"/>
        <w:rPr>
          <w:rFonts w:ascii="Times New Roman" w:hAnsi="Times New Roman"/>
          <w:color w:val="000000" w:themeColor="text1"/>
          <w:szCs w:val="24"/>
        </w:rPr>
      </w:pPr>
      <w:r w:rsidRPr="005938F0">
        <w:rPr>
          <w:rFonts w:ascii="Times New Roman" w:hAnsi="Times New Roman"/>
          <w:color w:val="000000" w:themeColor="text1"/>
          <w:szCs w:val="24"/>
        </w:rPr>
        <w:t>www. google scholar.com</w:t>
      </w:r>
    </w:p>
    <w:p w:rsidR="006A0936" w:rsidRPr="005938F0" w:rsidRDefault="006A0936" w:rsidP="006A0936">
      <w:pPr>
        <w:spacing w:line="360" w:lineRule="auto"/>
        <w:rPr>
          <w:rFonts w:ascii="Times New Roman" w:hAnsi="Times New Roman"/>
          <w:color w:val="000000" w:themeColor="text1"/>
          <w:szCs w:val="24"/>
        </w:rPr>
      </w:pPr>
      <w:r w:rsidRPr="005938F0">
        <w:rPr>
          <w:rFonts w:ascii="Times New Roman" w:hAnsi="Times New Roman"/>
          <w:color w:val="000000" w:themeColor="text1"/>
          <w:szCs w:val="24"/>
        </w:rPr>
        <w:t>www. Obesity Foundation of India.org</w:t>
      </w: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r w:rsidRPr="005938F0">
        <w:rPr>
          <w:rFonts w:ascii="Times New Roman" w:hAnsi="Times New Roman"/>
          <w:b/>
          <w:color w:val="000000" w:themeColor="text1"/>
          <w:szCs w:val="24"/>
        </w:rPr>
        <w:t>APPENDIX- A</w:t>
      </w:r>
    </w:p>
    <w:p w:rsidR="006A0936" w:rsidRPr="005938F0" w:rsidRDefault="006A0936" w:rsidP="006A0936">
      <w:pPr>
        <w:rPr>
          <w:rFonts w:ascii="Times New Roman" w:hAnsi="Times New Roman"/>
          <w:b/>
          <w:color w:val="000000" w:themeColor="text1"/>
          <w:szCs w:val="24"/>
        </w:rPr>
      </w:pPr>
      <w:r w:rsidRPr="005938F0">
        <w:rPr>
          <w:rFonts w:ascii="Times New Roman" w:hAnsi="Times New Roman"/>
          <w:b/>
          <w:color w:val="000000" w:themeColor="text1"/>
          <w:szCs w:val="24"/>
        </w:rPr>
        <w:t xml:space="preserve">                          RAW SCORES ON ALANINE AMINOTRANSFERASE (ALT)</w:t>
      </w:r>
    </w:p>
    <w:p w:rsidR="006A0936" w:rsidRPr="005938F0" w:rsidRDefault="006A0936" w:rsidP="006A0936">
      <w:pPr>
        <w:tabs>
          <w:tab w:val="left" w:pos="2505"/>
        </w:tabs>
        <w:jc w:val="center"/>
        <w:rPr>
          <w:rFonts w:ascii="Times New Roman" w:hAnsi="Times New Roman"/>
          <w:b/>
          <w:szCs w:val="24"/>
        </w:rPr>
      </w:pPr>
      <w:r w:rsidRPr="005938F0">
        <w:rPr>
          <w:rFonts w:ascii="Times New Roman" w:hAnsi="Times New Roman"/>
          <w:b/>
          <w:szCs w:val="24"/>
        </w:rPr>
        <w:t>Units per liter (U/L)</w:t>
      </w:r>
    </w:p>
    <w:p w:rsidR="006A0936" w:rsidRPr="005938F0" w:rsidRDefault="006A0936" w:rsidP="006A0936">
      <w:pPr>
        <w:rPr>
          <w:rFonts w:ascii="Times New Roman" w:hAnsi="Times New Roman"/>
          <w:szCs w:val="24"/>
        </w:rPr>
      </w:pPr>
    </w:p>
    <w:tbl>
      <w:tblPr>
        <w:tblStyle w:val="TableGrid"/>
        <w:tblpPr w:leftFromText="180" w:rightFromText="180" w:vertAnchor="page" w:horzAnchor="margin" w:tblpY="2650"/>
        <w:tblW w:w="0" w:type="auto"/>
        <w:tblLook w:val="04A0"/>
      </w:tblPr>
      <w:tblGrid>
        <w:gridCol w:w="807"/>
        <w:gridCol w:w="1089"/>
        <w:gridCol w:w="1088"/>
        <w:gridCol w:w="1089"/>
        <w:gridCol w:w="1088"/>
        <w:gridCol w:w="1089"/>
        <w:gridCol w:w="1088"/>
        <w:gridCol w:w="751"/>
        <w:gridCol w:w="767"/>
      </w:tblGrid>
      <w:tr w:rsidR="006A0936" w:rsidRPr="00113F15" w:rsidTr="00A3097B">
        <w:trPr>
          <w:trHeight w:val="710"/>
        </w:trPr>
        <w:tc>
          <w:tcPr>
            <w:tcW w:w="8856" w:type="dxa"/>
            <w:gridSpan w:val="9"/>
            <w:tcBorders>
              <w:top w:val="nil"/>
              <w:left w:val="nil"/>
              <w:bottom w:val="single" w:sz="18" w:space="0" w:color="000000" w:themeColor="text1"/>
              <w:right w:val="nil"/>
            </w:tcBorders>
            <w:vAlign w:val="center"/>
          </w:tcPr>
          <w:p w:rsidR="006A0936" w:rsidRPr="00113F15" w:rsidRDefault="006A0936" w:rsidP="006A0936">
            <w:pPr>
              <w:spacing w:line="360" w:lineRule="auto"/>
              <w:rPr>
                <w:rFonts w:ascii="Times New Roman" w:hAnsi="Times New Roman"/>
                <w:b/>
                <w:sz w:val="24"/>
                <w:szCs w:val="24"/>
              </w:rPr>
            </w:pPr>
          </w:p>
        </w:tc>
      </w:tr>
      <w:tr w:rsidR="006A0936" w:rsidRPr="00113F15" w:rsidTr="00A3097B">
        <w:trPr>
          <w:trHeight w:val="720"/>
        </w:trPr>
        <w:tc>
          <w:tcPr>
            <w:tcW w:w="807" w:type="dxa"/>
            <w:vMerge w:val="restart"/>
            <w:tcBorders>
              <w:top w:val="single" w:sz="18" w:space="0" w:color="000000" w:themeColor="text1"/>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sz w:val="24"/>
                <w:szCs w:val="24"/>
              </w:rPr>
            </w:pPr>
          </w:p>
          <w:p w:rsidR="006A0936" w:rsidRPr="00113F15" w:rsidRDefault="006A0936" w:rsidP="00A3097B">
            <w:pPr>
              <w:spacing w:line="360" w:lineRule="auto"/>
              <w:jc w:val="center"/>
              <w:rPr>
                <w:rFonts w:ascii="Times New Roman" w:hAnsi="Times New Roman"/>
                <w:b/>
                <w:sz w:val="24"/>
                <w:szCs w:val="24"/>
              </w:rPr>
            </w:pPr>
          </w:p>
          <w:p w:rsidR="006A0936" w:rsidRPr="00113F15" w:rsidRDefault="006A0936" w:rsidP="00A3097B">
            <w:pPr>
              <w:spacing w:line="360" w:lineRule="auto"/>
              <w:jc w:val="center"/>
              <w:rPr>
                <w:rFonts w:ascii="Times New Roman" w:hAnsi="Times New Roman"/>
                <w:b/>
                <w:sz w:val="24"/>
                <w:szCs w:val="24"/>
              </w:rPr>
            </w:pPr>
            <w:r w:rsidRPr="00113F15">
              <w:rPr>
                <w:rFonts w:ascii="Times New Roman" w:hAnsi="Times New Roman"/>
                <w:b/>
                <w:sz w:val="24"/>
                <w:szCs w:val="24"/>
              </w:rPr>
              <w:t>S.NO</w:t>
            </w:r>
          </w:p>
        </w:tc>
        <w:tc>
          <w:tcPr>
            <w:tcW w:w="21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sz w:val="24"/>
                <w:szCs w:val="24"/>
              </w:rPr>
            </w:pPr>
            <w:r w:rsidRPr="00113F15">
              <w:rPr>
                <w:rFonts w:ascii="Times New Roman" w:hAnsi="Times New Roman"/>
                <w:b/>
                <w:sz w:val="24"/>
                <w:szCs w:val="24"/>
              </w:rPr>
              <w:t>EXPERIMENTAL GROUP - I</w:t>
            </w:r>
          </w:p>
        </w:tc>
        <w:tc>
          <w:tcPr>
            <w:tcW w:w="21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sz w:val="24"/>
                <w:szCs w:val="24"/>
              </w:rPr>
            </w:pPr>
            <w:r w:rsidRPr="00113F15">
              <w:rPr>
                <w:rFonts w:ascii="Times New Roman" w:hAnsi="Times New Roman"/>
                <w:b/>
                <w:sz w:val="24"/>
                <w:szCs w:val="24"/>
              </w:rPr>
              <w:t>EXPERIMENTAL GROUP- II</w:t>
            </w:r>
          </w:p>
        </w:tc>
        <w:tc>
          <w:tcPr>
            <w:tcW w:w="21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sz w:val="24"/>
                <w:szCs w:val="24"/>
              </w:rPr>
            </w:pPr>
            <w:r w:rsidRPr="00113F15">
              <w:rPr>
                <w:rFonts w:ascii="Times New Roman" w:hAnsi="Times New Roman"/>
                <w:b/>
                <w:sz w:val="24"/>
                <w:szCs w:val="24"/>
              </w:rPr>
              <w:t>EXPERIMENTAL GROUP - III</w:t>
            </w:r>
          </w:p>
        </w:tc>
        <w:tc>
          <w:tcPr>
            <w:tcW w:w="151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sz w:val="24"/>
                <w:szCs w:val="24"/>
              </w:rPr>
            </w:pPr>
            <w:r w:rsidRPr="00113F15">
              <w:rPr>
                <w:rFonts w:ascii="Times New Roman" w:hAnsi="Times New Roman"/>
                <w:b/>
                <w:sz w:val="24"/>
                <w:szCs w:val="24"/>
              </w:rPr>
              <w:t>CONTROL GROUP-IV</w:t>
            </w:r>
          </w:p>
        </w:tc>
      </w:tr>
      <w:tr w:rsidR="006A0936" w:rsidRPr="00113F15" w:rsidTr="00A3097B">
        <w:trPr>
          <w:trHeight w:val="425"/>
        </w:trPr>
        <w:tc>
          <w:tcPr>
            <w:tcW w:w="807" w:type="dxa"/>
            <w:vMerge/>
            <w:tcBorders>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sz w:val="24"/>
                <w:szCs w:val="24"/>
              </w:rPr>
            </w:pP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sz w:val="24"/>
                <w:szCs w:val="24"/>
              </w:rPr>
            </w:pPr>
            <w:r w:rsidRPr="00113F15">
              <w:rPr>
                <w:rFonts w:ascii="Times New Roman" w:hAnsi="Times New Roman"/>
                <w:b/>
                <w:sz w:val="24"/>
                <w:szCs w:val="24"/>
              </w:rPr>
              <w:t>Pre</w:t>
            </w:r>
          </w:p>
        </w:tc>
        <w:tc>
          <w:tcPr>
            <w:tcW w:w="1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sz w:val="24"/>
                <w:szCs w:val="24"/>
              </w:rPr>
            </w:pPr>
            <w:r w:rsidRPr="00113F15">
              <w:rPr>
                <w:rFonts w:ascii="Times New Roman" w:hAnsi="Times New Roman"/>
                <w:b/>
                <w:sz w:val="24"/>
                <w:szCs w:val="24"/>
              </w:rPr>
              <w:t>Post</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sz w:val="24"/>
                <w:szCs w:val="24"/>
              </w:rPr>
            </w:pPr>
            <w:r w:rsidRPr="00113F15">
              <w:rPr>
                <w:rFonts w:ascii="Times New Roman" w:hAnsi="Times New Roman"/>
                <w:b/>
                <w:sz w:val="24"/>
                <w:szCs w:val="24"/>
              </w:rPr>
              <w:t>Pre</w:t>
            </w:r>
          </w:p>
        </w:tc>
        <w:tc>
          <w:tcPr>
            <w:tcW w:w="1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sz w:val="24"/>
                <w:szCs w:val="24"/>
              </w:rPr>
            </w:pPr>
            <w:r w:rsidRPr="00113F15">
              <w:rPr>
                <w:rFonts w:ascii="Times New Roman" w:hAnsi="Times New Roman"/>
                <w:b/>
                <w:sz w:val="24"/>
                <w:szCs w:val="24"/>
              </w:rPr>
              <w:t>Post</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sz w:val="24"/>
                <w:szCs w:val="24"/>
              </w:rPr>
            </w:pPr>
            <w:r w:rsidRPr="00113F15">
              <w:rPr>
                <w:rFonts w:ascii="Times New Roman" w:hAnsi="Times New Roman"/>
                <w:b/>
                <w:sz w:val="24"/>
                <w:szCs w:val="24"/>
              </w:rPr>
              <w:t>Pre</w:t>
            </w:r>
          </w:p>
        </w:tc>
        <w:tc>
          <w:tcPr>
            <w:tcW w:w="1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sz w:val="24"/>
                <w:szCs w:val="24"/>
              </w:rPr>
            </w:pPr>
            <w:r w:rsidRPr="00113F15">
              <w:rPr>
                <w:rFonts w:ascii="Times New Roman" w:hAnsi="Times New Roman"/>
                <w:b/>
                <w:sz w:val="24"/>
                <w:szCs w:val="24"/>
              </w:rPr>
              <w:t>Post</w:t>
            </w:r>
          </w:p>
        </w:tc>
        <w:tc>
          <w:tcPr>
            <w:tcW w:w="75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sz w:val="24"/>
                <w:szCs w:val="24"/>
              </w:rPr>
            </w:pPr>
            <w:r w:rsidRPr="00113F15">
              <w:rPr>
                <w:rFonts w:ascii="Times New Roman" w:hAnsi="Times New Roman"/>
                <w:b/>
                <w:sz w:val="24"/>
                <w:szCs w:val="24"/>
              </w:rPr>
              <w:t>Pre</w:t>
            </w:r>
          </w:p>
        </w:tc>
        <w:tc>
          <w:tcPr>
            <w:tcW w:w="76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sz w:val="24"/>
                <w:szCs w:val="24"/>
              </w:rPr>
            </w:pPr>
            <w:r w:rsidRPr="00113F15">
              <w:rPr>
                <w:rFonts w:ascii="Times New Roman" w:hAnsi="Times New Roman"/>
                <w:b/>
                <w:sz w:val="24"/>
                <w:szCs w:val="24"/>
              </w:rPr>
              <w:t>Post</w:t>
            </w:r>
          </w:p>
        </w:tc>
      </w:tr>
      <w:tr w:rsidR="006A0936" w:rsidRPr="00113F15" w:rsidTr="00A3097B">
        <w:tc>
          <w:tcPr>
            <w:tcW w:w="807" w:type="dxa"/>
            <w:tcBorders>
              <w:top w:val="single" w:sz="18" w:space="0" w:color="000000" w:themeColor="text1"/>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color w:val="000000" w:themeColor="text1"/>
                <w:sz w:val="24"/>
                <w:szCs w:val="24"/>
              </w:rPr>
            </w:pPr>
            <w:r w:rsidRPr="00113F15">
              <w:rPr>
                <w:rFonts w:ascii="Times New Roman" w:hAnsi="Times New Roman"/>
                <w:b/>
                <w:color w:val="000000" w:themeColor="text1"/>
                <w:sz w:val="24"/>
                <w:szCs w:val="24"/>
              </w:rPr>
              <w:t>1</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8" w:type="dxa"/>
            <w:tcBorders>
              <w:top w:val="single" w:sz="18" w:space="0" w:color="000000" w:themeColor="text1"/>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40</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8" w:type="dxa"/>
            <w:tcBorders>
              <w:top w:val="single" w:sz="18" w:space="0" w:color="000000" w:themeColor="text1"/>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8" w:type="dxa"/>
            <w:tcBorders>
              <w:top w:val="single" w:sz="18" w:space="0" w:color="000000" w:themeColor="text1"/>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751" w:type="dxa"/>
            <w:tcBorders>
              <w:top w:val="single" w:sz="18" w:space="0" w:color="000000" w:themeColor="text1"/>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767" w:type="dxa"/>
            <w:tcBorders>
              <w:top w:val="single" w:sz="18" w:space="0" w:color="000000" w:themeColor="text1"/>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33</w:t>
            </w:r>
          </w:p>
        </w:tc>
      </w:tr>
      <w:tr w:rsidR="006A0936" w:rsidRPr="00113F15" w:rsidTr="00A3097B">
        <w:tc>
          <w:tcPr>
            <w:tcW w:w="80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color w:val="000000" w:themeColor="text1"/>
                <w:sz w:val="24"/>
                <w:szCs w:val="24"/>
              </w:rPr>
            </w:pPr>
            <w:r w:rsidRPr="00113F15">
              <w:rPr>
                <w:rFonts w:ascii="Times New Roman" w:hAnsi="Times New Roman"/>
                <w:b/>
                <w:color w:val="000000" w:themeColor="text1"/>
                <w:sz w:val="24"/>
                <w:szCs w:val="24"/>
              </w:rPr>
              <w:t>2</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34</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34</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34</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34</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34</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34</w:t>
            </w:r>
          </w:p>
        </w:tc>
        <w:tc>
          <w:tcPr>
            <w:tcW w:w="751"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34</w:t>
            </w:r>
          </w:p>
        </w:tc>
        <w:tc>
          <w:tcPr>
            <w:tcW w:w="76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34</w:t>
            </w:r>
          </w:p>
        </w:tc>
      </w:tr>
      <w:tr w:rsidR="006A0936" w:rsidRPr="00113F15" w:rsidTr="00A3097B">
        <w:tc>
          <w:tcPr>
            <w:tcW w:w="80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color w:val="000000" w:themeColor="text1"/>
                <w:sz w:val="24"/>
                <w:szCs w:val="24"/>
              </w:rPr>
            </w:pPr>
            <w:r w:rsidRPr="00113F15">
              <w:rPr>
                <w:rFonts w:ascii="Times New Roman" w:hAnsi="Times New Roman"/>
                <w:b/>
                <w:color w:val="000000" w:themeColor="text1"/>
                <w:sz w:val="24"/>
                <w:szCs w:val="24"/>
              </w:rPr>
              <w:t>3</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34</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751"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76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r>
      <w:tr w:rsidR="006A0936" w:rsidRPr="00113F15" w:rsidTr="00A3097B">
        <w:tc>
          <w:tcPr>
            <w:tcW w:w="80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color w:val="000000" w:themeColor="text1"/>
                <w:sz w:val="24"/>
                <w:szCs w:val="24"/>
              </w:rPr>
            </w:pPr>
            <w:r w:rsidRPr="00113F15">
              <w:rPr>
                <w:rFonts w:ascii="Times New Roman" w:hAnsi="Times New Roman"/>
                <w:b/>
                <w:color w:val="000000" w:themeColor="text1"/>
                <w:sz w:val="24"/>
                <w:szCs w:val="24"/>
              </w:rPr>
              <w:t>4</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38</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38</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38</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30</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38</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751"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38</w:t>
            </w:r>
          </w:p>
        </w:tc>
        <w:tc>
          <w:tcPr>
            <w:tcW w:w="76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32</w:t>
            </w:r>
          </w:p>
        </w:tc>
      </w:tr>
      <w:tr w:rsidR="006A0936" w:rsidRPr="00113F15" w:rsidTr="00A3097B">
        <w:tc>
          <w:tcPr>
            <w:tcW w:w="80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color w:val="000000" w:themeColor="text1"/>
                <w:sz w:val="24"/>
                <w:szCs w:val="24"/>
              </w:rPr>
            </w:pPr>
            <w:r w:rsidRPr="00113F15">
              <w:rPr>
                <w:rFonts w:ascii="Times New Roman" w:hAnsi="Times New Roman"/>
                <w:b/>
                <w:color w:val="000000" w:themeColor="text1"/>
                <w:sz w:val="24"/>
                <w:szCs w:val="24"/>
              </w:rPr>
              <w:t>5</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37</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37</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37</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30</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37</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751"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37</w:t>
            </w:r>
          </w:p>
        </w:tc>
        <w:tc>
          <w:tcPr>
            <w:tcW w:w="76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33</w:t>
            </w:r>
          </w:p>
        </w:tc>
      </w:tr>
      <w:tr w:rsidR="006A0936" w:rsidRPr="00113F15" w:rsidTr="00A3097B">
        <w:tc>
          <w:tcPr>
            <w:tcW w:w="80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color w:val="000000" w:themeColor="text1"/>
                <w:sz w:val="24"/>
                <w:szCs w:val="24"/>
              </w:rPr>
            </w:pPr>
            <w:r w:rsidRPr="00113F15">
              <w:rPr>
                <w:rFonts w:ascii="Times New Roman" w:hAnsi="Times New Roman"/>
                <w:b/>
                <w:color w:val="000000" w:themeColor="text1"/>
                <w:sz w:val="24"/>
                <w:szCs w:val="24"/>
              </w:rPr>
              <w:t>6</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40</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751"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76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30</w:t>
            </w:r>
          </w:p>
        </w:tc>
      </w:tr>
      <w:tr w:rsidR="006A0936" w:rsidRPr="00113F15" w:rsidTr="00A3097B">
        <w:tc>
          <w:tcPr>
            <w:tcW w:w="80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color w:val="000000" w:themeColor="text1"/>
                <w:sz w:val="24"/>
                <w:szCs w:val="24"/>
              </w:rPr>
            </w:pPr>
            <w:r w:rsidRPr="00113F15">
              <w:rPr>
                <w:rFonts w:ascii="Times New Roman" w:hAnsi="Times New Roman"/>
                <w:b/>
                <w:color w:val="000000" w:themeColor="text1"/>
                <w:sz w:val="24"/>
                <w:szCs w:val="24"/>
              </w:rPr>
              <w:t>7</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40</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751"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76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31</w:t>
            </w:r>
          </w:p>
        </w:tc>
      </w:tr>
      <w:tr w:rsidR="006A0936" w:rsidRPr="00113F15" w:rsidTr="00A3097B">
        <w:tc>
          <w:tcPr>
            <w:tcW w:w="80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color w:val="000000" w:themeColor="text1"/>
                <w:sz w:val="24"/>
                <w:szCs w:val="24"/>
              </w:rPr>
            </w:pPr>
            <w:r w:rsidRPr="00113F15">
              <w:rPr>
                <w:rFonts w:ascii="Times New Roman" w:hAnsi="Times New Roman"/>
                <w:b/>
                <w:color w:val="000000" w:themeColor="text1"/>
                <w:sz w:val="24"/>
                <w:szCs w:val="24"/>
              </w:rPr>
              <w:t>8</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32</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32</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32</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32</w:t>
            </w:r>
          </w:p>
        </w:tc>
        <w:tc>
          <w:tcPr>
            <w:tcW w:w="751"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38</w:t>
            </w:r>
          </w:p>
        </w:tc>
        <w:tc>
          <w:tcPr>
            <w:tcW w:w="76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30</w:t>
            </w:r>
          </w:p>
        </w:tc>
      </w:tr>
      <w:tr w:rsidR="006A0936" w:rsidRPr="00113F15" w:rsidTr="00A3097B">
        <w:tc>
          <w:tcPr>
            <w:tcW w:w="80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color w:val="000000" w:themeColor="text1"/>
                <w:sz w:val="24"/>
                <w:szCs w:val="24"/>
              </w:rPr>
            </w:pPr>
            <w:r w:rsidRPr="00113F15">
              <w:rPr>
                <w:rFonts w:ascii="Times New Roman" w:hAnsi="Times New Roman"/>
                <w:b/>
                <w:color w:val="000000" w:themeColor="text1"/>
                <w:sz w:val="24"/>
                <w:szCs w:val="24"/>
              </w:rPr>
              <w:t>9</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33</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33</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33</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33</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33</w:t>
            </w:r>
          </w:p>
        </w:tc>
        <w:tc>
          <w:tcPr>
            <w:tcW w:w="751"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38</w:t>
            </w:r>
          </w:p>
        </w:tc>
        <w:tc>
          <w:tcPr>
            <w:tcW w:w="76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30</w:t>
            </w:r>
          </w:p>
        </w:tc>
      </w:tr>
      <w:tr w:rsidR="006A0936" w:rsidRPr="00113F15" w:rsidTr="00A3097B">
        <w:tc>
          <w:tcPr>
            <w:tcW w:w="80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color w:val="000000" w:themeColor="text1"/>
                <w:sz w:val="24"/>
                <w:szCs w:val="24"/>
              </w:rPr>
            </w:pPr>
            <w:r w:rsidRPr="00113F15">
              <w:rPr>
                <w:rFonts w:ascii="Times New Roman" w:hAnsi="Times New Roman"/>
                <w:b/>
                <w:color w:val="000000" w:themeColor="text1"/>
                <w:sz w:val="24"/>
                <w:szCs w:val="24"/>
              </w:rPr>
              <w:t>10</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34</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34</w:t>
            </w:r>
          </w:p>
        </w:tc>
        <w:tc>
          <w:tcPr>
            <w:tcW w:w="751"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76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31</w:t>
            </w:r>
          </w:p>
        </w:tc>
      </w:tr>
      <w:tr w:rsidR="006A0936" w:rsidRPr="00113F15" w:rsidTr="00A3097B">
        <w:tc>
          <w:tcPr>
            <w:tcW w:w="80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color w:val="000000" w:themeColor="text1"/>
                <w:sz w:val="24"/>
                <w:szCs w:val="24"/>
              </w:rPr>
            </w:pPr>
            <w:r w:rsidRPr="00113F15">
              <w:rPr>
                <w:rFonts w:ascii="Times New Roman" w:hAnsi="Times New Roman"/>
                <w:b/>
                <w:color w:val="000000" w:themeColor="text1"/>
                <w:sz w:val="24"/>
                <w:szCs w:val="24"/>
              </w:rPr>
              <w:t>11</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751"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76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30</w:t>
            </w:r>
          </w:p>
        </w:tc>
      </w:tr>
      <w:tr w:rsidR="006A0936" w:rsidRPr="00113F15" w:rsidTr="00A3097B">
        <w:tc>
          <w:tcPr>
            <w:tcW w:w="80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color w:val="000000" w:themeColor="text1"/>
                <w:sz w:val="24"/>
                <w:szCs w:val="24"/>
              </w:rPr>
            </w:pPr>
            <w:r w:rsidRPr="00113F15">
              <w:rPr>
                <w:rFonts w:ascii="Times New Roman" w:hAnsi="Times New Roman"/>
                <w:b/>
                <w:color w:val="000000" w:themeColor="text1"/>
                <w:sz w:val="24"/>
                <w:szCs w:val="24"/>
              </w:rPr>
              <w:t>12</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751"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76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31</w:t>
            </w:r>
          </w:p>
        </w:tc>
      </w:tr>
      <w:tr w:rsidR="006A0936" w:rsidRPr="00113F15" w:rsidTr="00A3097B">
        <w:tc>
          <w:tcPr>
            <w:tcW w:w="80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color w:val="000000" w:themeColor="text1"/>
                <w:sz w:val="24"/>
                <w:szCs w:val="24"/>
              </w:rPr>
            </w:pPr>
            <w:r w:rsidRPr="00113F15">
              <w:rPr>
                <w:rFonts w:ascii="Times New Roman" w:hAnsi="Times New Roman"/>
                <w:b/>
                <w:color w:val="000000" w:themeColor="text1"/>
                <w:sz w:val="24"/>
                <w:szCs w:val="24"/>
              </w:rPr>
              <w:t>13</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37</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37</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37</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33</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37</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751"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37</w:t>
            </w:r>
          </w:p>
        </w:tc>
        <w:tc>
          <w:tcPr>
            <w:tcW w:w="76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r>
      <w:tr w:rsidR="006A0936" w:rsidRPr="00113F15" w:rsidTr="00A3097B">
        <w:tc>
          <w:tcPr>
            <w:tcW w:w="80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color w:val="000000" w:themeColor="text1"/>
                <w:sz w:val="24"/>
                <w:szCs w:val="24"/>
              </w:rPr>
            </w:pPr>
            <w:r w:rsidRPr="00113F15">
              <w:rPr>
                <w:rFonts w:ascii="Times New Roman" w:hAnsi="Times New Roman"/>
                <w:b/>
                <w:color w:val="000000" w:themeColor="text1"/>
                <w:sz w:val="24"/>
                <w:szCs w:val="24"/>
              </w:rPr>
              <w:t>14</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40</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33</w:t>
            </w:r>
          </w:p>
        </w:tc>
        <w:tc>
          <w:tcPr>
            <w:tcW w:w="1089"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1088"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35</w:t>
            </w:r>
          </w:p>
        </w:tc>
        <w:tc>
          <w:tcPr>
            <w:tcW w:w="751"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38</w:t>
            </w:r>
          </w:p>
        </w:tc>
        <w:tc>
          <w:tcPr>
            <w:tcW w:w="767" w:type="dxa"/>
            <w:tcBorders>
              <w:left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32</w:t>
            </w:r>
          </w:p>
        </w:tc>
      </w:tr>
      <w:tr w:rsidR="006A0936" w:rsidRPr="00113F15" w:rsidTr="00A3097B">
        <w:tc>
          <w:tcPr>
            <w:tcW w:w="807" w:type="dxa"/>
            <w:tcBorders>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
                <w:color w:val="000000" w:themeColor="text1"/>
                <w:sz w:val="24"/>
                <w:szCs w:val="24"/>
              </w:rPr>
            </w:pPr>
            <w:r w:rsidRPr="00113F15">
              <w:rPr>
                <w:rFonts w:ascii="Times New Roman" w:hAnsi="Times New Roman"/>
                <w:b/>
                <w:color w:val="000000" w:themeColor="text1"/>
                <w:sz w:val="24"/>
                <w:szCs w:val="24"/>
              </w:rPr>
              <w:t>15</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8" w:type="dxa"/>
            <w:tcBorders>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1088" w:type="dxa"/>
            <w:tcBorders>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33</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40</w:t>
            </w:r>
          </w:p>
        </w:tc>
        <w:tc>
          <w:tcPr>
            <w:tcW w:w="1088" w:type="dxa"/>
            <w:tcBorders>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751" w:type="dxa"/>
            <w:tcBorders>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36</w:t>
            </w:r>
          </w:p>
        </w:tc>
        <w:tc>
          <w:tcPr>
            <w:tcW w:w="767" w:type="dxa"/>
            <w:tcBorders>
              <w:left w:val="single" w:sz="18" w:space="0" w:color="000000" w:themeColor="text1"/>
              <w:bottom w:val="single" w:sz="18" w:space="0" w:color="000000" w:themeColor="text1"/>
              <w:right w:val="single" w:sz="18" w:space="0" w:color="000000" w:themeColor="text1"/>
            </w:tcBorders>
            <w:vAlign w:val="center"/>
          </w:tcPr>
          <w:p w:rsidR="006A0936" w:rsidRPr="00113F15" w:rsidRDefault="006A0936" w:rsidP="00A3097B">
            <w:pPr>
              <w:spacing w:line="360" w:lineRule="auto"/>
              <w:jc w:val="center"/>
              <w:rPr>
                <w:rFonts w:ascii="Times New Roman" w:hAnsi="Times New Roman"/>
                <w:bCs/>
                <w:color w:val="000000" w:themeColor="text1"/>
                <w:sz w:val="24"/>
                <w:szCs w:val="24"/>
              </w:rPr>
            </w:pPr>
            <w:r w:rsidRPr="00113F15">
              <w:rPr>
                <w:rFonts w:ascii="Times New Roman" w:hAnsi="Times New Roman"/>
                <w:bCs/>
                <w:color w:val="000000" w:themeColor="text1"/>
                <w:sz w:val="24"/>
                <w:szCs w:val="24"/>
              </w:rPr>
              <w:t>30</w:t>
            </w:r>
          </w:p>
        </w:tc>
      </w:tr>
    </w:tbl>
    <w:p w:rsidR="006A0936" w:rsidRPr="005938F0" w:rsidRDefault="006A0936" w:rsidP="006A0936">
      <w:pPr>
        <w:rPr>
          <w:rFonts w:ascii="Times New Roman" w:hAnsi="Times New Roman"/>
          <w:b/>
          <w:color w:val="000000" w:themeColor="text1"/>
          <w:szCs w:val="24"/>
        </w:rPr>
      </w:pPr>
    </w:p>
    <w:p w:rsidR="006A0936" w:rsidRPr="005938F0" w:rsidRDefault="006A0936" w:rsidP="006A0936">
      <w:pPr>
        <w:rPr>
          <w:rFonts w:ascii="Times New Roman" w:hAnsi="Times New Roman"/>
          <w:b/>
          <w:color w:val="000000" w:themeColor="text1"/>
          <w:szCs w:val="24"/>
        </w:rPr>
      </w:pPr>
    </w:p>
    <w:p w:rsidR="006A0936" w:rsidRPr="005938F0" w:rsidRDefault="006A0936" w:rsidP="006A0936">
      <w:pPr>
        <w:rPr>
          <w:rFonts w:ascii="Times New Roman" w:hAnsi="Times New Roman"/>
          <w:b/>
          <w:color w:val="000000" w:themeColor="text1"/>
          <w:szCs w:val="24"/>
        </w:rPr>
      </w:pPr>
    </w:p>
    <w:p w:rsidR="006A0936" w:rsidRPr="005938F0" w:rsidRDefault="006A0936" w:rsidP="006A0936">
      <w:pPr>
        <w:rPr>
          <w:rFonts w:ascii="Times New Roman" w:hAnsi="Times New Roman"/>
          <w:b/>
          <w:color w:val="000000" w:themeColor="text1"/>
          <w:szCs w:val="24"/>
        </w:rPr>
      </w:pPr>
    </w:p>
    <w:p w:rsidR="006A0936" w:rsidRPr="005938F0" w:rsidRDefault="006A0936" w:rsidP="006A0936">
      <w:pPr>
        <w:rPr>
          <w:rFonts w:ascii="Times New Roman" w:hAnsi="Times New Roman"/>
          <w:b/>
          <w:color w:val="000000" w:themeColor="text1"/>
          <w:szCs w:val="24"/>
        </w:rPr>
      </w:pPr>
    </w:p>
    <w:p w:rsidR="006A0936" w:rsidRDefault="006A0936" w:rsidP="006A0936">
      <w:pPr>
        <w:rPr>
          <w:rFonts w:ascii="Times New Roman" w:hAnsi="Times New Roman"/>
          <w:b/>
          <w:color w:val="000000" w:themeColor="text1"/>
          <w:szCs w:val="24"/>
        </w:rPr>
      </w:pPr>
    </w:p>
    <w:p w:rsidR="006A0936" w:rsidRDefault="006A0936" w:rsidP="006A0936">
      <w:pPr>
        <w:rPr>
          <w:rFonts w:ascii="Times New Roman" w:hAnsi="Times New Roman"/>
          <w:b/>
          <w:color w:val="000000" w:themeColor="text1"/>
          <w:szCs w:val="24"/>
        </w:rPr>
      </w:pPr>
    </w:p>
    <w:p w:rsidR="006A0936" w:rsidRPr="005938F0" w:rsidRDefault="006A0936" w:rsidP="006A0936">
      <w:pPr>
        <w:rPr>
          <w:rFonts w:ascii="Times New Roman" w:hAnsi="Times New Roman"/>
          <w:b/>
          <w:color w:val="000000" w:themeColor="text1"/>
          <w:szCs w:val="24"/>
        </w:rPr>
      </w:pPr>
    </w:p>
    <w:p w:rsidR="006A0936" w:rsidRPr="005938F0" w:rsidRDefault="006A0936" w:rsidP="006A0936">
      <w:pPr>
        <w:rPr>
          <w:rFonts w:ascii="Times New Roman" w:hAnsi="Times New Roman"/>
          <w:b/>
          <w:color w:val="000000" w:themeColor="text1"/>
          <w:szCs w:val="24"/>
        </w:rPr>
      </w:pPr>
    </w:p>
    <w:p w:rsidR="006A0936" w:rsidRPr="005938F0" w:rsidRDefault="006A0936" w:rsidP="006A0936">
      <w:pPr>
        <w:rPr>
          <w:rFonts w:ascii="Times New Roman" w:hAnsi="Times New Roman"/>
          <w:b/>
          <w:color w:val="000000" w:themeColor="text1"/>
          <w:szCs w:val="24"/>
        </w:rPr>
      </w:pPr>
    </w:p>
    <w:p w:rsidR="006A0936" w:rsidRPr="005938F0" w:rsidRDefault="006A0936" w:rsidP="006A0936">
      <w:pP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r w:rsidRPr="005938F0">
        <w:rPr>
          <w:rFonts w:ascii="Times New Roman" w:hAnsi="Times New Roman"/>
          <w:b/>
          <w:szCs w:val="24"/>
        </w:rPr>
        <w:t>APPENDIX- B</w:t>
      </w:r>
    </w:p>
    <w:p w:rsidR="006A0936" w:rsidRPr="005938F0" w:rsidRDefault="006A0936" w:rsidP="006A0936">
      <w:pPr>
        <w:jc w:val="center"/>
        <w:rPr>
          <w:rFonts w:ascii="Times New Roman" w:hAnsi="Times New Roman"/>
          <w:b/>
          <w:szCs w:val="24"/>
        </w:rPr>
      </w:pPr>
      <w:r w:rsidRPr="005938F0">
        <w:rPr>
          <w:rFonts w:ascii="Times New Roman" w:hAnsi="Times New Roman"/>
          <w:b/>
          <w:szCs w:val="24"/>
        </w:rPr>
        <w:t xml:space="preserve">RAW SCORES ON ALKALINE AMINOTRANSFERASE (ALP) </w:t>
      </w:r>
    </w:p>
    <w:p w:rsidR="006A0936" w:rsidRPr="005938F0" w:rsidRDefault="006A0936" w:rsidP="006A0936">
      <w:pPr>
        <w:jc w:val="center"/>
        <w:rPr>
          <w:rFonts w:ascii="Times New Roman" w:hAnsi="Times New Roman"/>
          <w:b/>
          <w:szCs w:val="24"/>
        </w:rPr>
      </w:pPr>
      <w:r w:rsidRPr="005938F0">
        <w:rPr>
          <w:rFonts w:ascii="Times New Roman" w:hAnsi="Times New Roman"/>
          <w:b/>
          <w:szCs w:val="24"/>
        </w:rPr>
        <w:t>Units per liter U/L</w:t>
      </w:r>
    </w:p>
    <w:tbl>
      <w:tblPr>
        <w:tblStyle w:val="TableGrid"/>
        <w:tblW w:w="0" w:type="auto"/>
        <w:tblLook w:val="04A0"/>
      </w:tblPr>
      <w:tblGrid>
        <w:gridCol w:w="1019"/>
        <w:gridCol w:w="1089"/>
        <w:gridCol w:w="1089"/>
        <w:gridCol w:w="1089"/>
        <w:gridCol w:w="1089"/>
        <w:gridCol w:w="1089"/>
        <w:gridCol w:w="1089"/>
        <w:gridCol w:w="1030"/>
        <w:gridCol w:w="993"/>
      </w:tblGrid>
      <w:tr w:rsidR="006A0936" w:rsidRPr="005938F0" w:rsidTr="00A3097B">
        <w:trPr>
          <w:trHeight w:val="710"/>
        </w:trPr>
        <w:tc>
          <w:tcPr>
            <w:tcW w:w="9576" w:type="dxa"/>
            <w:gridSpan w:val="9"/>
            <w:tcBorders>
              <w:top w:val="nil"/>
              <w:left w:val="nil"/>
              <w:bottom w:val="single" w:sz="18" w:space="0" w:color="000000" w:themeColor="text1"/>
              <w:right w:val="nil"/>
            </w:tcBorders>
            <w:vAlign w:val="center"/>
          </w:tcPr>
          <w:p w:rsidR="006A0936" w:rsidRPr="005938F0" w:rsidRDefault="006A0936" w:rsidP="00A3097B">
            <w:pPr>
              <w:spacing w:line="360" w:lineRule="auto"/>
              <w:jc w:val="center"/>
              <w:rPr>
                <w:rFonts w:ascii="Times New Roman" w:hAnsi="Times New Roman"/>
                <w:b/>
                <w:sz w:val="24"/>
                <w:szCs w:val="24"/>
              </w:rPr>
            </w:pPr>
          </w:p>
        </w:tc>
      </w:tr>
      <w:tr w:rsidR="006A0936" w:rsidRPr="005938F0" w:rsidTr="00A3097B">
        <w:trPr>
          <w:trHeight w:val="720"/>
        </w:trPr>
        <w:tc>
          <w:tcPr>
            <w:tcW w:w="1019" w:type="dxa"/>
            <w:vMerge w:val="restart"/>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p>
          <w:p w:rsidR="006A0936" w:rsidRPr="005938F0" w:rsidRDefault="006A0936" w:rsidP="00A3097B">
            <w:pPr>
              <w:spacing w:line="360" w:lineRule="auto"/>
              <w:jc w:val="center"/>
              <w:rPr>
                <w:rFonts w:ascii="Times New Roman" w:hAnsi="Times New Roman"/>
                <w:b/>
                <w:sz w:val="24"/>
                <w:szCs w:val="24"/>
              </w:rPr>
            </w:pPr>
          </w:p>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S.NO</w:t>
            </w:r>
          </w:p>
        </w:tc>
        <w:tc>
          <w:tcPr>
            <w:tcW w:w="21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EXPERIMENTAL GROUP - I</w:t>
            </w:r>
          </w:p>
        </w:tc>
        <w:tc>
          <w:tcPr>
            <w:tcW w:w="21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EXPERIMENTAL GROUP- II</w:t>
            </w:r>
          </w:p>
        </w:tc>
        <w:tc>
          <w:tcPr>
            <w:tcW w:w="21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EXPERIMENTAL GROUP - III</w:t>
            </w:r>
          </w:p>
        </w:tc>
        <w:tc>
          <w:tcPr>
            <w:tcW w:w="202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CONTROL GROUP-IV</w:t>
            </w:r>
          </w:p>
        </w:tc>
      </w:tr>
      <w:tr w:rsidR="006A0936" w:rsidRPr="005938F0" w:rsidTr="00A3097B">
        <w:trPr>
          <w:trHeight w:val="522"/>
        </w:trPr>
        <w:tc>
          <w:tcPr>
            <w:tcW w:w="1019" w:type="dxa"/>
            <w:vMerge/>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Pre</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Post</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Pre</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Post</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Pre</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Post</w:t>
            </w:r>
          </w:p>
        </w:tc>
        <w:tc>
          <w:tcPr>
            <w:tcW w:w="103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Pre</w:t>
            </w:r>
          </w:p>
        </w:tc>
        <w:tc>
          <w:tcPr>
            <w:tcW w:w="9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Post</w:t>
            </w:r>
          </w:p>
        </w:tc>
      </w:tr>
      <w:tr w:rsidR="006A0936" w:rsidRPr="005938F0" w:rsidTr="00A3097B">
        <w:tc>
          <w:tcPr>
            <w:tcW w:w="101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5.8</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c>
          <w:tcPr>
            <w:tcW w:w="1030"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993"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5.5</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3</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6.2</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5.58</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6.2</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5.5</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5.4</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5.5</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5.8</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7</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5.5</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9</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5.3</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10</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6.4</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6.8</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13</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5.4</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w:t>
            </w:r>
          </w:p>
        </w:tc>
      </w:tr>
      <w:tr w:rsidR="006A0936" w:rsidRPr="005938F0" w:rsidTr="00A3097B">
        <w:tc>
          <w:tcPr>
            <w:tcW w:w="1019"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15</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c>
          <w:tcPr>
            <w:tcW w:w="1030"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6.2</w:t>
            </w:r>
          </w:p>
        </w:tc>
        <w:tc>
          <w:tcPr>
            <w:tcW w:w="993"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5.5</w:t>
            </w:r>
          </w:p>
        </w:tc>
      </w:tr>
    </w:tbl>
    <w:p w:rsidR="006A0936" w:rsidRPr="005938F0" w:rsidRDefault="006A0936" w:rsidP="006A0936">
      <w:pPr>
        <w:rPr>
          <w:rFonts w:ascii="Times New Roman" w:hAnsi="Times New Roman"/>
          <w:szCs w:val="24"/>
        </w:rPr>
      </w:pPr>
    </w:p>
    <w:p w:rsidR="006A0936" w:rsidRDefault="006A0936" w:rsidP="006A0936">
      <w:pPr>
        <w:rPr>
          <w:rFonts w:ascii="Times New Roman" w:hAnsi="Times New Roman"/>
          <w:szCs w:val="24"/>
        </w:rPr>
      </w:pPr>
    </w:p>
    <w:p w:rsidR="006A0936" w:rsidRPr="005938F0" w:rsidRDefault="006A0936" w:rsidP="006A0936">
      <w:pPr>
        <w:rPr>
          <w:rFonts w:ascii="Times New Roman" w:hAnsi="Times New Roman"/>
          <w:szCs w:val="24"/>
        </w:rPr>
      </w:pPr>
    </w:p>
    <w:p w:rsidR="006A0936" w:rsidRPr="005938F0" w:rsidRDefault="006A0936" w:rsidP="006A0936">
      <w:pPr>
        <w:rPr>
          <w:rFonts w:ascii="Times New Roman" w:hAnsi="Times New Roman"/>
          <w:b/>
          <w:szCs w:val="24"/>
        </w:rPr>
      </w:pPr>
    </w:p>
    <w:p w:rsidR="006A0936" w:rsidRPr="005938F0" w:rsidRDefault="006A0936" w:rsidP="006A0936">
      <w:pPr>
        <w:rPr>
          <w:rFonts w:ascii="Times New Roman" w:hAnsi="Times New Roman"/>
          <w:b/>
          <w:szCs w:val="24"/>
        </w:rPr>
      </w:pPr>
    </w:p>
    <w:p w:rsidR="006A0936" w:rsidRPr="005938F0" w:rsidRDefault="006A0936" w:rsidP="006A0936">
      <w:pPr>
        <w:rPr>
          <w:rFonts w:ascii="Times New Roman" w:hAnsi="Times New Roman"/>
          <w:b/>
          <w:szCs w:val="24"/>
        </w:rPr>
      </w:pPr>
    </w:p>
    <w:p w:rsidR="006A0936" w:rsidRPr="005938F0" w:rsidRDefault="006A0936" w:rsidP="006A0936">
      <w:pPr>
        <w:jc w:val="center"/>
        <w:rPr>
          <w:rFonts w:ascii="Times New Roman" w:hAnsi="Times New Roman"/>
          <w:b/>
          <w:szCs w:val="24"/>
        </w:rPr>
      </w:pPr>
      <w:r w:rsidRPr="005938F0">
        <w:rPr>
          <w:rFonts w:ascii="Times New Roman" w:hAnsi="Times New Roman"/>
          <w:b/>
          <w:szCs w:val="24"/>
        </w:rPr>
        <w:lastRenderedPageBreak/>
        <w:t>APPENDIX-C</w:t>
      </w:r>
    </w:p>
    <w:p w:rsidR="006A0936" w:rsidRPr="005938F0" w:rsidRDefault="006A0936" w:rsidP="006A0936">
      <w:pPr>
        <w:jc w:val="center"/>
        <w:rPr>
          <w:rFonts w:ascii="Times New Roman" w:hAnsi="Times New Roman"/>
          <w:b/>
          <w:szCs w:val="24"/>
        </w:rPr>
      </w:pPr>
      <w:r w:rsidRPr="005938F0">
        <w:rPr>
          <w:rFonts w:ascii="Times New Roman" w:hAnsi="Times New Roman"/>
          <w:b/>
          <w:szCs w:val="24"/>
        </w:rPr>
        <w:t xml:space="preserve">RAW SCORES ON ASPARATATE AMINOTRANSFERASE (AST) </w:t>
      </w:r>
    </w:p>
    <w:p w:rsidR="006A0936" w:rsidRPr="005938F0" w:rsidRDefault="006A0936" w:rsidP="006A0936">
      <w:pPr>
        <w:jc w:val="center"/>
        <w:rPr>
          <w:rFonts w:ascii="Times New Roman" w:hAnsi="Times New Roman"/>
          <w:b/>
          <w:szCs w:val="24"/>
        </w:rPr>
      </w:pPr>
      <w:r w:rsidRPr="005938F0">
        <w:rPr>
          <w:rFonts w:ascii="Times New Roman" w:hAnsi="Times New Roman"/>
          <w:b/>
          <w:szCs w:val="24"/>
        </w:rPr>
        <w:t>Units per litre U/L</w:t>
      </w:r>
    </w:p>
    <w:tbl>
      <w:tblPr>
        <w:tblStyle w:val="TableGrid"/>
        <w:tblpPr w:leftFromText="180" w:rightFromText="180" w:vertAnchor="text" w:horzAnchor="page" w:tblpX="1738" w:tblpY="1"/>
        <w:tblW w:w="0" w:type="auto"/>
        <w:tblLook w:val="04A0"/>
      </w:tblPr>
      <w:tblGrid>
        <w:gridCol w:w="1019"/>
        <w:gridCol w:w="1089"/>
        <w:gridCol w:w="1089"/>
        <w:gridCol w:w="1089"/>
        <w:gridCol w:w="1089"/>
        <w:gridCol w:w="1089"/>
        <w:gridCol w:w="1089"/>
        <w:gridCol w:w="1030"/>
        <w:gridCol w:w="993"/>
      </w:tblGrid>
      <w:tr w:rsidR="006A0936" w:rsidRPr="005938F0" w:rsidTr="00A3097B">
        <w:trPr>
          <w:trHeight w:val="710"/>
        </w:trPr>
        <w:tc>
          <w:tcPr>
            <w:tcW w:w="9576" w:type="dxa"/>
            <w:gridSpan w:val="9"/>
            <w:tcBorders>
              <w:top w:val="nil"/>
              <w:left w:val="nil"/>
              <w:bottom w:val="single" w:sz="18" w:space="0" w:color="000000" w:themeColor="text1"/>
              <w:right w:val="nil"/>
            </w:tcBorders>
            <w:vAlign w:val="center"/>
          </w:tcPr>
          <w:p w:rsidR="006A0936" w:rsidRPr="005938F0" w:rsidRDefault="006A0936" w:rsidP="00A3097B">
            <w:pPr>
              <w:spacing w:line="360" w:lineRule="auto"/>
              <w:jc w:val="center"/>
              <w:rPr>
                <w:rFonts w:ascii="Times New Roman" w:hAnsi="Times New Roman"/>
                <w:b/>
                <w:sz w:val="24"/>
                <w:szCs w:val="24"/>
              </w:rPr>
            </w:pPr>
          </w:p>
        </w:tc>
      </w:tr>
      <w:tr w:rsidR="006A0936" w:rsidRPr="005938F0" w:rsidTr="00A3097B">
        <w:trPr>
          <w:trHeight w:val="720"/>
        </w:trPr>
        <w:tc>
          <w:tcPr>
            <w:tcW w:w="1019" w:type="dxa"/>
            <w:vMerge w:val="restart"/>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p>
          <w:p w:rsidR="006A0936" w:rsidRPr="005938F0" w:rsidRDefault="006A0936" w:rsidP="00A3097B">
            <w:pPr>
              <w:spacing w:line="360" w:lineRule="auto"/>
              <w:jc w:val="center"/>
              <w:rPr>
                <w:rFonts w:ascii="Times New Roman" w:hAnsi="Times New Roman"/>
                <w:b/>
                <w:sz w:val="24"/>
                <w:szCs w:val="24"/>
              </w:rPr>
            </w:pPr>
          </w:p>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S.NO</w:t>
            </w:r>
          </w:p>
        </w:tc>
        <w:tc>
          <w:tcPr>
            <w:tcW w:w="21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EXPERIMENTAL GROUP - I</w:t>
            </w:r>
          </w:p>
        </w:tc>
        <w:tc>
          <w:tcPr>
            <w:tcW w:w="21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EXPERIMENTAL GROUP- II</w:t>
            </w:r>
          </w:p>
        </w:tc>
        <w:tc>
          <w:tcPr>
            <w:tcW w:w="21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EXPERIMENTAL GROUP - III</w:t>
            </w:r>
          </w:p>
        </w:tc>
        <w:tc>
          <w:tcPr>
            <w:tcW w:w="202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CONTROL GROUP-IV</w:t>
            </w:r>
          </w:p>
        </w:tc>
      </w:tr>
      <w:tr w:rsidR="006A0936" w:rsidRPr="005938F0" w:rsidTr="00A3097B">
        <w:trPr>
          <w:trHeight w:val="425"/>
        </w:trPr>
        <w:tc>
          <w:tcPr>
            <w:tcW w:w="1019" w:type="dxa"/>
            <w:vMerge/>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Pre</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post</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pre</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post</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pre</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post</w:t>
            </w:r>
          </w:p>
        </w:tc>
        <w:tc>
          <w:tcPr>
            <w:tcW w:w="103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pre</w:t>
            </w:r>
          </w:p>
        </w:tc>
        <w:tc>
          <w:tcPr>
            <w:tcW w:w="9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post</w:t>
            </w:r>
          </w:p>
        </w:tc>
      </w:tr>
      <w:tr w:rsidR="006A0936" w:rsidRPr="005938F0" w:rsidTr="00A3097B">
        <w:tc>
          <w:tcPr>
            <w:tcW w:w="101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30"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993"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27</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33</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29</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29</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3</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29</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33</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27</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29</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25</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29</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33</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27</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7</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25</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26</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26</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24</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13</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33</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33</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25</w:t>
            </w:r>
          </w:p>
        </w:tc>
      </w:tr>
      <w:tr w:rsidR="006A0936" w:rsidRPr="005938F0" w:rsidTr="00A3097B">
        <w:tc>
          <w:tcPr>
            <w:tcW w:w="101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3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993"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r>
      <w:tr w:rsidR="006A0936" w:rsidRPr="005938F0" w:rsidTr="00A3097B">
        <w:tc>
          <w:tcPr>
            <w:tcW w:w="1019"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15</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33</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30</w:t>
            </w:r>
          </w:p>
        </w:tc>
        <w:tc>
          <w:tcPr>
            <w:tcW w:w="1030"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993"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25</w:t>
            </w:r>
          </w:p>
        </w:tc>
      </w:tr>
    </w:tbl>
    <w:p w:rsidR="006A0936" w:rsidRPr="005938F0" w:rsidRDefault="006A0936" w:rsidP="006A0936">
      <w:pPr>
        <w:rPr>
          <w:rFonts w:ascii="Times New Roman" w:hAnsi="Times New Roman"/>
          <w:b/>
          <w:szCs w:val="24"/>
        </w:rPr>
      </w:pPr>
    </w:p>
    <w:p w:rsidR="006A0936" w:rsidRPr="005938F0" w:rsidRDefault="006A0936" w:rsidP="006A0936">
      <w:pPr>
        <w:rPr>
          <w:rFonts w:ascii="Times New Roman" w:hAnsi="Times New Roman"/>
          <w:color w:val="000000" w:themeColor="text1"/>
          <w:szCs w:val="24"/>
        </w:rPr>
      </w:pPr>
    </w:p>
    <w:p w:rsidR="006A0936" w:rsidRPr="005938F0" w:rsidRDefault="006A0936" w:rsidP="006A0936">
      <w:pPr>
        <w:rPr>
          <w:rFonts w:ascii="Times New Roman" w:hAnsi="Times New Roman"/>
          <w:szCs w:val="24"/>
        </w:rPr>
      </w:pPr>
    </w:p>
    <w:p w:rsidR="006A0936" w:rsidRPr="005938F0" w:rsidRDefault="006A0936" w:rsidP="006A0936">
      <w:pPr>
        <w:rPr>
          <w:rFonts w:ascii="Times New Roman" w:hAnsi="Times New Roman"/>
          <w:b/>
          <w:color w:val="000000" w:themeColor="text1"/>
          <w:szCs w:val="24"/>
        </w:rPr>
      </w:pPr>
    </w:p>
    <w:p w:rsidR="006A0936" w:rsidRPr="005938F0" w:rsidRDefault="006A0936" w:rsidP="006A0936">
      <w:pPr>
        <w:rPr>
          <w:rFonts w:ascii="Times New Roman" w:hAnsi="Times New Roman"/>
          <w:b/>
          <w:color w:val="000000" w:themeColor="text1"/>
          <w:szCs w:val="24"/>
        </w:rPr>
      </w:pPr>
    </w:p>
    <w:p w:rsidR="006A0936" w:rsidRDefault="006A0936" w:rsidP="006A0936">
      <w:pPr>
        <w:rPr>
          <w:rFonts w:ascii="Times New Roman" w:hAnsi="Times New Roman"/>
          <w:b/>
          <w:color w:val="000000" w:themeColor="text1"/>
          <w:szCs w:val="24"/>
        </w:rPr>
      </w:pPr>
    </w:p>
    <w:p w:rsidR="006A0936" w:rsidRPr="005938F0" w:rsidRDefault="006A0936" w:rsidP="006A0936">
      <w:pP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b/>
          <w:color w:val="000000" w:themeColor="text1"/>
          <w:szCs w:val="24"/>
        </w:rPr>
      </w:pPr>
      <w:r w:rsidRPr="005938F0">
        <w:rPr>
          <w:rFonts w:ascii="Times New Roman" w:hAnsi="Times New Roman"/>
          <w:b/>
          <w:color w:val="000000" w:themeColor="text1"/>
          <w:szCs w:val="24"/>
        </w:rPr>
        <w:t>APPENDIX-D</w:t>
      </w:r>
    </w:p>
    <w:p w:rsidR="006A0936" w:rsidRPr="005938F0" w:rsidRDefault="006A0936" w:rsidP="006A0936">
      <w:pPr>
        <w:jc w:val="center"/>
        <w:rPr>
          <w:rFonts w:ascii="Times New Roman" w:hAnsi="Times New Roman"/>
          <w:b/>
          <w:color w:val="000000" w:themeColor="text1"/>
          <w:szCs w:val="24"/>
        </w:rPr>
      </w:pPr>
      <w:r w:rsidRPr="005938F0">
        <w:rPr>
          <w:rFonts w:ascii="Times New Roman" w:hAnsi="Times New Roman"/>
          <w:b/>
          <w:color w:val="000000" w:themeColor="text1"/>
          <w:szCs w:val="24"/>
        </w:rPr>
        <w:t xml:space="preserve">RAW SCORES ON ALBUMIN </w:t>
      </w:r>
    </w:p>
    <w:p w:rsidR="006A0936" w:rsidRPr="005938F0" w:rsidRDefault="006A0936" w:rsidP="006A0936">
      <w:pPr>
        <w:jc w:val="center"/>
        <w:rPr>
          <w:rFonts w:ascii="Times New Roman" w:hAnsi="Times New Roman"/>
          <w:b/>
          <w:color w:val="000000" w:themeColor="text1"/>
          <w:szCs w:val="24"/>
        </w:rPr>
      </w:pPr>
      <w:r w:rsidRPr="005938F0">
        <w:rPr>
          <w:rFonts w:ascii="Times New Roman" w:hAnsi="Times New Roman"/>
          <w:b/>
          <w:color w:val="000000" w:themeColor="text1"/>
          <w:szCs w:val="24"/>
        </w:rPr>
        <w:t>grams per deciliter (g/dL)</w:t>
      </w:r>
    </w:p>
    <w:tbl>
      <w:tblPr>
        <w:tblStyle w:val="TableGrid"/>
        <w:tblpPr w:leftFromText="180" w:rightFromText="180" w:vertAnchor="text" w:horzAnchor="margin" w:tblpY="73"/>
        <w:tblW w:w="0" w:type="auto"/>
        <w:tblLook w:val="04A0"/>
      </w:tblPr>
      <w:tblGrid>
        <w:gridCol w:w="807"/>
        <w:gridCol w:w="1089"/>
        <w:gridCol w:w="1088"/>
        <w:gridCol w:w="1089"/>
        <w:gridCol w:w="1088"/>
        <w:gridCol w:w="1089"/>
        <w:gridCol w:w="1088"/>
        <w:gridCol w:w="750"/>
        <w:gridCol w:w="768"/>
      </w:tblGrid>
      <w:tr w:rsidR="006A0936" w:rsidRPr="005938F0" w:rsidTr="00A3097B">
        <w:trPr>
          <w:trHeight w:val="710"/>
        </w:trPr>
        <w:tc>
          <w:tcPr>
            <w:tcW w:w="8856" w:type="dxa"/>
            <w:gridSpan w:val="9"/>
            <w:tcBorders>
              <w:top w:val="nil"/>
              <w:left w:val="nil"/>
              <w:bottom w:val="single" w:sz="18" w:space="0" w:color="000000" w:themeColor="text1"/>
              <w:right w:val="nil"/>
            </w:tcBorders>
          </w:tcPr>
          <w:p w:rsidR="006A0936" w:rsidRPr="005938F0" w:rsidRDefault="006A0936" w:rsidP="00A3097B">
            <w:pPr>
              <w:spacing w:line="360" w:lineRule="auto"/>
              <w:rPr>
                <w:rFonts w:ascii="Times New Roman" w:hAnsi="Times New Roman"/>
                <w:b/>
                <w:color w:val="000000" w:themeColor="text1"/>
                <w:sz w:val="24"/>
                <w:szCs w:val="24"/>
              </w:rPr>
            </w:pPr>
          </w:p>
        </w:tc>
      </w:tr>
      <w:tr w:rsidR="006A0936" w:rsidRPr="005938F0" w:rsidTr="00A3097B">
        <w:trPr>
          <w:trHeight w:val="720"/>
        </w:trPr>
        <w:tc>
          <w:tcPr>
            <w:tcW w:w="807" w:type="dxa"/>
            <w:vMerge w:val="restart"/>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p>
          <w:p w:rsidR="006A0936" w:rsidRPr="005938F0" w:rsidRDefault="006A0936" w:rsidP="00A3097B">
            <w:pPr>
              <w:spacing w:line="360" w:lineRule="auto"/>
              <w:jc w:val="center"/>
              <w:rPr>
                <w:rFonts w:ascii="Times New Roman" w:hAnsi="Times New Roman"/>
                <w:b/>
                <w:color w:val="000000" w:themeColor="text1"/>
                <w:sz w:val="24"/>
                <w:szCs w:val="24"/>
              </w:rPr>
            </w:pPr>
          </w:p>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S.NO</w:t>
            </w:r>
          </w:p>
        </w:tc>
        <w:tc>
          <w:tcPr>
            <w:tcW w:w="21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EXPERIMENTAL GROUP - I</w:t>
            </w:r>
          </w:p>
        </w:tc>
        <w:tc>
          <w:tcPr>
            <w:tcW w:w="21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EXPERIMENTAL GROUP- II</w:t>
            </w:r>
          </w:p>
        </w:tc>
        <w:tc>
          <w:tcPr>
            <w:tcW w:w="21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EXPERIMENTAL GROUP - III</w:t>
            </w:r>
          </w:p>
        </w:tc>
        <w:tc>
          <w:tcPr>
            <w:tcW w:w="151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CONTROL GROUP-IV</w:t>
            </w:r>
          </w:p>
        </w:tc>
      </w:tr>
      <w:tr w:rsidR="006A0936" w:rsidRPr="005938F0" w:rsidTr="00A3097B">
        <w:trPr>
          <w:trHeight w:val="425"/>
        </w:trPr>
        <w:tc>
          <w:tcPr>
            <w:tcW w:w="807" w:type="dxa"/>
            <w:vMerge/>
            <w:tcBorders>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Pre</w:t>
            </w:r>
          </w:p>
        </w:tc>
        <w:tc>
          <w:tcPr>
            <w:tcW w:w="1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Post</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Pre</w:t>
            </w:r>
          </w:p>
        </w:tc>
        <w:tc>
          <w:tcPr>
            <w:tcW w:w="1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Post</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Pre</w:t>
            </w:r>
          </w:p>
        </w:tc>
        <w:tc>
          <w:tcPr>
            <w:tcW w:w="1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Post</w:t>
            </w:r>
          </w:p>
        </w:tc>
        <w:tc>
          <w:tcPr>
            <w:tcW w:w="75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Pre</w:t>
            </w:r>
          </w:p>
        </w:tc>
        <w:tc>
          <w:tcPr>
            <w:tcW w:w="76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Post</w:t>
            </w:r>
          </w:p>
        </w:tc>
      </w:tr>
      <w:tr w:rsidR="006A0936" w:rsidRPr="005938F0" w:rsidTr="00A3097B">
        <w:tc>
          <w:tcPr>
            <w:tcW w:w="807" w:type="dxa"/>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1</w:t>
            </w:r>
          </w:p>
        </w:tc>
        <w:tc>
          <w:tcPr>
            <w:tcW w:w="1089" w:type="dxa"/>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8.3</w:t>
            </w:r>
          </w:p>
        </w:tc>
        <w:tc>
          <w:tcPr>
            <w:tcW w:w="1088" w:type="dxa"/>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8.9</w:t>
            </w:r>
          </w:p>
        </w:tc>
        <w:tc>
          <w:tcPr>
            <w:tcW w:w="1089" w:type="dxa"/>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9.4</w:t>
            </w:r>
          </w:p>
        </w:tc>
        <w:tc>
          <w:tcPr>
            <w:tcW w:w="1088" w:type="dxa"/>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8.3</w:t>
            </w:r>
          </w:p>
        </w:tc>
        <w:tc>
          <w:tcPr>
            <w:tcW w:w="1089" w:type="dxa"/>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9.6</w:t>
            </w:r>
          </w:p>
        </w:tc>
        <w:tc>
          <w:tcPr>
            <w:tcW w:w="1088" w:type="dxa"/>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9.3</w:t>
            </w:r>
          </w:p>
        </w:tc>
        <w:tc>
          <w:tcPr>
            <w:tcW w:w="750" w:type="dxa"/>
            <w:tcBorders>
              <w:top w:val="single" w:sz="18" w:space="0" w:color="000000" w:themeColor="text1"/>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w:t>
            </w:r>
          </w:p>
        </w:tc>
        <w:tc>
          <w:tcPr>
            <w:tcW w:w="768" w:type="dxa"/>
            <w:tcBorders>
              <w:top w:val="single" w:sz="18" w:space="0" w:color="000000" w:themeColor="text1"/>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7.4</w:t>
            </w:r>
          </w:p>
        </w:tc>
      </w:tr>
      <w:tr w:rsidR="006A0936" w:rsidRPr="005938F0" w:rsidTr="00A3097B">
        <w:tc>
          <w:tcPr>
            <w:tcW w:w="807"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2</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8.5</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8.3</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8.7</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7.9</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9.8</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8.9</w:t>
            </w:r>
          </w:p>
        </w:tc>
        <w:tc>
          <w:tcPr>
            <w:tcW w:w="75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w:t>
            </w:r>
          </w:p>
        </w:tc>
        <w:tc>
          <w:tcPr>
            <w:tcW w:w="768"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7.8</w:t>
            </w:r>
          </w:p>
        </w:tc>
      </w:tr>
      <w:tr w:rsidR="006A0936" w:rsidRPr="005938F0" w:rsidTr="00A3097B">
        <w:tc>
          <w:tcPr>
            <w:tcW w:w="807"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3</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9.3</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9.1</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9.1</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8.3</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8.8</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8.7</w:t>
            </w:r>
          </w:p>
        </w:tc>
        <w:tc>
          <w:tcPr>
            <w:tcW w:w="75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8.9</w:t>
            </w:r>
          </w:p>
        </w:tc>
        <w:tc>
          <w:tcPr>
            <w:tcW w:w="768"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8.5</w:t>
            </w:r>
          </w:p>
        </w:tc>
      </w:tr>
      <w:tr w:rsidR="006A0936" w:rsidRPr="005938F0" w:rsidTr="00A3097B">
        <w:tc>
          <w:tcPr>
            <w:tcW w:w="807"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4</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8.4</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8.2</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9.2</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8.1</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9.8</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9.3</w:t>
            </w:r>
          </w:p>
        </w:tc>
        <w:tc>
          <w:tcPr>
            <w:tcW w:w="75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8.9</w:t>
            </w:r>
          </w:p>
        </w:tc>
        <w:tc>
          <w:tcPr>
            <w:tcW w:w="768"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7.8</w:t>
            </w:r>
          </w:p>
        </w:tc>
      </w:tr>
      <w:tr w:rsidR="006A0936" w:rsidRPr="005938F0" w:rsidTr="00A3097B">
        <w:tc>
          <w:tcPr>
            <w:tcW w:w="807"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5</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8.8</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8.5</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8.5</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7.9</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11.2</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w:t>
            </w:r>
          </w:p>
        </w:tc>
        <w:tc>
          <w:tcPr>
            <w:tcW w:w="75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w:t>
            </w:r>
          </w:p>
        </w:tc>
        <w:tc>
          <w:tcPr>
            <w:tcW w:w="768"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7.9</w:t>
            </w:r>
          </w:p>
        </w:tc>
      </w:tr>
      <w:tr w:rsidR="006A0936" w:rsidRPr="005938F0" w:rsidTr="00A3097B">
        <w:tc>
          <w:tcPr>
            <w:tcW w:w="807"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6</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8.4</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8.2</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9.3</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8.1</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9.4</w:t>
            </w:r>
          </w:p>
        </w:tc>
        <w:tc>
          <w:tcPr>
            <w:tcW w:w="75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8.5</w:t>
            </w:r>
          </w:p>
        </w:tc>
        <w:tc>
          <w:tcPr>
            <w:tcW w:w="768"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7.6</w:t>
            </w:r>
          </w:p>
        </w:tc>
      </w:tr>
      <w:tr w:rsidR="006A0936" w:rsidRPr="005938F0" w:rsidTr="00A3097B">
        <w:tc>
          <w:tcPr>
            <w:tcW w:w="807"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7</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8.9</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9.6</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8.9</w:t>
            </w:r>
          </w:p>
        </w:tc>
        <w:tc>
          <w:tcPr>
            <w:tcW w:w="75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w:t>
            </w:r>
          </w:p>
        </w:tc>
        <w:tc>
          <w:tcPr>
            <w:tcW w:w="768"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7.7</w:t>
            </w:r>
          </w:p>
        </w:tc>
      </w:tr>
      <w:tr w:rsidR="006A0936" w:rsidRPr="005938F0" w:rsidTr="00A3097B">
        <w:tc>
          <w:tcPr>
            <w:tcW w:w="807"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8</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9.3</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8.5</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7.7</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9.8</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9.9</w:t>
            </w:r>
          </w:p>
        </w:tc>
        <w:tc>
          <w:tcPr>
            <w:tcW w:w="75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w:t>
            </w:r>
          </w:p>
        </w:tc>
        <w:tc>
          <w:tcPr>
            <w:tcW w:w="768"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8.2</w:t>
            </w:r>
          </w:p>
        </w:tc>
      </w:tr>
      <w:tr w:rsidR="006A0936" w:rsidRPr="005938F0" w:rsidTr="00A3097B">
        <w:tc>
          <w:tcPr>
            <w:tcW w:w="807"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9</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8.2</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8.1</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8.9</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8.1</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9.2</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8.6</w:t>
            </w:r>
          </w:p>
        </w:tc>
        <w:tc>
          <w:tcPr>
            <w:tcW w:w="75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w:t>
            </w:r>
          </w:p>
        </w:tc>
        <w:tc>
          <w:tcPr>
            <w:tcW w:w="768"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7.5</w:t>
            </w:r>
          </w:p>
        </w:tc>
      </w:tr>
      <w:tr w:rsidR="006A0936" w:rsidRPr="005938F0" w:rsidTr="00A3097B">
        <w:tc>
          <w:tcPr>
            <w:tcW w:w="807"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10</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7.2</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9.1</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8.3</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8.1</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7.5</w:t>
            </w:r>
          </w:p>
        </w:tc>
        <w:tc>
          <w:tcPr>
            <w:tcW w:w="75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8.8</w:t>
            </w:r>
          </w:p>
        </w:tc>
        <w:tc>
          <w:tcPr>
            <w:tcW w:w="768"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7.9</w:t>
            </w:r>
          </w:p>
        </w:tc>
      </w:tr>
      <w:tr w:rsidR="006A0936" w:rsidRPr="005938F0" w:rsidTr="00A3097B">
        <w:tc>
          <w:tcPr>
            <w:tcW w:w="807"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11</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9.2</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8.1</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7.7</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7.4</w:t>
            </w:r>
          </w:p>
        </w:tc>
        <w:tc>
          <w:tcPr>
            <w:tcW w:w="75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w:t>
            </w:r>
          </w:p>
        </w:tc>
        <w:tc>
          <w:tcPr>
            <w:tcW w:w="768"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7.7</w:t>
            </w:r>
          </w:p>
        </w:tc>
      </w:tr>
      <w:tr w:rsidR="006A0936" w:rsidRPr="005938F0" w:rsidTr="00A3097B">
        <w:tc>
          <w:tcPr>
            <w:tcW w:w="807"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12</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8.8</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8.5</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9.7</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7.4</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7.8</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7.3</w:t>
            </w:r>
          </w:p>
        </w:tc>
        <w:tc>
          <w:tcPr>
            <w:tcW w:w="75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8.8</w:t>
            </w:r>
          </w:p>
        </w:tc>
        <w:tc>
          <w:tcPr>
            <w:tcW w:w="768"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8.2</w:t>
            </w:r>
          </w:p>
        </w:tc>
      </w:tr>
      <w:tr w:rsidR="006A0936" w:rsidRPr="005938F0" w:rsidTr="00A3097B">
        <w:tc>
          <w:tcPr>
            <w:tcW w:w="807"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13</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10.1</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10.6</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8.3</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7.7</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7.5</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7.1</w:t>
            </w:r>
          </w:p>
        </w:tc>
        <w:tc>
          <w:tcPr>
            <w:tcW w:w="75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w:t>
            </w:r>
          </w:p>
        </w:tc>
        <w:tc>
          <w:tcPr>
            <w:tcW w:w="768"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7.3</w:t>
            </w:r>
          </w:p>
        </w:tc>
      </w:tr>
      <w:tr w:rsidR="006A0936" w:rsidRPr="005938F0" w:rsidTr="00A3097B">
        <w:tc>
          <w:tcPr>
            <w:tcW w:w="807"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14</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8.7</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8.3</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7.6</w:t>
            </w:r>
          </w:p>
        </w:tc>
        <w:tc>
          <w:tcPr>
            <w:tcW w:w="108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8.3</w:t>
            </w:r>
          </w:p>
        </w:tc>
        <w:tc>
          <w:tcPr>
            <w:tcW w:w="1088"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7.8</w:t>
            </w:r>
          </w:p>
        </w:tc>
        <w:tc>
          <w:tcPr>
            <w:tcW w:w="75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8.4</w:t>
            </w:r>
          </w:p>
        </w:tc>
        <w:tc>
          <w:tcPr>
            <w:tcW w:w="768"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7.2</w:t>
            </w:r>
          </w:p>
        </w:tc>
      </w:tr>
      <w:tr w:rsidR="006A0936" w:rsidRPr="005938F0" w:rsidTr="00A3097B">
        <w:tc>
          <w:tcPr>
            <w:tcW w:w="807" w:type="dxa"/>
            <w:tcBorders>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15</w:t>
            </w:r>
          </w:p>
        </w:tc>
        <w:tc>
          <w:tcPr>
            <w:tcW w:w="1089" w:type="dxa"/>
            <w:tcBorders>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9.1</w:t>
            </w:r>
          </w:p>
        </w:tc>
        <w:tc>
          <w:tcPr>
            <w:tcW w:w="1088" w:type="dxa"/>
            <w:tcBorders>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w:t>
            </w:r>
          </w:p>
        </w:tc>
        <w:tc>
          <w:tcPr>
            <w:tcW w:w="1089" w:type="dxa"/>
            <w:tcBorders>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w:t>
            </w:r>
          </w:p>
        </w:tc>
        <w:tc>
          <w:tcPr>
            <w:tcW w:w="1088" w:type="dxa"/>
            <w:tcBorders>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7.3</w:t>
            </w:r>
          </w:p>
        </w:tc>
        <w:tc>
          <w:tcPr>
            <w:tcW w:w="1089" w:type="dxa"/>
            <w:tcBorders>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w:t>
            </w:r>
          </w:p>
        </w:tc>
        <w:tc>
          <w:tcPr>
            <w:tcW w:w="1088" w:type="dxa"/>
            <w:tcBorders>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7.2</w:t>
            </w:r>
          </w:p>
        </w:tc>
        <w:tc>
          <w:tcPr>
            <w:tcW w:w="750" w:type="dxa"/>
            <w:tcBorders>
              <w:left w:val="single" w:sz="18" w:space="0" w:color="000000" w:themeColor="text1"/>
              <w:bottom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w:t>
            </w:r>
          </w:p>
        </w:tc>
        <w:tc>
          <w:tcPr>
            <w:tcW w:w="768" w:type="dxa"/>
            <w:tcBorders>
              <w:left w:val="single" w:sz="18" w:space="0" w:color="000000" w:themeColor="text1"/>
              <w:bottom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7.5</w:t>
            </w:r>
          </w:p>
        </w:tc>
      </w:tr>
    </w:tbl>
    <w:p w:rsidR="006A0936" w:rsidRPr="005938F0" w:rsidRDefault="006A0936" w:rsidP="006A0936">
      <w:pPr>
        <w:jc w:val="center"/>
        <w:rPr>
          <w:rFonts w:ascii="Times New Roman" w:hAnsi="Times New Roman"/>
          <w:b/>
          <w:color w:val="000000" w:themeColor="text1"/>
          <w:szCs w:val="24"/>
        </w:rPr>
      </w:pPr>
    </w:p>
    <w:p w:rsidR="006A0936" w:rsidRPr="005938F0" w:rsidRDefault="006A0936" w:rsidP="006A0936">
      <w:pPr>
        <w:jc w:val="center"/>
        <w:rPr>
          <w:rFonts w:ascii="Times New Roman" w:hAnsi="Times New Roman"/>
          <w:color w:val="000000" w:themeColor="text1"/>
          <w:szCs w:val="24"/>
        </w:rPr>
      </w:pPr>
    </w:p>
    <w:p w:rsidR="006A0936" w:rsidRPr="005938F0" w:rsidRDefault="006A0936" w:rsidP="006A0936">
      <w:pPr>
        <w:jc w:val="center"/>
        <w:rPr>
          <w:rFonts w:ascii="Times New Roman" w:hAnsi="Times New Roman"/>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Pr="005938F0" w:rsidRDefault="006A0936" w:rsidP="006A0936">
      <w:pPr>
        <w:rPr>
          <w:rFonts w:ascii="Times New Roman" w:hAnsi="Times New Roman"/>
          <w:b/>
          <w:szCs w:val="24"/>
        </w:rPr>
      </w:pPr>
    </w:p>
    <w:p w:rsidR="006A0936" w:rsidRPr="005938F0" w:rsidRDefault="006A0936" w:rsidP="006A0936">
      <w:pP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r w:rsidRPr="005938F0">
        <w:rPr>
          <w:rFonts w:ascii="Times New Roman" w:hAnsi="Times New Roman"/>
          <w:b/>
          <w:szCs w:val="24"/>
        </w:rPr>
        <w:t>APPENDIX-E</w:t>
      </w:r>
    </w:p>
    <w:p w:rsidR="006A0936" w:rsidRPr="005938F0" w:rsidRDefault="006A0936" w:rsidP="006A0936">
      <w:pPr>
        <w:ind w:right="-450"/>
        <w:jc w:val="center"/>
        <w:rPr>
          <w:rFonts w:ascii="Times New Roman" w:hAnsi="Times New Roman"/>
          <w:b/>
          <w:szCs w:val="24"/>
        </w:rPr>
      </w:pPr>
      <w:r w:rsidRPr="005938F0">
        <w:rPr>
          <w:rFonts w:ascii="Times New Roman" w:hAnsi="Times New Roman"/>
          <w:b/>
          <w:szCs w:val="24"/>
        </w:rPr>
        <w:t>RAW SCORES ON BILLIRUBIN</w:t>
      </w:r>
    </w:p>
    <w:p w:rsidR="006A0936" w:rsidRPr="005938F0" w:rsidRDefault="006A0936" w:rsidP="006A0936">
      <w:pPr>
        <w:ind w:right="-450"/>
        <w:jc w:val="center"/>
        <w:rPr>
          <w:rFonts w:ascii="Times New Roman" w:hAnsi="Times New Roman"/>
          <w:b/>
          <w:szCs w:val="24"/>
        </w:rPr>
      </w:pPr>
      <w:r w:rsidRPr="005938F0">
        <w:rPr>
          <w:rStyle w:val="tgc"/>
          <w:rFonts w:ascii="Times New Roman" w:hAnsi="Times New Roman"/>
          <w:b/>
          <w:szCs w:val="24"/>
          <w:lang w:val="en-IN"/>
        </w:rPr>
        <w:t xml:space="preserve"> micrograms per deciliter (mg/dL)</w:t>
      </w:r>
    </w:p>
    <w:tbl>
      <w:tblPr>
        <w:tblStyle w:val="TableGrid"/>
        <w:tblpPr w:leftFromText="180" w:rightFromText="180" w:vertAnchor="text" w:horzAnchor="margin" w:tblpY="22"/>
        <w:tblW w:w="0" w:type="auto"/>
        <w:tblLayout w:type="fixed"/>
        <w:tblLook w:val="04A0"/>
      </w:tblPr>
      <w:tblGrid>
        <w:gridCol w:w="807"/>
        <w:gridCol w:w="1089"/>
        <w:gridCol w:w="1088"/>
        <w:gridCol w:w="1089"/>
        <w:gridCol w:w="1088"/>
        <w:gridCol w:w="977"/>
        <w:gridCol w:w="1260"/>
        <w:gridCol w:w="687"/>
        <w:gridCol w:w="771"/>
      </w:tblGrid>
      <w:tr w:rsidR="006A0936" w:rsidRPr="005938F0" w:rsidTr="00A3097B">
        <w:trPr>
          <w:trHeight w:val="710"/>
        </w:trPr>
        <w:tc>
          <w:tcPr>
            <w:tcW w:w="8856" w:type="dxa"/>
            <w:gridSpan w:val="9"/>
            <w:tcBorders>
              <w:top w:val="nil"/>
              <w:left w:val="nil"/>
              <w:bottom w:val="single" w:sz="18" w:space="0" w:color="000000" w:themeColor="text1"/>
              <w:right w:val="nil"/>
            </w:tcBorders>
            <w:vAlign w:val="center"/>
          </w:tcPr>
          <w:p w:rsidR="006A0936" w:rsidRPr="005938F0" w:rsidRDefault="006A0936" w:rsidP="00A3097B">
            <w:pPr>
              <w:spacing w:line="360" w:lineRule="auto"/>
              <w:ind w:right="-450"/>
              <w:jc w:val="center"/>
              <w:rPr>
                <w:rFonts w:ascii="Times New Roman" w:hAnsi="Times New Roman"/>
                <w:b/>
                <w:sz w:val="24"/>
                <w:szCs w:val="24"/>
              </w:rPr>
            </w:pPr>
          </w:p>
        </w:tc>
      </w:tr>
      <w:tr w:rsidR="006A0936" w:rsidRPr="005938F0" w:rsidTr="00A3097B">
        <w:trPr>
          <w:trHeight w:val="720"/>
        </w:trPr>
        <w:tc>
          <w:tcPr>
            <w:tcW w:w="807" w:type="dxa"/>
            <w:vMerge w:val="restart"/>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p>
          <w:p w:rsidR="006A0936" w:rsidRPr="005938F0" w:rsidRDefault="006A0936" w:rsidP="00A3097B">
            <w:pPr>
              <w:spacing w:line="360" w:lineRule="auto"/>
              <w:jc w:val="center"/>
              <w:rPr>
                <w:rFonts w:ascii="Times New Roman" w:hAnsi="Times New Roman"/>
                <w:b/>
                <w:sz w:val="24"/>
                <w:szCs w:val="24"/>
              </w:rPr>
            </w:pPr>
          </w:p>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S.NO</w:t>
            </w:r>
          </w:p>
        </w:tc>
        <w:tc>
          <w:tcPr>
            <w:tcW w:w="21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EXPERIMENTAL GROUP - I</w:t>
            </w:r>
          </w:p>
        </w:tc>
        <w:tc>
          <w:tcPr>
            <w:tcW w:w="21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EXPERIMENTAL GROUP- II</w:t>
            </w:r>
          </w:p>
        </w:tc>
        <w:tc>
          <w:tcPr>
            <w:tcW w:w="223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EXPERIMENTAL GROUP - III</w:t>
            </w:r>
          </w:p>
        </w:tc>
        <w:tc>
          <w:tcPr>
            <w:tcW w:w="145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CONTROL GROUP-IV</w:t>
            </w:r>
          </w:p>
        </w:tc>
      </w:tr>
      <w:tr w:rsidR="006A0936" w:rsidRPr="005938F0" w:rsidTr="00A3097B">
        <w:trPr>
          <w:trHeight w:val="425"/>
        </w:trPr>
        <w:tc>
          <w:tcPr>
            <w:tcW w:w="807" w:type="dxa"/>
            <w:vMerge/>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Pre</w:t>
            </w:r>
          </w:p>
        </w:tc>
        <w:tc>
          <w:tcPr>
            <w:tcW w:w="1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Pr>
                <w:rFonts w:ascii="Times New Roman" w:hAnsi="Times New Roman"/>
                <w:b/>
                <w:sz w:val="24"/>
                <w:szCs w:val="24"/>
              </w:rPr>
              <w:t>P</w:t>
            </w:r>
            <w:r w:rsidRPr="005938F0">
              <w:rPr>
                <w:rFonts w:ascii="Times New Roman" w:hAnsi="Times New Roman"/>
                <w:b/>
                <w:sz w:val="24"/>
                <w:szCs w:val="24"/>
              </w:rPr>
              <w:t>ost</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Pr>
                <w:rFonts w:ascii="Times New Roman" w:hAnsi="Times New Roman"/>
                <w:b/>
                <w:sz w:val="24"/>
                <w:szCs w:val="24"/>
              </w:rPr>
              <w:t>P</w:t>
            </w:r>
            <w:r w:rsidRPr="005938F0">
              <w:rPr>
                <w:rFonts w:ascii="Times New Roman" w:hAnsi="Times New Roman"/>
                <w:b/>
                <w:sz w:val="24"/>
                <w:szCs w:val="24"/>
              </w:rPr>
              <w:t>re</w:t>
            </w:r>
          </w:p>
        </w:tc>
        <w:tc>
          <w:tcPr>
            <w:tcW w:w="1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Pr>
                <w:rFonts w:ascii="Times New Roman" w:hAnsi="Times New Roman"/>
                <w:b/>
                <w:sz w:val="24"/>
                <w:szCs w:val="24"/>
              </w:rPr>
              <w:t>P</w:t>
            </w:r>
            <w:r w:rsidRPr="005938F0">
              <w:rPr>
                <w:rFonts w:ascii="Times New Roman" w:hAnsi="Times New Roman"/>
                <w:b/>
                <w:sz w:val="24"/>
                <w:szCs w:val="24"/>
              </w:rPr>
              <w:t>ost</w:t>
            </w:r>
          </w:p>
        </w:tc>
        <w:tc>
          <w:tcPr>
            <w:tcW w:w="9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Pr>
                <w:rFonts w:ascii="Times New Roman" w:hAnsi="Times New Roman"/>
                <w:b/>
                <w:sz w:val="24"/>
                <w:szCs w:val="24"/>
              </w:rPr>
              <w:t>P</w:t>
            </w:r>
            <w:r w:rsidRPr="005938F0">
              <w:rPr>
                <w:rFonts w:ascii="Times New Roman" w:hAnsi="Times New Roman"/>
                <w:b/>
                <w:sz w:val="24"/>
                <w:szCs w:val="24"/>
              </w:rPr>
              <w:t>re</w:t>
            </w:r>
          </w:p>
        </w:tc>
        <w:tc>
          <w:tcPr>
            <w:tcW w:w="12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Pr>
                <w:rFonts w:ascii="Times New Roman" w:hAnsi="Times New Roman"/>
                <w:b/>
                <w:sz w:val="24"/>
                <w:szCs w:val="24"/>
              </w:rPr>
              <w:t>P</w:t>
            </w:r>
            <w:r w:rsidRPr="005938F0">
              <w:rPr>
                <w:rFonts w:ascii="Times New Roman" w:hAnsi="Times New Roman"/>
                <w:b/>
                <w:sz w:val="24"/>
                <w:szCs w:val="24"/>
              </w:rPr>
              <w:t>ost</w:t>
            </w:r>
          </w:p>
        </w:tc>
        <w:tc>
          <w:tcPr>
            <w:tcW w:w="68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Pr>
                <w:rFonts w:ascii="Times New Roman" w:hAnsi="Times New Roman"/>
                <w:b/>
                <w:sz w:val="24"/>
                <w:szCs w:val="24"/>
              </w:rPr>
              <w:t>P</w:t>
            </w:r>
            <w:r w:rsidRPr="005938F0">
              <w:rPr>
                <w:rFonts w:ascii="Times New Roman" w:hAnsi="Times New Roman"/>
                <w:b/>
                <w:sz w:val="24"/>
                <w:szCs w:val="24"/>
              </w:rPr>
              <w:t>re</w:t>
            </w:r>
          </w:p>
        </w:tc>
        <w:tc>
          <w:tcPr>
            <w:tcW w:w="77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Pr>
                <w:rFonts w:ascii="Times New Roman" w:hAnsi="Times New Roman"/>
                <w:b/>
                <w:sz w:val="24"/>
                <w:szCs w:val="24"/>
              </w:rPr>
              <w:t>P</w:t>
            </w:r>
            <w:r w:rsidRPr="005938F0">
              <w:rPr>
                <w:rFonts w:ascii="Times New Roman" w:hAnsi="Times New Roman"/>
                <w:b/>
                <w:sz w:val="24"/>
                <w:szCs w:val="24"/>
              </w:rPr>
              <w:t>ost</w:t>
            </w:r>
          </w:p>
        </w:tc>
      </w:tr>
      <w:tr w:rsidR="006A0936" w:rsidRPr="005938F0" w:rsidTr="00A3097B">
        <w:tc>
          <w:tcPr>
            <w:tcW w:w="807"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1088"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w:t>
            </w:r>
          </w:p>
        </w:tc>
        <w:tc>
          <w:tcPr>
            <w:tcW w:w="108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1088"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977"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260"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687"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771"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r>
      <w:tr w:rsidR="006A0936" w:rsidRPr="005938F0" w:rsidTr="00A3097B">
        <w:tc>
          <w:tcPr>
            <w:tcW w:w="80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c>
          <w:tcPr>
            <w:tcW w:w="97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26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68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771"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r>
      <w:tr w:rsidR="006A0936" w:rsidRPr="005938F0" w:rsidTr="00A3097B">
        <w:tc>
          <w:tcPr>
            <w:tcW w:w="80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3</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3.8</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3.8</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97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26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68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3.8</w:t>
            </w:r>
          </w:p>
        </w:tc>
        <w:tc>
          <w:tcPr>
            <w:tcW w:w="771"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r>
      <w:tr w:rsidR="006A0936" w:rsidRPr="005938F0" w:rsidTr="00A3097B">
        <w:tc>
          <w:tcPr>
            <w:tcW w:w="80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97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26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68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771"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r>
      <w:tr w:rsidR="006A0936" w:rsidRPr="005938F0" w:rsidTr="00A3097B">
        <w:tc>
          <w:tcPr>
            <w:tcW w:w="80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3.9</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3.9</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97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3.9</w:t>
            </w:r>
          </w:p>
        </w:tc>
        <w:tc>
          <w:tcPr>
            <w:tcW w:w="126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68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3.9</w:t>
            </w:r>
          </w:p>
        </w:tc>
        <w:tc>
          <w:tcPr>
            <w:tcW w:w="771"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r>
      <w:tr w:rsidR="006A0936" w:rsidRPr="005938F0" w:rsidTr="00A3097B">
        <w:tc>
          <w:tcPr>
            <w:tcW w:w="80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3.7</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3.7</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97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3.7</w:t>
            </w:r>
          </w:p>
        </w:tc>
        <w:tc>
          <w:tcPr>
            <w:tcW w:w="126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68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771"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r>
      <w:tr w:rsidR="006A0936" w:rsidRPr="005938F0" w:rsidTr="00A3097B">
        <w:tc>
          <w:tcPr>
            <w:tcW w:w="80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7</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4.1</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4.1</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97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4.1</w:t>
            </w:r>
          </w:p>
        </w:tc>
        <w:tc>
          <w:tcPr>
            <w:tcW w:w="126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68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4.1</w:t>
            </w:r>
          </w:p>
        </w:tc>
        <w:tc>
          <w:tcPr>
            <w:tcW w:w="771"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r>
      <w:tr w:rsidR="006A0936" w:rsidRPr="005938F0" w:rsidTr="00A3097B">
        <w:tc>
          <w:tcPr>
            <w:tcW w:w="80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8</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97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w:t>
            </w:r>
          </w:p>
        </w:tc>
        <w:tc>
          <w:tcPr>
            <w:tcW w:w="126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3.8</w:t>
            </w:r>
          </w:p>
        </w:tc>
        <w:tc>
          <w:tcPr>
            <w:tcW w:w="68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w:t>
            </w:r>
          </w:p>
        </w:tc>
        <w:tc>
          <w:tcPr>
            <w:tcW w:w="771"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r>
      <w:tr w:rsidR="006A0936" w:rsidRPr="005938F0" w:rsidTr="00A3097B">
        <w:tc>
          <w:tcPr>
            <w:tcW w:w="80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9</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4.1</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4.1</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c>
          <w:tcPr>
            <w:tcW w:w="97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4.1</w:t>
            </w:r>
          </w:p>
        </w:tc>
        <w:tc>
          <w:tcPr>
            <w:tcW w:w="126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3.7</w:t>
            </w:r>
          </w:p>
        </w:tc>
        <w:tc>
          <w:tcPr>
            <w:tcW w:w="68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4.1</w:t>
            </w:r>
          </w:p>
        </w:tc>
        <w:tc>
          <w:tcPr>
            <w:tcW w:w="771"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r>
      <w:tr w:rsidR="006A0936" w:rsidRPr="005938F0" w:rsidTr="00A3097B">
        <w:tc>
          <w:tcPr>
            <w:tcW w:w="80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10</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97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26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68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771"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r>
      <w:tr w:rsidR="006A0936" w:rsidRPr="005938F0" w:rsidTr="00A3097B">
        <w:tc>
          <w:tcPr>
            <w:tcW w:w="80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11</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97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26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68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771"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r>
      <w:tr w:rsidR="006A0936" w:rsidRPr="005938F0" w:rsidTr="00A3097B">
        <w:tc>
          <w:tcPr>
            <w:tcW w:w="80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12</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3.9</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3.9</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3.9</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97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3.9</w:t>
            </w:r>
          </w:p>
        </w:tc>
        <w:tc>
          <w:tcPr>
            <w:tcW w:w="126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68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3.9</w:t>
            </w:r>
          </w:p>
        </w:tc>
        <w:tc>
          <w:tcPr>
            <w:tcW w:w="771"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r>
      <w:tr w:rsidR="006A0936" w:rsidRPr="005938F0" w:rsidTr="00A3097B">
        <w:tc>
          <w:tcPr>
            <w:tcW w:w="80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13</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3.8</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3.7</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3.8</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97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3.8</w:t>
            </w:r>
          </w:p>
        </w:tc>
        <w:tc>
          <w:tcPr>
            <w:tcW w:w="126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68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3.8</w:t>
            </w:r>
          </w:p>
        </w:tc>
        <w:tc>
          <w:tcPr>
            <w:tcW w:w="771"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r>
      <w:tr w:rsidR="006A0936" w:rsidRPr="005938F0" w:rsidTr="00A3097B">
        <w:tc>
          <w:tcPr>
            <w:tcW w:w="80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1089"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1088"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97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1260"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687"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771" w:type="dxa"/>
            <w:tcBorders>
              <w:left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r>
      <w:tr w:rsidR="006A0936" w:rsidRPr="005938F0" w:rsidTr="00A3097B">
        <w:tc>
          <w:tcPr>
            <w:tcW w:w="807"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15</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88"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w:t>
            </w:r>
          </w:p>
        </w:tc>
        <w:tc>
          <w:tcPr>
            <w:tcW w:w="1089"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88"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977"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w:t>
            </w:r>
          </w:p>
        </w:tc>
        <w:tc>
          <w:tcPr>
            <w:tcW w:w="1260"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687"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771"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r>
    </w:tbl>
    <w:p w:rsidR="006A0936" w:rsidRPr="005938F0" w:rsidRDefault="006A0936" w:rsidP="006A0936">
      <w:pPr>
        <w:rPr>
          <w:rFonts w:ascii="Times New Roman" w:hAnsi="Times New Roman"/>
          <w:szCs w:val="24"/>
        </w:rPr>
      </w:pPr>
    </w:p>
    <w:p w:rsidR="006A0936" w:rsidRPr="005938F0" w:rsidRDefault="006A0936" w:rsidP="006A0936">
      <w:pPr>
        <w:rPr>
          <w:rFonts w:ascii="Times New Roman" w:hAnsi="Times New Roman"/>
          <w:szCs w:val="24"/>
        </w:rPr>
      </w:pPr>
    </w:p>
    <w:p w:rsidR="006A0936" w:rsidRPr="005938F0" w:rsidRDefault="006A0936" w:rsidP="006A0936">
      <w:pPr>
        <w:rPr>
          <w:rFonts w:ascii="Times New Roman" w:hAnsi="Times New Roman"/>
          <w:szCs w:val="24"/>
        </w:rPr>
      </w:pPr>
    </w:p>
    <w:p w:rsidR="006A0936" w:rsidRPr="005938F0" w:rsidRDefault="006A0936" w:rsidP="006A0936">
      <w:pPr>
        <w:rPr>
          <w:rFonts w:ascii="Times New Roman" w:hAnsi="Times New Roman"/>
          <w:szCs w:val="24"/>
        </w:rPr>
      </w:pPr>
    </w:p>
    <w:p w:rsidR="006A0936" w:rsidRPr="005938F0" w:rsidRDefault="006A0936" w:rsidP="006A0936">
      <w:pPr>
        <w:rPr>
          <w:rFonts w:ascii="Times New Roman" w:hAnsi="Times New Roman"/>
          <w:szCs w:val="24"/>
        </w:rPr>
      </w:pPr>
    </w:p>
    <w:p w:rsidR="006A0936" w:rsidRPr="005938F0" w:rsidRDefault="006A0936" w:rsidP="006A0936">
      <w:pPr>
        <w:rPr>
          <w:rFonts w:ascii="Times New Roman" w:hAnsi="Times New Roman"/>
          <w:szCs w:val="24"/>
        </w:rPr>
      </w:pPr>
    </w:p>
    <w:p w:rsidR="006A0936" w:rsidRPr="005938F0" w:rsidRDefault="006A0936" w:rsidP="006A0936">
      <w:pPr>
        <w:rPr>
          <w:rFonts w:ascii="Times New Roman" w:hAnsi="Times New Roman"/>
          <w:szCs w:val="24"/>
        </w:rPr>
      </w:pPr>
    </w:p>
    <w:p w:rsidR="006A0936" w:rsidRPr="005938F0" w:rsidRDefault="006A0936" w:rsidP="006A0936">
      <w:pPr>
        <w:rPr>
          <w:rFonts w:ascii="Times New Roman" w:hAnsi="Times New Roman"/>
          <w:szCs w:val="24"/>
        </w:rPr>
      </w:pPr>
    </w:p>
    <w:p w:rsidR="006A0936" w:rsidRPr="005938F0" w:rsidRDefault="006A0936" w:rsidP="006A0936">
      <w:pPr>
        <w:rPr>
          <w:rFonts w:ascii="Times New Roman" w:hAnsi="Times New Roman"/>
          <w:szCs w:val="24"/>
        </w:rPr>
      </w:pPr>
    </w:p>
    <w:p w:rsidR="006A0936" w:rsidRPr="005938F0" w:rsidRDefault="006A0936" w:rsidP="006A0936">
      <w:pPr>
        <w:rPr>
          <w:rFonts w:ascii="Times New Roman" w:hAnsi="Times New Roman"/>
          <w:szCs w:val="24"/>
        </w:rPr>
      </w:pPr>
    </w:p>
    <w:p w:rsidR="006A0936" w:rsidRPr="005938F0" w:rsidRDefault="006A0936" w:rsidP="006A0936">
      <w:pPr>
        <w:rPr>
          <w:rFonts w:ascii="Times New Roman" w:hAnsi="Times New Roman"/>
          <w:szCs w:val="24"/>
        </w:rPr>
      </w:pPr>
    </w:p>
    <w:p w:rsidR="006A0936" w:rsidRPr="005938F0" w:rsidRDefault="006A0936" w:rsidP="006A0936">
      <w:pPr>
        <w:rPr>
          <w:rFonts w:ascii="Times New Roman" w:hAnsi="Times New Roman"/>
          <w:szCs w:val="24"/>
        </w:rPr>
      </w:pPr>
    </w:p>
    <w:p w:rsidR="006A0936" w:rsidRPr="005938F0" w:rsidRDefault="006A0936" w:rsidP="006A0936">
      <w:pP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Pr="005938F0" w:rsidRDefault="006A0936" w:rsidP="006A0936">
      <w:pPr>
        <w:jc w:val="center"/>
        <w:rPr>
          <w:rFonts w:ascii="Times New Roman" w:hAnsi="Times New Roman"/>
          <w:b/>
          <w:szCs w:val="24"/>
        </w:rPr>
      </w:pPr>
      <w:r w:rsidRPr="005938F0">
        <w:rPr>
          <w:rFonts w:ascii="Times New Roman" w:hAnsi="Times New Roman"/>
          <w:b/>
          <w:szCs w:val="24"/>
        </w:rPr>
        <w:t>APPENDIX-F</w:t>
      </w:r>
    </w:p>
    <w:p w:rsidR="006A0936" w:rsidRPr="005938F0" w:rsidRDefault="006A0936" w:rsidP="006A0936">
      <w:pPr>
        <w:ind w:right="-450"/>
        <w:jc w:val="center"/>
        <w:rPr>
          <w:rStyle w:val="tgc"/>
          <w:rFonts w:ascii="Times New Roman" w:hAnsi="Times New Roman"/>
          <w:b/>
          <w:szCs w:val="24"/>
          <w:lang w:val="en-IN"/>
        </w:rPr>
      </w:pPr>
      <w:r w:rsidRPr="005938F0">
        <w:rPr>
          <w:rFonts w:ascii="Times New Roman" w:hAnsi="Times New Roman"/>
          <w:b/>
          <w:szCs w:val="24"/>
        </w:rPr>
        <w:t>RAW SCORES ON CORTISOL</w:t>
      </w:r>
    </w:p>
    <w:p w:rsidR="006A0936" w:rsidRPr="005938F0" w:rsidRDefault="006A0936" w:rsidP="006A0936">
      <w:pPr>
        <w:ind w:right="-450"/>
        <w:jc w:val="center"/>
        <w:rPr>
          <w:rFonts w:ascii="Times New Roman" w:hAnsi="Times New Roman"/>
          <w:b/>
          <w:szCs w:val="24"/>
        </w:rPr>
      </w:pPr>
      <w:r w:rsidRPr="005938F0">
        <w:rPr>
          <w:rStyle w:val="tgc"/>
          <w:rFonts w:ascii="Times New Roman" w:hAnsi="Times New Roman"/>
          <w:b/>
          <w:szCs w:val="24"/>
          <w:lang w:val="en-IN"/>
        </w:rPr>
        <w:t>micrograms per deciliter (mg/dL).</w:t>
      </w:r>
    </w:p>
    <w:tbl>
      <w:tblPr>
        <w:tblStyle w:val="TableGrid"/>
        <w:tblpPr w:leftFromText="180" w:rightFromText="180" w:vertAnchor="text" w:horzAnchor="margin" w:tblpXSpec="center" w:tblpY="86"/>
        <w:tblW w:w="0" w:type="auto"/>
        <w:tblLook w:val="04A0"/>
      </w:tblPr>
      <w:tblGrid>
        <w:gridCol w:w="1019"/>
        <w:gridCol w:w="1089"/>
        <w:gridCol w:w="1089"/>
        <w:gridCol w:w="1089"/>
        <w:gridCol w:w="1089"/>
        <w:gridCol w:w="1089"/>
        <w:gridCol w:w="1089"/>
        <w:gridCol w:w="1030"/>
        <w:gridCol w:w="993"/>
      </w:tblGrid>
      <w:tr w:rsidR="006A0936" w:rsidRPr="005938F0" w:rsidTr="00A3097B">
        <w:trPr>
          <w:trHeight w:val="710"/>
        </w:trPr>
        <w:tc>
          <w:tcPr>
            <w:tcW w:w="9576" w:type="dxa"/>
            <w:gridSpan w:val="9"/>
            <w:tcBorders>
              <w:top w:val="nil"/>
              <w:left w:val="nil"/>
              <w:bottom w:val="single" w:sz="18" w:space="0" w:color="000000" w:themeColor="text1"/>
              <w:right w:val="nil"/>
            </w:tcBorders>
          </w:tcPr>
          <w:p w:rsidR="006A0936" w:rsidRPr="005938F0" w:rsidRDefault="006A0936" w:rsidP="00A3097B">
            <w:pPr>
              <w:ind w:right="-450"/>
              <w:rPr>
                <w:rFonts w:ascii="Times New Roman" w:hAnsi="Times New Roman"/>
                <w:sz w:val="24"/>
                <w:szCs w:val="24"/>
              </w:rPr>
            </w:pPr>
          </w:p>
        </w:tc>
      </w:tr>
      <w:tr w:rsidR="006A0936" w:rsidRPr="005938F0" w:rsidTr="00A3097B">
        <w:trPr>
          <w:trHeight w:val="720"/>
        </w:trPr>
        <w:tc>
          <w:tcPr>
            <w:tcW w:w="1019" w:type="dxa"/>
            <w:vMerge w:val="restart"/>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p>
          <w:p w:rsidR="006A0936" w:rsidRPr="005938F0" w:rsidRDefault="006A0936" w:rsidP="00A3097B">
            <w:pPr>
              <w:jc w:val="center"/>
              <w:rPr>
                <w:rFonts w:ascii="Times New Roman" w:hAnsi="Times New Roman"/>
                <w:b/>
                <w:sz w:val="24"/>
                <w:szCs w:val="24"/>
              </w:rPr>
            </w:pPr>
          </w:p>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S.N</w:t>
            </w:r>
            <w:r>
              <w:rPr>
                <w:rFonts w:ascii="Times New Roman" w:hAnsi="Times New Roman"/>
                <w:b/>
                <w:sz w:val="24"/>
                <w:szCs w:val="24"/>
              </w:rPr>
              <w:t>o</w:t>
            </w:r>
          </w:p>
        </w:tc>
        <w:tc>
          <w:tcPr>
            <w:tcW w:w="21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EXPERIMENTAL GROUP - I</w:t>
            </w:r>
          </w:p>
        </w:tc>
        <w:tc>
          <w:tcPr>
            <w:tcW w:w="21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EXPERIMENTAL GROUP- II</w:t>
            </w:r>
          </w:p>
        </w:tc>
        <w:tc>
          <w:tcPr>
            <w:tcW w:w="21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EXPERIMENTAL GROUP - III</w:t>
            </w:r>
          </w:p>
        </w:tc>
        <w:tc>
          <w:tcPr>
            <w:tcW w:w="202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CONTROL GROUP-IV</w:t>
            </w:r>
          </w:p>
        </w:tc>
      </w:tr>
      <w:tr w:rsidR="006A0936" w:rsidRPr="005938F0" w:rsidTr="00A3097B">
        <w:trPr>
          <w:trHeight w:val="425"/>
        </w:trPr>
        <w:tc>
          <w:tcPr>
            <w:tcW w:w="1019" w:type="dxa"/>
            <w:vMerge/>
            <w:tcBorders>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rPr>
                <w:rFonts w:ascii="Times New Roman" w:hAnsi="Times New Roman"/>
                <w:b/>
                <w:sz w:val="24"/>
                <w:szCs w:val="24"/>
              </w:rPr>
            </w:pP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Pre</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Post</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Pre</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Post</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Pre</w:t>
            </w:r>
          </w:p>
        </w:tc>
        <w:tc>
          <w:tcPr>
            <w:tcW w:w="108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Post</w:t>
            </w:r>
          </w:p>
        </w:tc>
        <w:tc>
          <w:tcPr>
            <w:tcW w:w="103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Pre</w:t>
            </w:r>
          </w:p>
        </w:tc>
        <w:tc>
          <w:tcPr>
            <w:tcW w:w="9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Post</w:t>
            </w:r>
          </w:p>
        </w:tc>
      </w:tr>
      <w:tr w:rsidR="006A0936" w:rsidRPr="005938F0" w:rsidTr="00A3097B">
        <w:tc>
          <w:tcPr>
            <w:tcW w:w="1019" w:type="dxa"/>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w:t>
            </w:r>
          </w:p>
        </w:tc>
        <w:tc>
          <w:tcPr>
            <w:tcW w:w="1089" w:type="dxa"/>
            <w:tcBorders>
              <w:top w:val="single" w:sz="18" w:space="0" w:color="000000" w:themeColor="text1"/>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12.2</w:t>
            </w:r>
          </w:p>
        </w:tc>
        <w:tc>
          <w:tcPr>
            <w:tcW w:w="1089" w:type="dxa"/>
            <w:tcBorders>
              <w:top w:val="single" w:sz="18" w:space="0" w:color="000000" w:themeColor="text1"/>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12</w:t>
            </w:r>
          </w:p>
        </w:tc>
        <w:tc>
          <w:tcPr>
            <w:tcW w:w="1089" w:type="dxa"/>
            <w:tcBorders>
              <w:top w:val="single" w:sz="18" w:space="0" w:color="000000" w:themeColor="text1"/>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w:t>
            </w:r>
          </w:p>
        </w:tc>
        <w:tc>
          <w:tcPr>
            <w:tcW w:w="1089" w:type="dxa"/>
            <w:tcBorders>
              <w:top w:val="single" w:sz="18" w:space="0" w:color="000000" w:themeColor="text1"/>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6.12</w:t>
            </w:r>
          </w:p>
        </w:tc>
        <w:tc>
          <w:tcPr>
            <w:tcW w:w="1089" w:type="dxa"/>
            <w:tcBorders>
              <w:top w:val="single" w:sz="18" w:space="0" w:color="000000" w:themeColor="text1"/>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w:t>
            </w:r>
          </w:p>
        </w:tc>
        <w:tc>
          <w:tcPr>
            <w:tcW w:w="1089" w:type="dxa"/>
            <w:tcBorders>
              <w:top w:val="single" w:sz="18" w:space="0" w:color="000000" w:themeColor="text1"/>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6.2</w:t>
            </w:r>
          </w:p>
        </w:tc>
        <w:tc>
          <w:tcPr>
            <w:tcW w:w="1030" w:type="dxa"/>
            <w:tcBorders>
              <w:top w:val="single" w:sz="18" w:space="0" w:color="000000" w:themeColor="text1"/>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w:t>
            </w:r>
          </w:p>
        </w:tc>
        <w:tc>
          <w:tcPr>
            <w:tcW w:w="993" w:type="dxa"/>
            <w:tcBorders>
              <w:top w:val="single" w:sz="18" w:space="0" w:color="000000" w:themeColor="text1"/>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7.12</w:t>
            </w:r>
          </w:p>
        </w:tc>
      </w:tr>
      <w:tr w:rsidR="006A0936" w:rsidRPr="005938F0" w:rsidTr="00A3097B">
        <w:tc>
          <w:tcPr>
            <w:tcW w:w="101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2</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10.2</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9.4</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w:t>
            </w:r>
          </w:p>
        </w:tc>
        <w:tc>
          <w:tcPr>
            <w:tcW w:w="103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9.4</w:t>
            </w:r>
          </w:p>
        </w:tc>
        <w:tc>
          <w:tcPr>
            <w:tcW w:w="993"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w:t>
            </w:r>
          </w:p>
        </w:tc>
      </w:tr>
      <w:tr w:rsidR="006A0936" w:rsidRPr="005938F0" w:rsidTr="00A3097B">
        <w:tc>
          <w:tcPr>
            <w:tcW w:w="101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3</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11.3</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9.2</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10.6</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103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11.6</w:t>
            </w:r>
          </w:p>
        </w:tc>
        <w:tc>
          <w:tcPr>
            <w:tcW w:w="993"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w:t>
            </w:r>
          </w:p>
        </w:tc>
      </w:tr>
      <w:tr w:rsidR="006A0936" w:rsidRPr="005938F0" w:rsidTr="00A3097B">
        <w:tc>
          <w:tcPr>
            <w:tcW w:w="101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4</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10.5</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8.5</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10.5</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10.1</w:t>
            </w:r>
          </w:p>
        </w:tc>
        <w:tc>
          <w:tcPr>
            <w:tcW w:w="103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10.5</w:t>
            </w:r>
          </w:p>
        </w:tc>
        <w:tc>
          <w:tcPr>
            <w:tcW w:w="993"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9.5</w:t>
            </w:r>
          </w:p>
        </w:tc>
      </w:tr>
      <w:tr w:rsidR="006A0936" w:rsidRPr="005938F0" w:rsidTr="00A3097B">
        <w:tc>
          <w:tcPr>
            <w:tcW w:w="101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5</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12.2</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10.3</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11.4</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10.4</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10.4</w:t>
            </w:r>
          </w:p>
        </w:tc>
        <w:tc>
          <w:tcPr>
            <w:tcW w:w="103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11.4</w:t>
            </w:r>
          </w:p>
        </w:tc>
        <w:tc>
          <w:tcPr>
            <w:tcW w:w="993"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10.4</w:t>
            </w:r>
          </w:p>
        </w:tc>
      </w:tr>
      <w:tr w:rsidR="006A0936" w:rsidRPr="005938F0" w:rsidTr="00A3097B">
        <w:tc>
          <w:tcPr>
            <w:tcW w:w="101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6</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10.2</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12.4</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12.4</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10.4</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12.4</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12.3</w:t>
            </w:r>
          </w:p>
        </w:tc>
        <w:tc>
          <w:tcPr>
            <w:tcW w:w="103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12.4</w:t>
            </w:r>
          </w:p>
        </w:tc>
        <w:tc>
          <w:tcPr>
            <w:tcW w:w="993"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11.4</w:t>
            </w:r>
          </w:p>
        </w:tc>
      </w:tr>
      <w:tr w:rsidR="006A0936" w:rsidRPr="005938F0" w:rsidTr="00A3097B">
        <w:tc>
          <w:tcPr>
            <w:tcW w:w="101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7</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12.2</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12</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11.7</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10.6</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11.7</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12.2</w:t>
            </w:r>
          </w:p>
        </w:tc>
        <w:tc>
          <w:tcPr>
            <w:tcW w:w="103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11.7</w:t>
            </w:r>
          </w:p>
        </w:tc>
        <w:tc>
          <w:tcPr>
            <w:tcW w:w="993"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11.3</w:t>
            </w:r>
          </w:p>
        </w:tc>
      </w:tr>
      <w:tr w:rsidR="006A0936" w:rsidRPr="005938F0" w:rsidTr="00A3097B">
        <w:tc>
          <w:tcPr>
            <w:tcW w:w="101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8</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9.8</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10.9</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103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10.9</w:t>
            </w:r>
          </w:p>
        </w:tc>
        <w:tc>
          <w:tcPr>
            <w:tcW w:w="993"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r>
      <w:tr w:rsidR="006A0936" w:rsidRPr="005938F0" w:rsidTr="00A3097B">
        <w:tc>
          <w:tcPr>
            <w:tcW w:w="101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9</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9.7</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11.7</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9.76</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9.76</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9.91</w:t>
            </w:r>
          </w:p>
        </w:tc>
        <w:tc>
          <w:tcPr>
            <w:tcW w:w="103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w:t>
            </w:r>
          </w:p>
        </w:tc>
        <w:tc>
          <w:tcPr>
            <w:tcW w:w="993"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r>
      <w:tr w:rsidR="006A0936" w:rsidRPr="005938F0" w:rsidTr="00A3097B">
        <w:tc>
          <w:tcPr>
            <w:tcW w:w="101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10</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10.2</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10.2</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11.9</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11.5</w:t>
            </w:r>
          </w:p>
        </w:tc>
        <w:tc>
          <w:tcPr>
            <w:tcW w:w="103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w:t>
            </w:r>
          </w:p>
        </w:tc>
        <w:tc>
          <w:tcPr>
            <w:tcW w:w="993"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w:t>
            </w:r>
          </w:p>
        </w:tc>
      </w:tr>
      <w:tr w:rsidR="006A0936" w:rsidRPr="005938F0" w:rsidTr="00A3097B">
        <w:tc>
          <w:tcPr>
            <w:tcW w:w="101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11</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10.6</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11.9</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11.6</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10.4</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11.6</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12.6</w:t>
            </w:r>
          </w:p>
        </w:tc>
        <w:tc>
          <w:tcPr>
            <w:tcW w:w="103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11.6</w:t>
            </w:r>
          </w:p>
        </w:tc>
        <w:tc>
          <w:tcPr>
            <w:tcW w:w="993"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11.4</w:t>
            </w:r>
          </w:p>
        </w:tc>
      </w:tr>
      <w:tr w:rsidR="006A0936" w:rsidRPr="005938F0" w:rsidTr="00A3097B">
        <w:tc>
          <w:tcPr>
            <w:tcW w:w="101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12</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11.2</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12.4</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13.4</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9.4</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13.4</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13.4</w:t>
            </w:r>
          </w:p>
        </w:tc>
        <w:tc>
          <w:tcPr>
            <w:tcW w:w="103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13.4</w:t>
            </w:r>
          </w:p>
        </w:tc>
        <w:tc>
          <w:tcPr>
            <w:tcW w:w="993"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10.3</w:t>
            </w:r>
          </w:p>
        </w:tc>
      </w:tr>
      <w:tr w:rsidR="006A0936" w:rsidRPr="005938F0" w:rsidTr="00A3097B">
        <w:tc>
          <w:tcPr>
            <w:tcW w:w="101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13</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11.3</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12</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10.8</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10.2</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10.8</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103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10.8</w:t>
            </w:r>
          </w:p>
        </w:tc>
        <w:tc>
          <w:tcPr>
            <w:tcW w:w="993"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10.2</w:t>
            </w:r>
          </w:p>
        </w:tc>
      </w:tr>
      <w:tr w:rsidR="006A0936" w:rsidRPr="005938F0" w:rsidTr="00A3097B">
        <w:tc>
          <w:tcPr>
            <w:tcW w:w="1019" w:type="dxa"/>
            <w:tcBorders>
              <w:left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14</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10.7</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10.2</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10.7</w:t>
            </w:r>
          </w:p>
        </w:tc>
        <w:tc>
          <w:tcPr>
            <w:tcW w:w="1089"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1030"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10.7</w:t>
            </w:r>
          </w:p>
        </w:tc>
        <w:tc>
          <w:tcPr>
            <w:tcW w:w="993" w:type="dxa"/>
            <w:tcBorders>
              <w:left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r>
      <w:tr w:rsidR="006A0936" w:rsidRPr="005938F0" w:rsidTr="00A3097B">
        <w:tc>
          <w:tcPr>
            <w:tcW w:w="1019" w:type="dxa"/>
            <w:tcBorders>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spacing w:line="360" w:lineRule="auto"/>
              <w:jc w:val="center"/>
              <w:rPr>
                <w:rFonts w:ascii="Times New Roman" w:hAnsi="Times New Roman"/>
                <w:b/>
                <w:sz w:val="24"/>
                <w:szCs w:val="24"/>
              </w:rPr>
            </w:pPr>
            <w:r w:rsidRPr="005938F0">
              <w:rPr>
                <w:rFonts w:ascii="Times New Roman" w:hAnsi="Times New Roman"/>
                <w:b/>
                <w:sz w:val="24"/>
                <w:szCs w:val="24"/>
              </w:rPr>
              <w:t>15</w:t>
            </w:r>
          </w:p>
        </w:tc>
        <w:tc>
          <w:tcPr>
            <w:tcW w:w="1089" w:type="dxa"/>
            <w:tcBorders>
              <w:left w:val="single" w:sz="18" w:space="0" w:color="000000" w:themeColor="text1"/>
              <w:bottom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11.6</w:t>
            </w:r>
          </w:p>
        </w:tc>
        <w:tc>
          <w:tcPr>
            <w:tcW w:w="1089" w:type="dxa"/>
            <w:tcBorders>
              <w:left w:val="single" w:sz="18" w:space="0" w:color="000000" w:themeColor="text1"/>
              <w:bottom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w:t>
            </w:r>
          </w:p>
        </w:tc>
        <w:tc>
          <w:tcPr>
            <w:tcW w:w="1089" w:type="dxa"/>
            <w:tcBorders>
              <w:left w:val="single" w:sz="18" w:space="0" w:color="000000" w:themeColor="text1"/>
              <w:bottom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w:t>
            </w:r>
          </w:p>
        </w:tc>
        <w:tc>
          <w:tcPr>
            <w:tcW w:w="1089" w:type="dxa"/>
            <w:tcBorders>
              <w:left w:val="single" w:sz="18" w:space="0" w:color="000000" w:themeColor="text1"/>
              <w:bottom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8.3</w:t>
            </w:r>
          </w:p>
        </w:tc>
        <w:tc>
          <w:tcPr>
            <w:tcW w:w="1089" w:type="dxa"/>
            <w:tcBorders>
              <w:left w:val="single" w:sz="18" w:space="0" w:color="000000" w:themeColor="text1"/>
              <w:bottom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w:t>
            </w:r>
          </w:p>
        </w:tc>
        <w:tc>
          <w:tcPr>
            <w:tcW w:w="1089" w:type="dxa"/>
            <w:tcBorders>
              <w:left w:val="single" w:sz="18" w:space="0" w:color="000000" w:themeColor="text1"/>
              <w:bottom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w:t>
            </w:r>
          </w:p>
        </w:tc>
        <w:tc>
          <w:tcPr>
            <w:tcW w:w="1030" w:type="dxa"/>
            <w:tcBorders>
              <w:left w:val="single" w:sz="18" w:space="0" w:color="000000" w:themeColor="text1"/>
              <w:bottom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9.76</w:t>
            </w:r>
          </w:p>
        </w:tc>
        <w:tc>
          <w:tcPr>
            <w:tcW w:w="993" w:type="dxa"/>
            <w:tcBorders>
              <w:left w:val="single" w:sz="18" w:space="0" w:color="000000" w:themeColor="text1"/>
              <w:bottom w:val="single" w:sz="18" w:space="0" w:color="000000" w:themeColor="text1"/>
              <w:right w:val="single" w:sz="18" w:space="0" w:color="000000" w:themeColor="text1"/>
            </w:tcBorders>
            <w:vAlign w:val="bottom"/>
          </w:tcPr>
          <w:p w:rsidR="006A0936" w:rsidRPr="005938F0" w:rsidRDefault="006A0936" w:rsidP="00A3097B">
            <w:pPr>
              <w:spacing w:line="360" w:lineRule="auto"/>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8.3</w:t>
            </w:r>
          </w:p>
        </w:tc>
      </w:tr>
    </w:tbl>
    <w:p w:rsidR="006A0936" w:rsidRPr="005938F0" w:rsidRDefault="006A0936" w:rsidP="006A0936">
      <w:pPr>
        <w:spacing w:line="360" w:lineRule="auto"/>
        <w:rPr>
          <w:rFonts w:ascii="Times New Roman" w:hAnsi="Times New Roman"/>
          <w:b/>
          <w:szCs w:val="24"/>
        </w:rPr>
      </w:pPr>
    </w:p>
    <w:p w:rsidR="006A0936" w:rsidRPr="005938F0" w:rsidRDefault="006A0936" w:rsidP="006A0936">
      <w:pPr>
        <w:rPr>
          <w:rFonts w:ascii="Times New Roman" w:hAnsi="Times New Roman"/>
          <w:b/>
          <w:szCs w:val="24"/>
        </w:rPr>
      </w:pPr>
    </w:p>
    <w:p w:rsidR="006A0936" w:rsidRPr="005938F0" w:rsidRDefault="006A0936" w:rsidP="006A0936">
      <w:pPr>
        <w:rPr>
          <w:rFonts w:ascii="Times New Roman" w:hAnsi="Times New Roman"/>
          <w:b/>
          <w:szCs w:val="24"/>
        </w:rPr>
      </w:pPr>
    </w:p>
    <w:p w:rsidR="006A0936" w:rsidRPr="005938F0" w:rsidRDefault="006A0936" w:rsidP="006A0936">
      <w:pPr>
        <w:rPr>
          <w:rFonts w:ascii="Times New Roman" w:hAnsi="Times New Roman"/>
          <w:b/>
          <w:szCs w:val="24"/>
        </w:rPr>
      </w:pPr>
    </w:p>
    <w:p w:rsidR="006A0936" w:rsidRPr="005938F0" w:rsidRDefault="006A0936" w:rsidP="006A0936">
      <w:pPr>
        <w:rPr>
          <w:rFonts w:ascii="Times New Roman" w:hAnsi="Times New Roman"/>
          <w:b/>
          <w:szCs w:val="24"/>
        </w:rPr>
      </w:pPr>
    </w:p>
    <w:p w:rsidR="006A0936" w:rsidRPr="005938F0" w:rsidRDefault="006A0936" w:rsidP="006A0936">
      <w:pPr>
        <w:rPr>
          <w:rFonts w:ascii="Times New Roman" w:hAnsi="Times New Roman"/>
          <w:b/>
          <w:szCs w:val="24"/>
        </w:rPr>
      </w:pPr>
    </w:p>
    <w:p w:rsidR="006A0936" w:rsidRPr="005938F0" w:rsidRDefault="006A0936" w:rsidP="006A0936">
      <w:pPr>
        <w:rPr>
          <w:rFonts w:ascii="Times New Roman" w:hAnsi="Times New Roman"/>
          <w:b/>
          <w:szCs w:val="24"/>
        </w:rPr>
      </w:pPr>
    </w:p>
    <w:p w:rsidR="006A0936" w:rsidRPr="005938F0" w:rsidRDefault="006A0936" w:rsidP="006A0936">
      <w:pPr>
        <w:rPr>
          <w:rFonts w:ascii="Times New Roman" w:hAnsi="Times New Roman"/>
          <w:b/>
          <w:szCs w:val="24"/>
        </w:rPr>
      </w:pPr>
    </w:p>
    <w:p w:rsidR="006A0936" w:rsidRPr="005938F0"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Default="006A0936" w:rsidP="006A0936">
      <w:pPr>
        <w:rPr>
          <w:rFonts w:ascii="Times New Roman" w:hAnsi="Times New Roman"/>
          <w:b/>
          <w:szCs w:val="24"/>
        </w:rPr>
      </w:pPr>
    </w:p>
    <w:p w:rsidR="006A0936" w:rsidRPr="005938F0" w:rsidRDefault="006A0936" w:rsidP="006A0936">
      <w:pPr>
        <w:ind w:left="3600" w:firstLine="720"/>
        <w:rPr>
          <w:rFonts w:ascii="Times New Roman" w:hAnsi="Times New Roman"/>
          <w:b/>
          <w:szCs w:val="24"/>
        </w:rPr>
      </w:pPr>
      <w:r w:rsidRPr="005938F0">
        <w:rPr>
          <w:rFonts w:ascii="Times New Roman" w:hAnsi="Times New Roman"/>
          <w:b/>
          <w:szCs w:val="24"/>
        </w:rPr>
        <w:t>APPENDIX- G</w:t>
      </w:r>
    </w:p>
    <w:p w:rsidR="006A0936" w:rsidRPr="005938F0" w:rsidRDefault="006A0936" w:rsidP="006A0936">
      <w:pPr>
        <w:pStyle w:val="ListParagraph"/>
        <w:spacing w:after="0" w:line="240" w:lineRule="auto"/>
        <w:ind w:right="-450"/>
        <w:jc w:val="center"/>
        <w:rPr>
          <w:rFonts w:ascii="Times New Roman" w:hAnsi="Times New Roman" w:cs="Times New Roman"/>
          <w:b/>
          <w:sz w:val="24"/>
          <w:szCs w:val="24"/>
        </w:rPr>
      </w:pPr>
      <w:r w:rsidRPr="005938F0">
        <w:rPr>
          <w:rFonts w:ascii="Times New Roman" w:hAnsi="Times New Roman" w:cs="Times New Roman"/>
          <w:b/>
          <w:sz w:val="24"/>
          <w:szCs w:val="24"/>
        </w:rPr>
        <w:t xml:space="preserve">RAW SCORES ON TRIIODOTHYRONINE (T3) </w:t>
      </w:r>
    </w:p>
    <w:p w:rsidR="006A0936" w:rsidRPr="005938F0" w:rsidRDefault="006A0936" w:rsidP="006A0936">
      <w:pPr>
        <w:pStyle w:val="ListParagraph"/>
        <w:spacing w:after="0" w:line="240" w:lineRule="auto"/>
        <w:ind w:right="-450"/>
        <w:jc w:val="center"/>
        <w:rPr>
          <w:rFonts w:ascii="Times New Roman" w:hAnsi="Times New Roman" w:cs="Times New Roman"/>
          <w:b/>
          <w:sz w:val="24"/>
          <w:szCs w:val="24"/>
        </w:rPr>
      </w:pPr>
      <w:r w:rsidRPr="005938F0">
        <w:rPr>
          <w:rFonts w:ascii="Times New Roman" w:hAnsi="Times New Roman" w:cs="Times New Roman"/>
          <w:b/>
          <w:sz w:val="24"/>
          <w:szCs w:val="24"/>
        </w:rPr>
        <w:t>nanograms per deciliter (ng/dL).</w:t>
      </w:r>
    </w:p>
    <w:tbl>
      <w:tblPr>
        <w:tblStyle w:val="TableGrid"/>
        <w:tblpPr w:leftFromText="180" w:rightFromText="180" w:vertAnchor="text" w:horzAnchor="margin" w:tblpY="136"/>
        <w:tblW w:w="0" w:type="auto"/>
        <w:tblLook w:val="04A0"/>
      </w:tblPr>
      <w:tblGrid>
        <w:gridCol w:w="799"/>
        <w:gridCol w:w="1078"/>
        <w:gridCol w:w="1114"/>
        <w:gridCol w:w="1078"/>
        <w:gridCol w:w="1114"/>
        <w:gridCol w:w="1078"/>
        <w:gridCol w:w="1114"/>
        <w:gridCol w:w="743"/>
        <w:gridCol w:w="760"/>
      </w:tblGrid>
      <w:tr w:rsidR="006A0936" w:rsidRPr="005938F0" w:rsidTr="00A3097B">
        <w:trPr>
          <w:trHeight w:val="1055"/>
        </w:trPr>
        <w:tc>
          <w:tcPr>
            <w:tcW w:w="8769" w:type="dxa"/>
            <w:gridSpan w:val="9"/>
            <w:tcBorders>
              <w:top w:val="nil"/>
              <w:left w:val="nil"/>
              <w:bottom w:val="single" w:sz="18" w:space="0" w:color="000000" w:themeColor="text1"/>
              <w:right w:val="nil"/>
            </w:tcBorders>
            <w:vAlign w:val="center"/>
          </w:tcPr>
          <w:p w:rsidR="006A0936" w:rsidRPr="005938F0" w:rsidRDefault="006A0936" w:rsidP="00A3097B">
            <w:pPr>
              <w:pStyle w:val="ListParagraph"/>
              <w:ind w:right="-450"/>
              <w:jc w:val="center"/>
              <w:rPr>
                <w:rFonts w:ascii="Times New Roman" w:hAnsi="Times New Roman" w:cs="Times New Roman"/>
                <w:b/>
                <w:sz w:val="24"/>
                <w:szCs w:val="24"/>
              </w:rPr>
            </w:pPr>
          </w:p>
        </w:tc>
      </w:tr>
      <w:tr w:rsidR="006A0936" w:rsidRPr="005938F0" w:rsidTr="00A3097B">
        <w:trPr>
          <w:trHeight w:val="1070"/>
        </w:trPr>
        <w:tc>
          <w:tcPr>
            <w:tcW w:w="799" w:type="dxa"/>
            <w:vMerge w:val="restart"/>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p>
          <w:p w:rsidR="006A0936" w:rsidRPr="005938F0" w:rsidRDefault="006A0936" w:rsidP="00A3097B">
            <w:pPr>
              <w:jc w:val="center"/>
              <w:rPr>
                <w:rFonts w:ascii="Times New Roman" w:hAnsi="Times New Roman"/>
                <w:b/>
                <w:sz w:val="24"/>
                <w:szCs w:val="24"/>
              </w:rPr>
            </w:pPr>
          </w:p>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S.NO</w:t>
            </w:r>
          </w:p>
        </w:tc>
        <w:tc>
          <w:tcPr>
            <w:tcW w:w="215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EXPERIMENTAL GROUP - I</w:t>
            </w:r>
          </w:p>
        </w:tc>
        <w:tc>
          <w:tcPr>
            <w:tcW w:w="215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EXPERIMENTAL GROUP- II</w:t>
            </w:r>
          </w:p>
        </w:tc>
        <w:tc>
          <w:tcPr>
            <w:tcW w:w="215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EXPERIMENTAL GROUP - III</w:t>
            </w:r>
          </w:p>
        </w:tc>
        <w:tc>
          <w:tcPr>
            <w:tcW w:w="150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CONTROL GROUP-IV</w:t>
            </w:r>
          </w:p>
        </w:tc>
      </w:tr>
      <w:tr w:rsidR="006A0936" w:rsidRPr="005938F0" w:rsidTr="00A3097B">
        <w:trPr>
          <w:trHeight w:val="631"/>
        </w:trPr>
        <w:tc>
          <w:tcPr>
            <w:tcW w:w="799" w:type="dxa"/>
            <w:vMerge/>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p>
        </w:tc>
        <w:tc>
          <w:tcPr>
            <w:tcW w:w="10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Pre</w:t>
            </w:r>
          </w:p>
        </w:tc>
        <w:tc>
          <w:tcPr>
            <w:tcW w:w="10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Post</w:t>
            </w:r>
          </w:p>
        </w:tc>
        <w:tc>
          <w:tcPr>
            <w:tcW w:w="10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Pre</w:t>
            </w:r>
          </w:p>
        </w:tc>
        <w:tc>
          <w:tcPr>
            <w:tcW w:w="10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Post</w:t>
            </w:r>
          </w:p>
        </w:tc>
        <w:tc>
          <w:tcPr>
            <w:tcW w:w="10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Pre</w:t>
            </w:r>
          </w:p>
        </w:tc>
        <w:tc>
          <w:tcPr>
            <w:tcW w:w="107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Post</w:t>
            </w:r>
          </w:p>
        </w:tc>
        <w:tc>
          <w:tcPr>
            <w:tcW w:w="74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Pre</w:t>
            </w:r>
          </w:p>
        </w:tc>
        <w:tc>
          <w:tcPr>
            <w:tcW w:w="7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Post</w:t>
            </w:r>
          </w:p>
        </w:tc>
      </w:tr>
      <w:tr w:rsidR="006A0936" w:rsidRPr="005938F0" w:rsidTr="00A3097B">
        <w:trPr>
          <w:trHeight w:val="407"/>
        </w:trPr>
        <w:tc>
          <w:tcPr>
            <w:tcW w:w="799"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1</w:t>
            </w:r>
          </w:p>
        </w:tc>
        <w:tc>
          <w:tcPr>
            <w:tcW w:w="1078"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077"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078"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077"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c>
          <w:tcPr>
            <w:tcW w:w="1078"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77"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743"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760"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r>
      <w:tr w:rsidR="006A0936" w:rsidRPr="005938F0" w:rsidTr="00A3097B">
        <w:trPr>
          <w:trHeight w:val="407"/>
        </w:trPr>
        <w:tc>
          <w:tcPr>
            <w:tcW w:w="799"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2</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c>
          <w:tcPr>
            <w:tcW w:w="743"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76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2.9</w:t>
            </w:r>
          </w:p>
        </w:tc>
      </w:tr>
      <w:tr w:rsidR="006A0936" w:rsidRPr="005938F0" w:rsidTr="00A3097B">
        <w:trPr>
          <w:trHeight w:val="407"/>
        </w:trPr>
        <w:tc>
          <w:tcPr>
            <w:tcW w:w="799"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3</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743"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76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r>
      <w:tr w:rsidR="006A0936" w:rsidRPr="005938F0" w:rsidTr="00A3097B">
        <w:trPr>
          <w:trHeight w:val="407"/>
        </w:trPr>
        <w:tc>
          <w:tcPr>
            <w:tcW w:w="799"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4</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3.3</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3.3</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3.3</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3.3</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c>
          <w:tcPr>
            <w:tcW w:w="743"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3.3</w:t>
            </w:r>
          </w:p>
        </w:tc>
        <w:tc>
          <w:tcPr>
            <w:tcW w:w="76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2.4</w:t>
            </w:r>
          </w:p>
        </w:tc>
      </w:tr>
      <w:tr w:rsidR="006A0936" w:rsidRPr="005938F0" w:rsidTr="00A3097B">
        <w:trPr>
          <w:trHeight w:val="407"/>
        </w:trPr>
        <w:tc>
          <w:tcPr>
            <w:tcW w:w="799"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5</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2.9</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2.9</w:t>
            </w:r>
          </w:p>
        </w:tc>
        <w:tc>
          <w:tcPr>
            <w:tcW w:w="743"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76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2.6</w:t>
            </w:r>
          </w:p>
        </w:tc>
      </w:tr>
      <w:tr w:rsidR="006A0936" w:rsidRPr="005938F0" w:rsidTr="00A3097B">
        <w:trPr>
          <w:trHeight w:val="407"/>
        </w:trPr>
        <w:tc>
          <w:tcPr>
            <w:tcW w:w="799"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6</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2.9</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743"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76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r>
      <w:tr w:rsidR="006A0936" w:rsidRPr="005938F0" w:rsidTr="00A3097B">
        <w:trPr>
          <w:trHeight w:val="407"/>
        </w:trPr>
        <w:tc>
          <w:tcPr>
            <w:tcW w:w="799"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7</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743"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76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2.9</w:t>
            </w:r>
          </w:p>
        </w:tc>
      </w:tr>
      <w:tr w:rsidR="006A0936" w:rsidRPr="005938F0" w:rsidTr="00A3097B">
        <w:trPr>
          <w:trHeight w:val="407"/>
        </w:trPr>
        <w:tc>
          <w:tcPr>
            <w:tcW w:w="799"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8</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2.5</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2.6</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743"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2.5</w:t>
            </w:r>
          </w:p>
        </w:tc>
        <w:tc>
          <w:tcPr>
            <w:tcW w:w="76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2.5</w:t>
            </w:r>
          </w:p>
        </w:tc>
      </w:tr>
      <w:tr w:rsidR="006A0936" w:rsidRPr="005938F0" w:rsidTr="00A3097B">
        <w:trPr>
          <w:trHeight w:val="407"/>
        </w:trPr>
        <w:tc>
          <w:tcPr>
            <w:tcW w:w="799"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9</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743"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76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r>
      <w:tr w:rsidR="006A0936" w:rsidRPr="005938F0" w:rsidTr="00A3097B">
        <w:trPr>
          <w:trHeight w:val="385"/>
        </w:trPr>
        <w:tc>
          <w:tcPr>
            <w:tcW w:w="799"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10</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743"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3.4</w:t>
            </w:r>
          </w:p>
        </w:tc>
        <w:tc>
          <w:tcPr>
            <w:tcW w:w="76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2.6</w:t>
            </w:r>
          </w:p>
        </w:tc>
      </w:tr>
      <w:tr w:rsidR="006A0936" w:rsidRPr="005938F0" w:rsidTr="00A3097B">
        <w:trPr>
          <w:trHeight w:val="407"/>
        </w:trPr>
        <w:tc>
          <w:tcPr>
            <w:tcW w:w="799"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11</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743"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76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2.4</w:t>
            </w:r>
          </w:p>
        </w:tc>
      </w:tr>
      <w:tr w:rsidR="006A0936" w:rsidRPr="005938F0" w:rsidTr="00A3097B">
        <w:trPr>
          <w:trHeight w:val="407"/>
        </w:trPr>
        <w:tc>
          <w:tcPr>
            <w:tcW w:w="799"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12</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3.3</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3.3</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3.3</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3.3</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743"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3.3</w:t>
            </w:r>
          </w:p>
        </w:tc>
        <w:tc>
          <w:tcPr>
            <w:tcW w:w="76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2.6</w:t>
            </w:r>
          </w:p>
        </w:tc>
      </w:tr>
      <w:tr w:rsidR="006A0936" w:rsidRPr="005938F0" w:rsidTr="00A3097B">
        <w:trPr>
          <w:trHeight w:val="407"/>
        </w:trPr>
        <w:tc>
          <w:tcPr>
            <w:tcW w:w="799"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13</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2.8</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743"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76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2.6</w:t>
            </w:r>
          </w:p>
        </w:tc>
      </w:tr>
      <w:tr w:rsidR="006A0936" w:rsidRPr="005938F0" w:rsidTr="00A3097B">
        <w:trPr>
          <w:trHeight w:val="407"/>
        </w:trPr>
        <w:tc>
          <w:tcPr>
            <w:tcW w:w="799"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14</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2.4</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3.1</w:t>
            </w:r>
          </w:p>
        </w:tc>
        <w:tc>
          <w:tcPr>
            <w:tcW w:w="743"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76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2.5</w:t>
            </w:r>
          </w:p>
        </w:tc>
      </w:tr>
      <w:tr w:rsidR="006A0936" w:rsidRPr="005938F0" w:rsidTr="00A3097B">
        <w:trPr>
          <w:trHeight w:val="407"/>
        </w:trPr>
        <w:tc>
          <w:tcPr>
            <w:tcW w:w="799"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15</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3.5</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1078"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1077"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3.2</w:t>
            </w:r>
          </w:p>
        </w:tc>
        <w:tc>
          <w:tcPr>
            <w:tcW w:w="743"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3.6</w:t>
            </w:r>
          </w:p>
        </w:tc>
        <w:tc>
          <w:tcPr>
            <w:tcW w:w="76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2.6</w:t>
            </w:r>
          </w:p>
        </w:tc>
      </w:tr>
      <w:tr w:rsidR="006A0936" w:rsidRPr="005938F0" w:rsidTr="00A3097B">
        <w:tblPrEx>
          <w:tblBorders>
            <w:top w:val="single" w:sz="18" w:space="0" w:color="000000" w:themeColor="text1"/>
            <w:left w:val="none" w:sz="0" w:space="0" w:color="auto"/>
            <w:bottom w:val="none" w:sz="0" w:space="0" w:color="auto"/>
            <w:right w:val="none" w:sz="0" w:space="0" w:color="auto"/>
            <w:insideH w:val="none" w:sz="0" w:space="0" w:color="auto"/>
            <w:insideV w:val="none" w:sz="0" w:space="0" w:color="auto"/>
          </w:tblBorders>
          <w:tblLook w:val="0000"/>
        </w:tblPrEx>
        <w:trPr>
          <w:trHeight w:val="149"/>
        </w:trPr>
        <w:tc>
          <w:tcPr>
            <w:tcW w:w="8769" w:type="dxa"/>
            <w:gridSpan w:val="9"/>
            <w:tcBorders>
              <w:top w:val="single" w:sz="18" w:space="0" w:color="000000" w:themeColor="text1"/>
            </w:tcBorders>
            <w:vAlign w:val="center"/>
          </w:tcPr>
          <w:p w:rsidR="006A0936" w:rsidRPr="005938F0" w:rsidRDefault="006A0936" w:rsidP="00A3097B">
            <w:pPr>
              <w:jc w:val="center"/>
              <w:rPr>
                <w:rFonts w:ascii="Times New Roman" w:hAnsi="Times New Roman"/>
                <w:sz w:val="24"/>
                <w:szCs w:val="24"/>
              </w:rPr>
            </w:pPr>
          </w:p>
        </w:tc>
      </w:tr>
    </w:tbl>
    <w:p w:rsidR="006A0936" w:rsidRPr="005938F0" w:rsidRDefault="006A0936" w:rsidP="006A0936">
      <w:pPr>
        <w:tabs>
          <w:tab w:val="left" w:pos="720"/>
          <w:tab w:val="left" w:pos="5316"/>
        </w:tabs>
        <w:jc w:val="center"/>
        <w:rPr>
          <w:rFonts w:ascii="Times New Roman" w:hAnsi="Times New Roman"/>
          <w:b/>
          <w:szCs w:val="24"/>
        </w:rPr>
      </w:pPr>
    </w:p>
    <w:p w:rsidR="006A0936" w:rsidRPr="005938F0" w:rsidRDefault="006A0936" w:rsidP="006A0936">
      <w:pPr>
        <w:jc w:val="center"/>
        <w:rPr>
          <w:rFonts w:ascii="Times New Roman" w:hAnsi="Times New Roman"/>
          <w:szCs w:val="24"/>
        </w:rPr>
      </w:pPr>
    </w:p>
    <w:p w:rsidR="006A0936" w:rsidRPr="005938F0" w:rsidRDefault="006A0936" w:rsidP="006A0936">
      <w:pPr>
        <w:rPr>
          <w:rFonts w:ascii="Times New Roman" w:hAnsi="Times New Roman"/>
          <w:szCs w:val="24"/>
        </w:rPr>
      </w:pPr>
    </w:p>
    <w:p w:rsidR="006A0936" w:rsidRPr="005938F0" w:rsidRDefault="006A0936" w:rsidP="006A0936">
      <w:pPr>
        <w:pStyle w:val="NormalWeb"/>
        <w:shd w:val="clear" w:color="auto" w:fill="FFFFFF"/>
        <w:spacing w:before="0" w:beforeAutospacing="0" w:after="0" w:afterAutospacing="0"/>
        <w:rPr>
          <w:rStyle w:val="tgc"/>
          <w:rFonts w:eastAsia="Calibri"/>
          <w:b/>
          <w:bCs/>
          <w:lang w:val="en-IN"/>
        </w:rPr>
      </w:pPr>
    </w:p>
    <w:p w:rsidR="006A0936" w:rsidRPr="005938F0" w:rsidRDefault="006A0936" w:rsidP="006A0936">
      <w:pPr>
        <w:pStyle w:val="NormalWeb"/>
        <w:shd w:val="clear" w:color="auto" w:fill="FFFFFF"/>
        <w:spacing w:before="0" w:beforeAutospacing="0" w:after="0" w:afterAutospacing="0"/>
        <w:rPr>
          <w:rStyle w:val="tgc"/>
          <w:rFonts w:eastAsia="Calibri"/>
          <w:b/>
          <w:bCs/>
          <w:lang w:val="en-IN"/>
        </w:rPr>
      </w:pPr>
    </w:p>
    <w:p w:rsidR="006A0936" w:rsidRPr="005938F0" w:rsidRDefault="006A0936" w:rsidP="006A0936">
      <w:pPr>
        <w:pStyle w:val="NormalWeb"/>
        <w:shd w:val="clear" w:color="auto" w:fill="FFFFFF"/>
        <w:spacing w:before="0" w:beforeAutospacing="0" w:after="0" w:afterAutospacing="0"/>
        <w:rPr>
          <w:rStyle w:val="tgc"/>
          <w:rFonts w:eastAsia="Calibri"/>
          <w:b/>
          <w:bCs/>
          <w:lang w:val="en-IN"/>
        </w:rPr>
      </w:pPr>
    </w:p>
    <w:p w:rsidR="006A0936" w:rsidRPr="005938F0" w:rsidRDefault="006A0936" w:rsidP="006A0936">
      <w:pPr>
        <w:pStyle w:val="NormalWeb"/>
        <w:shd w:val="clear" w:color="auto" w:fill="FFFFFF"/>
        <w:spacing w:before="0" w:beforeAutospacing="0" w:after="0" w:afterAutospacing="0"/>
        <w:rPr>
          <w:rStyle w:val="tgc"/>
          <w:rFonts w:eastAsia="Calibri"/>
          <w:b/>
          <w:bCs/>
          <w:lang w:val="en-IN"/>
        </w:rPr>
      </w:pPr>
    </w:p>
    <w:p w:rsidR="006A0936" w:rsidRPr="005938F0" w:rsidRDefault="006A0936" w:rsidP="006A0936">
      <w:pPr>
        <w:pStyle w:val="NormalWeb"/>
        <w:shd w:val="clear" w:color="auto" w:fill="FFFFFF"/>
        <w:spacing w:before="0" w:beforeAutospacing="0" w:after="0" w:afterAutospacing="0"/>
        <w:rPr>
          <w:rStyle w:val="tgc"/>
          <w:rFonts w:eastAsia="Calibri"/>
          <w:b/>
          <w:bCs/>
          <w:lang w:val="en-IN"/>
        </w:rPr>
      </w:pPr>
    </w:p>
    <w:p w:rsidR="006A0936" w:rsidRPr="005938F0" w:rsidRDefault="006A0936" w:rsidP="006A0936">
      <w:pPr>
        <w:pStyle w:val="NormalWeb"/>
        <w:shd w:val="clear" w:color="auto" w:fill="FFFFFF"/>
        <w:spacing w:before="0" w:beforeAutospacing="0" w:after="0" w:afterAutospacing="0"/>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Default="006A0936" w:rsidP="006A0936">
      <w:pPr>
        <w:pStyle w:val="NormalWeb"/>
        <w:shd w:val="clear" w:color="auto" w:fill="FFFFFF"/>
        <w:spacing w:before="0" w:beforeAutospacing="0" w:after="0" w:afterAutospacing="0"/>
        <w:rPr>
          <w:rStyle w:val="tgc"/>
          <w:rFonts w:eastAsia="Calibri"/>
          <w:b/>
          <w:bCs/>
          <w:lang w:val="en-IN"/>
        </w:rPr>
      </w:pPr>
    </w:p>
    <w:p w:rsidR="006A0936" w:rsidRDefault="006A0936" w:rsidP="006A0936">
      <w:pPr>
        <w:pStyle w:val="NormalWeb"/>
        <w:shd w:val="clear" w:color="auto" w:fill="FFFFFF"/>
        <w:spacing w:before="0" w:beforeAutospacing="0" w:after="0" w:afterAutospacing="0"/>
        <w:jc w:val="center"/>
        <w:rPr>
          <w:rStyle w:val="tgc"/>
          <w:rFonts w:eastAsia="Calibri"/>
          <w:b/>
          <w:bCs/>
          <w:lang w:val="en-IN"/>
        </w:rPr>
      </w:pPr>
    </w:p>
    <w:p w:rsidR="006A0936" w:rsidRPr="005938F0" w:rsidRDefault="006A0936" w:rsidP="006A0936">
      <w:pPr>
        <w:pStyle w:val="NormalWeb"/>
        <w:shd w:val="clear" w:color="auto" w:fill="FFFFFF"/>
        <w:spacing w:before="0" w:beforeAutospacing="0" w:after="0" w:afterAutospacing="0"/>
        <w:jc w:val="center"/>
        <w:rPr>
          <w:rStyle w:val="tgc"/>
          <w:rFonts w:eastAsia="Calibri"/>
          <w:b/>
          <w:bCs/>
          <w:lang w:val="en-IN"/>
        </w:rPr>
      </w:pPr>
      <w:r w:rsidRPr="005938F0">
        <w:rPr>
          <w:rStyle w:val="tgc"/>
          <w:rFonts w:eastAsia="Calibri"/>
          <w:b/>
          <w:bCs/>
          <w:lang w:val="en-IN"/>
        </w:rPr>
        <w:t>APPENDIX-H</w:t>
      </w:r>
    </w:p>
    <w:p w:rsidR="006A0936" w:rsidRPr="005938F0" w:rsidRDefault="006A0936" w:rsidP="006A0936">
      <w:pPr>
        <w:pStyle w:val="NormalWeb"/>
        <w:shd w:val="clear" w:color="auto" w:fill="FFFFFF"/>
        <w:spacing w:before="0" w:beforeAutospacing="0" w:after="0" w:afterAutospacing="0"/>
        <w:jc w:val="center"/>
        <w:rPr>
          <w:rStyle w:val="tgc"/>
          <w:rFonts w:eastAsia="Calibri"/>
          <w:b/>
          <w:bCs/>
          <w:lang w:val="en-IN"/>
        </w:rPr>
      </w:pPr>
      <w:r w:rsidRPr="005938F0">
        <w:rPr>
          <w:rStyle w:val="tgc"/>
          <w:rFonts w:eastAsia="Calibri"/>
          <w:b/>
          <w:bCs/>
          <w:lang w:val="en-IN"/>
        </w:rPr>
        <w:t>RAW SCORES ON THYROXINE (T4)</w:t>
      </w:r>
    </w:p>
    <w:p w:rsidR="006A0936" w:rsidRPr="005938F0" w:rsidRDefault="006A0936" w:rsidP="006A0936">
      <w:pPr>
        <w:ind w:right="-450"/>
        <w:rPr>
          <w:rFonts w:ascii="Times New Roman" w:hAnsi="Times New Roman"/>
          <w:b/>
          <w:szCs w:val="24"/>
        </w:rPr>
      </w:pPr>
      <w:r w:rsidRPr="005938F0">
        <w:rPr>
          <w:rFonts w:ascii="Times New Roman" w:hAnsi="Times New Roman"/>
          <w:b/>
          <w:szCs w:val="24"/>
        </w:rPr>
        <w:t xml:space="preserve">                                         micrograms per deciliter (mcg/dL)</w:t>
      </w:r>
    </w:p>
    <w:tbl>
      <w:tblPr>
        <w:tblStyle w:val="TableGrid"/>
        <w:tblpPr w:leftFromText="180" w:rightFromText="180" w:vertAnchor="text" w:horzAnchor="margin" w:tblpXSpec="center" w:tblpY="403"/>
        <w:tblW w:w="8794" w:type="dxa"/>
        <w:tblLook w:val="04A0"/>
      </w:tblPr>
      <w:tblGrid>
        <w:gridCol w:w="788"/>
        <w:gridCol w:w="1082"/>
        <w:gridCol w:w="1095"/>
        <w:gridCol w:w="1082"/>
        <w:gridCol w:w="1095"/>
        <w:gridCol w:w="1082"/>
        <w:gridCol w:w="1095"/>
        <w:gridCol w:w="746"/>
        <w:gridCol w:w="729"/>
      </w:tblGrid>
      <w:tr w:rsidR="006A0936" w:rsidRPr="005938F0" w:rsidTr="00A3097B">
        <w:trPr>
          <w:trHeight w:val="936"/>
        </w:trPr>
        <w:tc>
          <w:tcPr>
            <w:tcW w:w="936" w:type="dxa"/>
            <w:vMerge w:val="restart"/>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p>
          <w:p w:rsidR="006A0936" w:rsidRPr="005938F0" w:rsidRDefault="006A0936" w:rsidP="00A3097B">
            <w:pPr>
              <w:jc w:val="center"/>
              <w:rPr>
                <w:rFonts w:ascii="Times New Roman" w:hAnsi="Times New Roman"/>
                <w:b/>
                <w:sz w:val="24"/>
                <w:szCs w:val="24"/>
              </w:rPr>
            </w:pPr>
          </w:p>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S.NO</w:t>
            </w:r>
          </w:p>
        </w:tc>
        <w:tc>
          <w:tcPr>
            <w:tcW w:w="200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EXPERIMENTAL GROUP - I</w:t>
            </w:r>
          </w:p>
        </w:tc>
        <w:tc>
          <w:tcPr>
            <w:tcW w:w="200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EXPERIMENTAL GROUP- II</w:t>
            </w:r>
          </w:p>
        </w:tc>
        <w:tc>
          <w:tcPr>
            <w:tcW w:w="200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EXPERIMENTAL GROUP - III</w:t>
            </w:r>
          </w:p>
        </w:tc>
        <w:tc>
          <w:tcPr>
            <w:tcW w:w="185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CONTROL GROUP-IV</w:t>
            </w:r>
          </w:p>
        </w:tc>
      </w:tr>
      <w:tr w:rsidR="006A0936" w:rsidRPr="005938F0" w:rsidTr="00A3097B">
        <w:trPr>
          <w:trHeight w:val="552"/>
        </w:trPr>
        <w:tc>
          <w:tcPr>
            <w:tcW w:w="936" w:type="dxa"/>
            <w:vMerge/>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p>
        </w:tc>
        <w:tc>
          <w:tcPr>
            <w:tcW w:w="100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Pre</w:t>
            </w:r>
          </w:p>
        </w:tc>
        <w:tc>
          <w:tcPr>
            <w:tcW w:w="100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Post</w:t>
            </w:r>
          </w:p>
        </w:tc>
        <w:tc>
          <w:tcPr>
            <w:tcW w:w="100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Pre</w:t>
            </w:r>
          </w:p>
        </w:tc>
        <w:tc>
          <w:tcPr>
            <w:tcW w:w="100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Post</w:t>
            </w:r>
          </w:p>
        </w:tc>
        <w:tc>
          <w:tcPr>
            <w:tcW w:w="100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Pre</w:t>
            </w:r>
          </w:p>
        </w:tc>
        <w:tc>
          <w:tcPr>
            <w:tcW w:w="100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Post</w:t>
            </w:r>
          </w:p>
        </w:tc>
        <w:tc>
          <w:tcPr>
            <w:tcW w:w="9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Pre</w:t>
            </w:r>
          </w:p>
        </w:tc>
        <w:tc>
          <w:tcPr>
            <w:tcW w:w="91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Post</w:t>
            </w:r>
          </w:p>
        </w:tc>
      </w:tr>
      <w:tr w:rsidR="006A0936" w:rsidRPr="005938F0" w:rsidTr="00A3097B">
        <w:trPr>
          <w:trHeight w:val="507"/>
        </w:trPr>
        <w:tc>
          <w:tcPr>
            <w:tcW w:w="936"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1</w:t>
            </w:r>
          </w:p>
        </w:tc>
        <w:tc>
          <w:tcPr>
            <w:tcW w:w="1000"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12.2</w:t>
            </w:r>
          </w:p>
        </w:tc>
        <w:tc>
          <w:tcPr>
            <w:tcW w:w="1000"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10.5</w:t>
            </w:r>
          </w:p>
        </w:tc>
        <w:tc>
          <w:tcPr>
            <w:tcW w:w="1000"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12.2</w:t>
            </w:r>
          </w:p>
        </w:tc>
        <w:tc>
          <w:tcPr>
            <w:tcW w:w="1000"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6.12</w:t>
            </w:r>
          </w:p>
        </w:tc>
        <w:tc>
          <w:tcPr>
            <w:tcW w:w="1000"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12.2</w:t>
            </w:r>
          </w:p>
        </w:tc>
        <w:tc>
          <w:tcPr>
            <w:tcW w:w="1000"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6.2</w:t>
            </w:r>
          </w:p>
        </w:tc>
        <w:tc>
          <w:tcPr>
            <w:tcW w:w="946"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12.2</w:t>
            </w:r>
          </w:p>
        </w:tc>
        <w:tc>
          <w:tcPr>
            <w:tcW w:w="912" w:type="dxa"/>
            <w:tcBorders>
              <w:top w:val="single" w:sz="18" w:space="0" w:color="000000" w:themeColor="text1"/>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6.12</w:t>
            </w:r>
          </w:p>
        </w:tc>
      </w:tr>
      <w:tr w:rsidR="006A0936" w:rsidRPr="005938F0" w:rsidTr="00A3097B">
        <w:trPr>
          <w:trHeight w:val="526"/>
        </w:trPr>
        <w:tc>
          <w:tcPr>
            <w:tcW w:w="93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w:t>
            </w:r>
          </w:p>
        </w:tc>
        <w:tc>
          <w:tcPr>
            <w:tcW w:w="94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10.2</w:t>
            </w:r>
          </w:p>
        </w:tc>
        <w:tc>
          <w:tcPr>
            <w:tcW w:w="912"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w:t>
            </w:r>
          </w:p>
        </w:tc>
      </w:tr>
      <w:tr w:rsidR="006A0936" w:rsidRPr="005938F0" w:rsidTr="00A3097B">
        <w:trPr>
          <w:trHeight w:val="507"/>
        </w:trPr>
        <w:tc>
          <w:tcPr>
            <w:tcW w:w="93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3</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8.34</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11.3</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8.34</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8.34</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94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8.34</w:t>
            </w:r>
          </w:p>
        </w:tc>
        <w:tc>
          <w:tcPr>
            <w:tcW w:w="912"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9.2</w:t>
            </w:r>
          </w:p>
        </w:tc>
      </w:tr>
      <w:tr w:rsidR="006A0936" w:rsidRPr="005938F0" w:rsidTr="00A3097B">
        <w:trPr>
          <w:trHeight w:val="526"/>
        </w:trPr>
        <w:tc>
          <w:tcPr>
            <w:tcW w:w="93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4</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13</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8.5</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10.1</w:t>
            </w:r>
          </w:p>
        </w:tc>
        <w:tc>
          <w:tcPr>
            <w:tcW w:w="94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w:t>
            </w:r>
          </w:p>
        </w:tc>
        <w:tc>
          <w:tcPr>
            <w:tcW w:w="912"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8.5</w:t>
            </w:r>
          </w:p>
        </w:tc>
      </w:tr>
      <w:tr w:rsidR="006A0936" w:rsidRPr="005938F0" w:rsidTr="00A3097B">
        <w:trPr>
          <w:trHeight w:val="507"/>
        </w:trPr>
        <w:tc>
          <w:tcPr>
            <w:tcW w:w="93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5</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10.3</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10.4</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10.4</w:t>
            </w:r>
          </w:p>
        </w:tc>
        <w:tc>
          <w:tcPr>
            <w:tcW w:w="94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12.2</w:t>
            </w:r>
          </w:p>
        </w:tc>
        <w:tc>
          <w:tcPr>
            <w:tcW w:w="912"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10.4</w:t>
            </w:r>
          </w:p>
        </w:tc>
      </w:tr>
      <w:tr w:rsidR="006A0936" w:rsidRPr="005938F0" w:rsidTr="00A3097B">
        <w:trPr>
          <w:trHeight w:val="526"/>
        </w:trPr>
        <w:tc>
          <w:tcPr>
            <w:tcW w:w="93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6</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10.4</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12.3</w:t>
            </w:r>
          </w:p>
        </w:tc>
        <w:tc>
          <w:tcPr>
            <w:tcW w:w="94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10.2</w:t>
            </w:r>
          </w:p>
        </w:tc>
        <w:tc>
          <w:tcPr>
            <w:tcW w:w="912"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10.4</w:t>
            </w:r>
          </w:p>
        </w:tc>
      </w:tr>
      <w:tr w:rsidR="006A0936" w:rsidRPr="005938F0" w:rsidTr="00A3097B">
        <w:trPr>
          <w:trHeight w:val="507"/>
        </w:trPr>
        <w:tc>
          <w:tcPr>
            <w:tcW w:w="93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7</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10.6</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12.2</w:t>
            </w:r>
          </w:p>
        </w:tc>
        <w:tc>
          <w:tcPr>
            <w:tcW w:w="94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12.2</w:t>
            </w:r>
          </w:p>
        </w:tc>
        <w:tc>
          <w:tcPr>
            <w:tcW w:w="912"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10.6</w:t>
            </w:r>
          </w:p>
        </w:tc>
      </w:tr>
      <w:tr w:rsidR="006A0936" w:rsidRPr="005938F0" w:rsidTr="00A3097B">
        <w:trPr>
          <w:trHeight w:val="507"/>
        </w:trPr>
        <w:tc>
          <w:tcPr>
            <w:tcW w:w="93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8</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9.8</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9.8</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9.8</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94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9.8</w:t>
            </w:r>
          </w:p>
        </w:tc>
        <w:tc>
          <w:tcPr>
            <w:tcW w:w="912"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r>
      <w:tr w:rsidR="006A0936" w:rsidRPr="005938F0" w:rsidTr="00A3097B">
        <w:trPr>
          <w:trHeight w:val="526"/>
        </w:trPr>
        <w:tc>
          <w:tcPr>
            <w:tcW w:w="93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9</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9.7</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11.7</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9.7</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9.7</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9.91</w:t>
            </w:r>
          </w:p>
        </w:tc>
        <w:tc>
          <w:tcPr>
            <w:tcW w:w="94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13</w:t>
            </w:r>
          </w:p>
        </w:tc>
        <w:tc>
          <w:tcPr>
            <w:tcW w:w="912"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w:t>
            </w:r>
          </w:p>
        </w:tc>
      </w:tr>
      <w:tr w:rsidR="006A0936" w:rsidRPr="005938F0" w:rsidTr="00A3097B">
        <w:trPr>
          <w:trHeight w:val="507"/>
        </w:trPr>
        <w:tc>
          <w:tcPr>
            <w:tcW w:w="93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10</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9.9</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13</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9.9</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11.5</w:t>
            </w:r>
          </w:p>
        </w:tc>
        <w:tc>
          <w:tcPr>
            <w:tcW w:w="94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13</w:t>
            </w:r>
          </w:p>
        </w:tc>
        <w:tc>
          <w:tcPr>
            <w:tcW w:w="912"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10.2</w:t>
            </w:r>
          </w:p>
        </w:tc>
      </w:tr>
      <w:tr w:rsidR="006A0936" w:rsidRPr="005938F0" w:rsidTr="00A3097B">
        <w:trPr>
          <w:trHeight w:val="526"/>
        </w:trPr>
        <w:tc>
          <w:tcPr>
            <w:tcW w:w="93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11</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10.6</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11.9</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10.6</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10.6</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12.6</w:t>
            </w:r>
          </w:p>
        </w:tc>
        <w:tc>
          <w:tcPr>
            <w:tcW w:w="94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10.6</w:t>
            </w:r>
          </w:p>
        </w:tc>
        <w:tc>
          <w:tcPr>
            <w:tcW w:w="912"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10.4</w:t>
            </w:r>
          </w:p>
        </w:tc>
      </w:tr>
      <w:tr w:rsidR="006A0936" w:rsidRPr="005938F0" w:rsidTr="00A3097B">
        <w:trPr>
          <w:trHeight w:val="507"/>
        </w:trPr>
        <w:tc>
          <w:tcPr>
            <w:tcW w:w="93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12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9.4</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11.2</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13.4</w:t>
            </w:r>
          </w:p>
        </w:tc>
        <w:tc>
          <w:tcPr>
            <w:tcW w:w="94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11.2</w:t>
            </w:r>
          </w:p>
        </w:tc>
        <w:tc>
          <w:tcPr>
            <w:tcW w:w="912"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9.4</w:t>
            </w:r>
          </w:p>
        </w:tc>
      </w:tr>
      <w:tr w:rsidR="006A0936" w:rsidRPr="005938F0" w:rsidTr="00A3097B">
        <w:trPr>
          <w:trHeight w:val="526"/>
        </w:trPr>
        <w:tc>
          <w:tcPr>
            <w:tcW w:w="93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13</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11.3</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11.3</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11.3</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94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11.3</w:t>
            </w:r>
          </w:p>
        </w:tc>
        <w:tc>
          <w:tcPr>
            <w:tcW w:w="912"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10.2</w:t>
            </w:r>
          </w:p>
        </w:tc>
      </w:tr>
      <w:tr w:rsidR="006A0936" w:rsidRPr="005938F0" w:rsidTr="00A3097B">
        <w:trPr>
          <w:trHeight w:val="507"/>
        </w:trPr>
        <w:tc>
          <w:tcPr>
            <w:tcW w:w="93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14</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9.5</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13</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9.6</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9.5</w:t>
            </w:r>
          </w:p>
        </w:tc>
        <w:tc>
          <w:tcPr>
            <w:tcW w:w="1000"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w:t>
            </w:r>
          </w:p>
        </w:tc>
        <w:tc>
          <w:tcPr>
            <w:tcW w:w="946"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9.5</w:t>
            </w:r>
          </w:p>
        </w:tc>
        <w:tc>
          <w:tcPr>
            <w:tcW w:w="912" w:type="dxa"/>
            <w:tcBorders>
              <w:left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10.2</w:t>
            </w:r>
          </w:p>
        </w:tc>
      </w:tr>
      <w:tr w:rsidR="006A0936" w:rsidRPr="005938F0" w:rsidTr="00A3097B">
        <w:trPr>
          <w:trHeight w:val="526"/>
        </w:trPr>
        <w:tc>
          <w:tcPr>
            <w:tcW w:w="936"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
                <w:color w:val="000000" w:themeColor="text1"/>
                <w:sz w:val="24"/>
                <w:szCs w:val="24"/>
              </w:rPr>
            </w:pPr>
            <w:r w:rsidRPr="005938F0">
              <w:rPr>
                <w:rFonts w:ascii="Times New Roman" w:hAnsi="Times New Roman"/>
                <w:b/>
                <w:color w:val="000000" w:themeColor="text1"/>
                <w:sz w:val="24"/>
                <w:szCs w:val="24"/>
              </w:rPr>
              <w:t>15</w:t>
            </w:r>
          </w:p>
        </w:tc>
        <w:tc>
          <w:tcPr>
            <w:tcW w:w="1000"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11.6</w:t>
            </w:r>
          </w:p>
        </w:tc>
        <w:tc>
          <w:tcPr>
            <w:tcW w:w="1000"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11</w:t>
            </w:r>
          </w:p>
        </w:tc>
        <w:tc>
          <w:tcPr>
            <w:tcW w:w="1000"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11.6</w:t>
            </w:r>
          </w:p>
        </w:tc>
        <w:tc>
          <w:tcPr>
            <w:tcW w:w="1000"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8.3</w:t>
            </w:r>
          </w:p>
        </w:tc>
        <w:tc>
          <w:tcPr>
            <w:tcW w:w="1000"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11.6</w:t>
            </w:r>
          </w:p>
        </w:tc>
        <w:tc>
          <w:tcPr>
            <w:tcW w:w="1000"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9</w:t>
            </w:r>
          </w:p>
        </w:tc>
        <w:tc>
          <w:tcPr>
            <w:tcW w:w="946"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11.6</w:t>
            </w:r>
          </w:p>
        </w:tc>
        <w:tc>
          <w:tcPr>
            <w:tcW w:w="912" w:type="dxa"/>
            <w:tcBorders>
              <w:left w:val="single" w:sz="18" w:space="0" w:color="000000" w:themeColor="text1"/>
              <w:bottom w:val="single" w:sz="18" w:space="0" w:color="000000" w:themeColor="text1"/>
              <w:right w:val="single" w:sz="18" w:space="0" w:color="000000" w:themeColor="text1"/>
            </w:tcBorders>
            <w:vAlign w:val="center"/>
          </w:tcPr>
          <w:p w:rsidR="006A0936" w:rsidRPr="005938F0" w:rsidRDefault="006A0936" w:rsidP="00A3097B">
            <w:pPr>
              <w:jc w:val="center"/>
              <w:rPr>
                <w:rFonts w:ascii="Times New Roman" w:hAnsi="Times New Roman"/>
                <w:color w:val="000000" w:themeColor="text1"/>
                <w:sz w:val="24"/>
                <w:szCs w:val="24"/>
              </w:rPr>
            </w:pPr>
            <w:r w:rsidRPr="005938F0">
              <w:rPr>
                <w:rFonts w:ascii="Times New Roman" w:hAnsi="Times New Roman"/>
                <w:color w:val="000000" w:themeColor="text1"/>
                <w:sz w:val="24"/>
                <w:szCs w:val="24"/>
              </w:rPr>
              <w:t>8.3</w:t>
            </w:r>
          </w:p>
        </w:tc>
      </w:tr>
    </w:tbl>
    <w:p w:rsidR="006A0936" w:rsidRPr="005938F0" w:rsidRDefault="006A0936" w:rsidP="006A0936">
      <w:pPr>
        <w:rPr>
          <w:rFonts w:ascii="Times New Roman" w:hAnsi="Times New Roman"/>
          <w:b/>
          <w:szCs w:val="24"/>
        </w:rPr>
      </w:pPr>
    </w:p>
    <w:p w:rsidR="006A0936" w:rsidRPr="005938F0" w:rsidRDefault="006A0936" w:rsidP="006A0936">
      <w:pPr>
        <w:rPr>
          <w:rFonts w:ascii="Times New Roman" w:hAnsi="Times New Roman"/>
          <w:b/>
          <w:szCs w:val="24"/>
        </w:rPr>
      </w:pPr>
    </w:p>
    <w:p w:rsidR="006A0936" w:rsidRPr="005938F0"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Default="006A0936" w:rsidP="006A0936">
      <w:pPr>
        <w:jc w:val="center"/>
        <w:rPr>
          <w:rFonts w:ascii="Times New Roman" w:hAnsi="Times New Roman"/>
          <w:b/>
          <w:szCs w:val="24"/>
        </w:rPr>
      </w:pPr>
    </w:p>
    <w:p w:rsidR="006A0936" w:rsidRPr="005938F0" w:rsidRDefault="006A0936" w:rsidP="006A0936">
      <w:pPr>
        <w:rPr>
          <w:rFonts w:ascii="Times New Roman" w:hAnsi="Times New Roman"/>
          <w:b/>
          <w:szCs w:val="24"/>
        </w:rPr>
      </w:pPr>
    </w:p>
    <w:p w:rsidR="006A0936" w:rsidRPr="005938F0" w:rsidRDefault="006A0936" w:rsidP="006A0936">
      <w:pPr>
        <w:jc w:val="center"/>
        <w:rPr>
          <w:rFonts w:ascii="Times New Roman" w:hAnsi="Times New Roman"/>
          <w:b/>
          <w:szCs w:val="24"/>
        </w:rPr>
      </w:pPr>
      <w:r w:rsidRPr="005938F0">
        <w:rPr>
          <w:rFonts w:ascii="Times New Roman" w:hAnsi="Times New Roman"/>
          <w:b/>
          <w:szCs w:val="24"/>
        </w:rPr>
        <w:t>APPENDIX- I</w:t>
      </w:r>
    </w:p>
    <w:p w:rsidR="006A0936" w:rsidRPr="005938F0" w:rsidRDefault="006A0936" w:rsidP="006A0936">
      <w:pPr>
        <w:jc w:val="center"/>
        <w:rPr>
          <w:rFonts w:ascii="Times New Roman" w:hAnsi="Times New Roman"/>
          <w:b/>
          <w:szCs w:val="24"/>
        </w:rPr>
      </w:pPr>
      <w:r w:rsidRPr="005938F0">
        <w:rPr>
          <w:rFonts w:ascii="Times New Roman" w:hAnsi="Times New Roman"/>
          <w:b/>
          <w:szCs w:val="24"/>
        </w:rPr>
        <w:t>RAW SCORES ON THYROID STIMULATING HORMONE (TSH)</w:t>
      </w:r>
    </w:p>
    <w:tbl>
      <w:tblPr>
        <w:tblStyle w:val="TableGrid"/>
        <w:tblW w:w="8676" w:type="dxa"/>
        <w:jc w:val="center"/>
        <w:tblLayout w:type="fixed"/>
        <w:tblLook w:val="04A0"/>
      </w:tblPr>
      <w:tblGrid>
        <w:gridCol w:w="933"/>
        <w:gridCol w:w="997"/>
        <w:gridCol w:w="997"/>
        <w:gridCol w:w="997"/>
        <w:gridCol w:w="997"/>
        <w:gridCol w:w="997"/>
        <w:gridCol w:w="997"/>
        <w:gridCol w:w="942"/>
        <w:gridCol w:w="819"/>
      </w:tblGrid>
      <w:tr w:rsidR="006A0936" w:rsidRPr="005938F0" w:rsidTr="00A3097B">
        <w:trPr>
          <w:trHeight w:val="1134"/>
          <w:jc w:val="center"/>
        </w:trPr>
        <w:tc>
          <w:tcPr>
            <w:tcW w:w="8674" w:type="dxa"/>
            <w:gridSpan w:val="9"/>
            <w:tcBorders>
              <w:top w:val="nil"/>
              <w:left w:val="nil"/>
              <w:bottom w:val="single" w:sz="18" w:space="0" w:color="000000" w:themeColor="text1"/>
              <w:right w:val="nil"/>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milli units per litre mu/l</w:t>
            </w:r>
          </w:p>
          <w:p w:rsidR="006A0936" w:rsidRPr="005938F0" w:rsidRDefault="006A0936" w:rsidP="00A3097B">
            <w:pPr>
              <w:jc w:val="center"/>
              <w:rPr>
                <w:rFonts w:ascii="Times New Roman" w:hAnsi="Times New Roman"/>
                <w:b/>
                <w:sz w:val="24"/>
                <w:szCs w:val="24"/>
              </w:rPr>
            </w:pPr>
          </w:p>
        </w:tc>
      </w:tr>
      <w:tr w:rsidR="006A0936" w:rsidRPr="005938F0" w:rsidTr="00A3097B">
        <w:trPr>
          <w:trHeight w:val="1150"/>
          <w:jc w:val="center"/>
        </w:trPr>
        <w:tc>
          <w:tcPr>
            <w:tcW w:w="933" w:type="dxa"/>
            <w:vMerge w:val="restart"/>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p>
          <w:p w:rsidR="006A0936" w:rsidRPr="005938F0" w:rsidRDefault="006A0936" w:rsidP="00A3097B">
            <w:pPr>
              <w:jc w:val="center"/>
              <w:rPr>
                <w:rFonts w:ascii="Times New Roman" w:hAnsi="Times New Roman"/>
                <w:b/>
                <w:sz w:val="24"/>
                <w:szCs w:val="24"/>
              </w:rPr>
            </w:pPr>
          </w:p>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S.NO</w:t>
            </w:r>
          </w:p>
        </w:tc>
        <w:tc>
          <w:tcPr>
            <w:tcW w:w="199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EXPERIMENTAL GROUP - I</w:t>
            </w:r>
          </w:p>
        </w:tc>
        <w:tc>
          <w:tcPr>
            <w:tcW w:w="199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EXPERIMENTAL GROUP- II</w:t>
            </w:r>
          </w:p>
        </w:tc>
        <w:tc>
          <w:tcPr>
            <w:tcW w:w="199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EXPERIMENTAL GROUP - III</w:t>
            </w:r>
          </w:p>
        </w:tc>
        <w:tc>
          <w:tcPr>
            <w:tcW w:w="1761"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CONTROL GROUP-IV</w:t>
            </w:r>
          </w:p>
        </w:tc>
      </w:tr>
      <w:tr w:rsidR="006A0936" w:rsidRPr="005938F0" w:rsidTr="00A3097B">
        <w:trPr>
          <w:trHeight w:val="679"/>
          <w:jc w:val="center"/>
        </w:trPr>
        <w:tc>
          <w:tcPr>
            <w:tcW w:w="933" w:type="dxa"/>
            <w:vMerge/>
            <w:tcBorders>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rPr>
                <w:rFonts w:ascii="Times New Roman" w:hAnsi="Times New Roman"/>
                <w:b/>
                <w:sz w:val="24"/>
                <w:szCs w:val="24"/>
              </w:rPr>
            </w:pPr>
          </w:p>
        </w:tc>
        <w:tc>
          <w:tcPr>
            <w:tcW w:w="9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rPr>
                <w:rFonts w:ascii="Times New Roman" w:hAnsi="Times New Roman"/>
                <w:b/>
                <w:sz w:val="24"/>
                <w:szCs w:val="24"/>
              </w:rPr>
            </w:pPr>
            <w:r w:rsidRPr="005938F0">
              <w:rPr>
                <w:rFonts w:ascii="Times New Roman" w:hAnsi="Times New Roman"/>
                <w:b/>
                <w:sz w:val="24"/>
                <w:szCs w:val="24"/>
              </w:rPr>
              <w:t xml:space="preserve">Pre </w:t>
            </w:r>
          </w:p>
        </w:tc>
        <w:tc>
          <w:tcPr>
            <w:tcW w:w="9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rPr>
                <w:rFonts w:ascii="Times New Roman" w:hAnsi="Times New Roman"/>
                <w:b/>
                <w:sz w:val="24"/>
                <w:szCs w:val="24"/>
              </w:rPr>
            </w:pPr>
            <w:r w:rsidRPr="005938F0">
              <w:rPr>
                <w:rFonts w:ascii="Times New Roman" w:hAnsi="Times New Roman"/>
                <w:b/>
                <w:sz w:val="24"/>
                <w:szCs w:val="24"/>
              </w:rPr>
              <w:t xml:space="preserve">Post </w:t>
            </w:r>
          </w:p>
        </w:tc>
        <w:tc>
          <w:tcPr>
            <w:tcW w:w="9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rPr>
                <w:rFonts w:ascii="Times New Roman" w:hAnsi="Times New Roman"/>
                <w:b/>
                <w:sz w:val="24"/>
                <w:szCs w:val="24"/>
              </w:rPr>
            </w:pPr>
            <w:r w:rsidRPr="005938F0">
              <w:rPr>
                <w:rFonts w:ascii="Times New Roman" w:hAnsi="Times New Roman"/>
                <w:b/>
                <w:sz w:val="24"/>
                <w:szCs w:val="24"/>
              </w:rPr>
              <w:t xml:space="preserve">Pre </w:t>
            </w:r>
          </w:p>
        </w:tc>
        <w:tc>
          <w:tcPr>
            <w:tcW w:w="9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rPr>
                <w:rFonts w:ascii="Times New Roman" w:hAnsi="Times New Roman"/>
                <w:b/>
                <w:sz w:val="24"/>
                <w:szCs w:val="24"/>
              </w:rPr>
            </w:pPr>
            <w:r w:rsidRPr="005938F0">
              <w:rPr>
                <w:rFonts w:ascii="Times New Roman" w:hAnsi="Times New Roman"/>
                <w:b/>
                <w:sz w:val="24"/>
                <w:szCs w:val="24"/>
              </w:rPr>
              <w:t xml:space="preserve">Post </w:t>
            </w:r>
          </w:p>
        </w:tc>
        <w:tc>
          <w:tcPr>
            <w:tcW w:w="9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rPr>
                <w:rFonts w:ascii="Times New Roman" w:hAnsi="Times New Roman"/>
                <w:b/>
                <w:sz w:val="24"/>
                <w:szCs w:val="24"/>
              </w:rPr>
            </w:pPr>
            <w:r w:rsidRPr="005938F0">
              <w:rPr>
                <w:rFonts w:ascii="Times New Roman" w:hAnsi="Times New Roman"/>
                <w:b/>
                <w:sz w:val="24"/>
                <w:szCs w:val="24"/>
              </w:rPr>
              <w:t xml:space="preserve">Pre </w:t>
            </w:r>
          </w:p>
        </w:tc>
        <w:tc>
          <w:tcPr>
            <w:tcW w:w="9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rPr>
                <w:rFonts w:ascii="Times New Roman" w:hAnsi="Times New Roman"/>
                <w:b/>
                <w:sz w:val="24"/>
                <w:szCs w:val="24"/>
              </w:rPr>
            </w:pPr>
            <w:r w:rsidRPr="005938F0">
              <w:rPr>
                <w:rFonts w:ascii="Times New Roman" w:hAnsi="Times New Roman"/>
                <w:b/>
                <w:sz w:val="24"/>
                <w:szCs w:val="24"/>
              </w:rPr>
              <w:t xml:space="preserve">Post </w:t>
            </w:r>
          </w:p>
        </w:tc>
        <w:tc>
          <w:tcPr>
            <w:tcW w:w="94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rPr>
                <w:rFonts w:ascii="Times New Roman" w:hAnsi="Times New Roman"/>
                <w:b/>
                <w:sz w:val="24"/>
                <w:szCs w:val="24"/>
              </w:rPr>
            </w:pPr>
            <w:r w:rsidRPr="005938F0">
              <w:rPr>
                <w:rFonts w:ascii="Times New Roman" w:hAnsi="Times New Roman"/>
                <w:b/>
                <w:sz w:val="24"/>
                <w:szCs w:val="24"/>
              </w:rPr>
              <w:t xml:space="preserve">Pre </w:t>
            </w:r>
          </w:p>
        </w:tc>
        <w:tc>
          <w:tcPr>
            <w:tcW w:w="81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6A0936" w:rsidRPr="005938F0" w:rsidRDefault="006A0936" w:rsidP="00A3097B">
            <w:pPr>
              <w:rPr>
                <w:rFonts w:ascii="Times New Roman" w:hAnsi="Times New Roman"/>
                <w:b/>
                <w:sz w:val="24"/>
                <w:szCs w:val="24"/>
              </w:rPr>
            </w:pPr>
            <w:r w:rsidRPr="005938F0">
              <w:rPr>
                <w:rFonts w:ascii="Times New Roman" w:hAnsi="Times New Roman"/>
                <w:b/>
                <w:sz w:val="24"/>
                <w:szCs w:val="24"/>
              </w:rPr>
              <w:t xml:space="preserve">Post </w:t>
            </w:r>
          </w:p>
        </w:tc>
      </w:tr>
      <w:tr w:rsidR="006A0936" w:rsidRPr="005938F0" w:rsidTr="00A3097B">
        <w:trPr>
          <w:trHeight w:val="438"/>
          <w:jc w:val="center"/>
        </w:trPr>
        <w:tc>
          <w:tcPr>
            <w:tcW w:w="933" w:type="dxa"/>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1</w:t>
            </w:r>
          </w:p>
        </w:tc>
        <w:tc>
          <w:tcPr>
            <w:tcW w:w="997" w:type="dxa"/>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997" w:type="dxa"/>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997" w:type="dxa"/>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997" w:type="dxa"/>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c>
          <w:tcPr>
            <w:tcW w:w="997" w:type="dxa"/>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997" w:type="dxa"/>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c>
          <w:tcPr>
            <w:tcW w:w="942" w:type="dxa"/>
            <w:tcBorders>
              <w:top w:val="single" w:sz="18" w:space="0" w:color="000000" w:themeColor="text1"/>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819" w:type="dxa"/>
            <w:tcBorders>
              <w:top w:val="single" w:sz="18" w:space="0" w:color="000000" w:themeColor="text1"/>
              <w:left w:val="single" w:sz="18" w:space="0" w:color="000000" w:themeColor="text1"/>
              <w:right w:val="single" w:sz="18" w:space="0" w:color="000000" w:themeColor="text1"/>
            </w:tcBorders>
            <w:vAlign w:val="bottom"/>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5.5</w:t>
            </w:r>
          </w:p>
        </w:tc>
      </w:tr>
      <w:tr w:rsidR="006A0936" w:rsidRPr="005938F0" w:rsidTr="00A3097B">
        <w:trPr>
          <w:trHeight w:val="438"/>
          <w:jc w:val="center"/>
        </w:trPr>
        <w:tc>
          <w:tcPr>
            <w:tcW w:w="933"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2</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5.8</w:t>
            </w:r>
          </w:p>
        </w:tc>
        <w:tc>
          <w:tcPr>
            <w:tcW w:w="942"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819" w:type="dxa"/>
            <w:tcBorders>
              <w:left w:val="single" w:sz="18" w:space="0" w:color="000000" w:themeColor="text1"/>
              <w:right w:val="single" w:sz="18" w:space="0" w:color="000000" w:themeColor="text1"/>
            </w:tcBorders>
            <w:vAlign w:val="bottom"/>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5.2</w:t>
            </w:r>
          </w:p>
        </w:tc>
      </w:tr>
      <w:tr w:rsidR="006A0936" w:rsidRPr="005938F0" w:rsidTr="00A3097B">
        <w:trPr>
          <w:trHeight w:val="438"/>
          <w:jc w:val="center"/>
        </w:trPr>
        <w:tc>
          <w:tcPr>
            <w:tcW w:w="933"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3</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6.7</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5.5</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5.8</w:t>
            </w:r>
          </w:p>
        </w:tc>
        <w:tc>
          <w:tcPr>
            <w:tcW w:w="942"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819" w:type="dxa"/>
            <w:tcBorders>
              <w:left w:val="single" w:sz="18" w:space="0" w:color="000000" w:themeColor="text1"/>
              <w:right w:val="single" w:sz="18" w:space="0" w:color="000000" w:themeColor="text1"/>
            </w:tcBorders>
            <w:vAlign w:val="bottom"/>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5.2</w:t>
            </w:r>
          </w:p>
        </w:tc>
      </w:tr>
      <w:tr w:rsidR="006A0936" w:rsidRPr="005938F0" w:rsidTr="00A3097B">
        <w:trPr>
          <w:trHeight w:val="438"/>
          <w:jc w:val="center"/>
        </w:trPr>
        <w:tc>
          <w:tcPr>
            <w:tcW w:w="933"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4</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6.9</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5.8</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942"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819" w:type="dxa"/>
            <w:tcBorders>
              <w:left w:val="single" w:sz="18" w:space="0" w:color="000000" w:themeColor="text1"/>
              <w:right w:val="single" w:sz="18" w:space="0" w:color="000000" w:themeColor="text1"/>
            </w:tcBorders>
            <w:vAlign w:val="bottom"/>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5.2</w:t>
            </w:r>
          </w:p>
        </w:tc>
      </w:tr>
      <w:tr w:rsidR="006A0936" w:rsidRPr="005938F0" w:rsidTr="00A3097B">
        <w:trPr>
          <w:trHeight w:val="414"/>
          <w:jc w:val="center"/>
        </w:trPr>
        <w:tc>
          <w:tcPr>
            <w:tcW w:w="933"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5</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5.2</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6.8</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5.2</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c>
          <w:tcPr>
            <w:tcW w:w="942"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5.2</w:t>
            </w:r>
          </w:p>
        </w:tc>
        <w:tc>
          <w:tcPr>
            <w:tcW w:w="819" w:type="dxa"/>
            <w:tcBorders>
              <w:left w:val="single" w:sz="18" w:space="0" w:color="000000" w:themeColor="text1"/>
              <w:right w:val="single" w:sz="18" w:space="0" w:color="000000" w:themeColor="text1"/>
            </w:tcBorders>
            <w:vAlign w:val="bottom"/>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5.1</w:t>
            </w:r>
          </w:p>
        </w:tc>
      </w:tr>
      <w:tr w:rsidR="006A0936" w:rsidRPr="005938F0" w:rsidTr="00A3097B">
        <w:trPr>
          <w:trHeight w:val="438"/>
          <w:jc w:val="center"/>
        </w:trPr>
        <w:tc>
          <w:tcPr>
            <w:tcW w:w="933"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6</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5.8</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942"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819" w:type="dxa"/>
            <w:tcBorders>
              <w:left w:val="single" w:sz="18" w:space="0" w:color="000000" w:themeColor="text1"/>
              <w:right w:val="single" w:sz="18" w:space="0" w:color="000000" w:themeColor="text1"/>
            </w:tcBorders>
            <w:vAlign w:val="bottom"/>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4.6</w:t>
            </w:r>
          </w:p>
        </w:tc>
      </w:tr>
      <w:tr w:rsidR="006A0936" w:rsidRPr="005938F0" w:rsidTr="00A3097B">
        <w:trPr>
          <w:trHeight w:val="414"/>
          <w:jc w:val="center"/>
        </w:trPr>
        <w:tc>
          <w:tcPr>
            <w:tcW w:w="933"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7</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6.9</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5.4</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942"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819" w:type="dxa"/>
            <w:tcBorders>
              <w:left w:val="single" w:sz="18" w:space="0" w:color="000000" w:themeColor="text1"/>
              <w:right w:val="single" w:sz="18" w:space="0" w:color="000000" w:themeColor="text1"/>
            </w:tcBorders>
            <w:vAlign w:val="bottom"/>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5.2</w:t>
            </w:r>
          </w:p>
        </w:tc>
      </w:tr>
      <w:tr w:rsidR="006A0936" w:rsidRPr="005938F0" w:rsidTr="00A3097B">
        <w:trPr>
          <w:trHeight w:val="438"/>
          <w:jc w:val="center"/>
        </w:trPr>
        <w:tc>
          <w:tcPr>
            <w:tcW w:w="933"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8</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6.7</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6.8</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6.7</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6.7</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6.2</w:t>
            </w:r>
          </w:p>
        </w:tc>
        <w:tc>
          <w:tcPr>
            <w:tcW w:w="942"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6.7</w:t>
            </w:r>
          </w:p>
        </w:tc>
        <w:tc>
          <w:tcPr>
            <w:tcW w:w="819" w:type="dxa"/>
            <w:tcBorders>
              <w:left w:val="single" w:sz="18" w:space="0" w:color="000000" w:themeColor="text1"/>
              <w:right w:val="single" w:sz="18" w:space="0" w:color="000000" w:themeColor="text1"/>
            </w:tcBorders>
            <w:vAlign w:val="bottom"/>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r>
      <w:tr w:rsidR="006A0936" w:rsidRPr="005938F0" w:rsidTr="00A3097B">
        <w:trPr>
          <w:trHeight w:val="438"/>
          <w:jc w:val="center"/>
        </w:trPr>
        <w:tc>
          <w:tcPr>
            <w:tcW w:w="933"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9</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6.9</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6.9</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5.8</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6.9</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6.2</w:t>
            </w:r>
          </w:p>
        </w:tc>
        <w:tc>
          <w:tcPr>
            <w:tcW w:w="942"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819" w:type="dxa"/>
            <w:tcBorders>
              <w:left w:val="single" w:sz="18" w:space="0" w:color="000000" w:themeColor="text1"/>
              <w:right w:val="single" w:sz="18" w:space="0" w:color="000000" w:themeColor="text1"/>
            </w:tcBorders>
            <w:vAlign w:val="bottom"/>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5.2</w:t>
            </w:r>
          </w:p>
        </w:tc>
      </w:tr>
      <w:tr w:rsidR="006A0936" w:rsidRPr="005938F0" w:rsidTr="00A3097B">
        <w:trPr>
          <w:trHeight w:val="438"/>
          <w:jc w:val="center"/>
        </w:trPr>
        <w:tc>
          <w:tcPr>
            <w:tcW w:w="933"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10</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6.8</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6.3</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6.8</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6.8</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42"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6.8</w:t>
            </w:r>
          </w:p>
        </w:tc>
        <w:tc>
          <w:tcPr>
            <w:tcW w:w="819" w:type="dxa"/>
            <w:tcBorders>
              <w:left w:val="single" w:sz="18" w:space="0" w:color="000000" w:themeColor="text1"/>
              <w:right w:val="single" w:sz="18" w:space="0" w:color="000000" w:themeColor="text1"/>
            </w:tcBorders>
            <w:vAlign w:val="bottom"/>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5.4</w:t>
            </w:r>
          </w:p>
        </w:tc>
      </w:tr>
      <w:tr w:rsidR="006A0936" w:rsidRPr="005938F0" w:rsidTr="00A3097B">
        <w:trPr>
          <w:trHeight w:val="438"/>
          <w:jc w:val="center"/>
        </w:trPr>
        <w:tc>
          <w:tcPr>
            <w:tcW w:w="933"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11</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5.2</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942"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819" w:type="dxa"/>
            <w:tcBorders>
              <w:left w:val="single" w:sz="18" w:space="0" w:color="000000" w:themeColor="text1"/>
              <w:right w:val="single" w:sz="18" w:space="0" w:color="000000" w:themeColor="text1"/>
            </w:tcBorders>
            <w:vAlign w:val="bottom"/>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r>
      <w:tr w:rsidR="006A0936" w:rsidRPr="005938F0" w:rsidTr="00A3097B">
        <w:trPr>
          <w:trHeight w:val="438"/>
          <w:jc w:val="center"/>
        </w:trPr>
        <w:tc>
          <w:tcPr>
            <w:tcW w:w="933"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12</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42"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819" w:type="dxa"/>
            <w:tcBorders>
              <w:left w:val="single" w:sz="18" w:space="0" w:color="000000" w:themeColor="text1"/>
              <w:right w:val="single" w:sz="18" w:space="0" w:color="000000" w:themeColor="text1"/>
            </w:tcBorders>
            <w:vAlign w:val="bottom"/>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r>
      <w:tr w:rsidR="006A0936" w:rsidRPr="005938F0" w:rsidTr="00A3097B">
        <w:trPr>
          <w:trHeight w:val="438"/>
          <w:jc w:val="center"/>
        </w:trPr>
        <w:tc>
          <w:tcPr>
            <w:tcW w:w="933"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13</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6.8</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5.2</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6.5</w:t>
            </w:r>
          </w:p>
        </w:tc>
        <w:tc>
          <w:tcPr>
            <w:tcW w:w="942"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819" w:type="dxa"/>
            <w:tcBorders>
              <w:left w:val="single" w:sz="18" w:space="0" w:color="000000" w:themeColor="text1"/>
              <w:right w:val="single" w:sz="18" w:space="0" w:color="000000" w:themeColor="text1"/>
            </w:tcBorders>
            <w:vAlign w:val="bottom"/>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r>
      <w:tr w:rsidR="006A0936" w:rsidRPr="005938F0" w:rsidTr="00A3097B">
        <w:trPr>
          <w:trHeight w:val="438"/>
          <w:jc w:val="center"/>
        </w:trPr>
        <w:tc>
          <w:tcPr>
            <w:tcW w:w="933"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14</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6.9</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6.9</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6.9</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5.9</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6.9</w:t>
            </w:r>
          </w:p>
        </w:tc>
        <w:tc>
          <w:tcPr>
            <w:tcW w:w="997"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5.4</w:t>
            </w:r>
          </w:p>
        </w:tc>
        <w:tc>
          <w:tcPr>
            <w:tcW w:w="942" w:type="dxa"/>
            <w:tcBorders>
              <w:left w:val="single" w:sz="18" w:space="0" w:color="000000" w:themeColor="text1"/>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6.9</w:t>
            </w:r>
          </w:p>
        </w:tc>
        <w:tc>
          <w:tcPr>
            <w:tcW w:w="819" w:type="dxa"/>
            <w:tcBorders>
              <w:left w:val="single" w:sz="18" w:space="0" w:color="000000" w:themeColor="text1"/>
              <w:right w:val="single" w:sz="18" w:space="0" w:color="000000" w:themeColor="text1"/>
            </w:tcBorders>
            <w:vAlign w:val="bottom"/>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5.4</w:t>
            </w:r>
          </w:p>
        </w:tc>
      </w:tr>
      <w:tr w:rsidR="006A0936" w:rsidRPr="005938F0" w:rsidTr="00A3097B">
        <w:trPr>
          <w:trHeight w:val="479"/>
          <w:jc w:val="center"/>
        </w:trPr>
        <w:tc>
          <w:tcPr>
            <w:tcW w:w="933" w:type="dxa"/>
            <w:tcBorders>
              <w:left w:val="single" w:sz="18" w:space="0" w:color="000000" w:themeColor="text1"/>
              <w:bottom w:val="single" w:sz="12" w:space="0" w:color="auto"/>
              <w:right w:val="single" w:sz="18" w:space="0" w:color="000000" w:themeColor="text1"/>
            </w:tcBorders>
          </w:tcPr>
          <w:p w:rsidR="006A0936" w:rsidRPr="005938F0" w:rsidRDefault="006A0936" w:rsidP="00A3097B">
            <w:pPr>
              <w:jc w:val="center"/>
              <w:rPr>
                <w:rFonts w:ascii="Times New Roman" w:hAnsi="Times New Roman"/>
                <w:b/>
                <w:sz w:val="24"/>
                <w:szCs w:val="24"/>
              </w:rPr>
            </w:pPr>
            <w:r w:rsidRPr="005938F0">
              <w:rPr>
                <w:rFonts w:ascii="Times New Roman" w:hAnsi="Times New Roman"/>
                <w:b/>
                <w:sz w:val="24"/>
                <w:szCs w:val="24"/>
              </w:rPr>
              <w:t>15</w:t>
            </w:r>
          </w:p>
        </w:tc>
        <w:tc>
          <w:tcPr>
            <w:tcW w:w="997" w:type="dxa"/>
            <w:tcBorders>
              <w:left w:val="single" w:sz="18" w:space="0" w:color="000000" w:themeColor="text1"/>
              <w:bottom w:val="single" w:sz="12" w:space="0" w:color="auto"/>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6.2</w:t>
            </w:r>
          </w:p>
        </w:tc>
        <w:tc>
          <w:tcPr>
            <w:tcW w:w="997" w:type="dxa"/>
            <w:tcBorders>
              <w:left w:val="single" w:sz="18" w:space="0" w:color="000000" w:themeColor="text1"/>
              <w:bottom w:val="single" w:sz="12" w:space="0" w:color="auto"/>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997" w:type="dxa"/>
            <w:tcBorders>
              <w:left w:val="single" w:sz="18" w:space="0" w:color="000000" w:themeColor="text1"/>
              <w:bottom w:val="single" w:sz="12" w:space="0" w:color="auto"/>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w:t>
            </w:r>
          </w:p>
        </w:tc>
        <w:tc>
          <w:tcPr>
            <w:tcW w:w="997" w:type="dxa"/>
            <w:tcBorders>
              <w:left w:val="single" w:sz="18" w:space="0" w:color="000000" w:themeColor="text1"/>
              <w:bottom w:val="single" w:sz="12" w:space="0" w:color="auto"/>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5.6</w:t>
            </w:r>
          </w:p>
        </w:tc>
        <w:tc>
          <w:tcPr>
            <w:tcW w:w="997" w:type="dxa"/>
            <w:tcBorders>
              <w:left w:val="single" w:sz="18" w:space="0" w:color="000000" w:themeColor="text1"/>
              <w:bottom w:val="single" w:sz="12" w:space="0" w:color="auto"/>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997" w:type="dxa"/>
            <w:tcBorders>
              <w:left w:val="single" w:sz="18" w:space="0" w:color="000000" w:themeColor="text1"/>
              <w:bottom w:val="single" w:sz="12" w:space="0" w:color="auto"/>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6.1</w:t>
            </w:r>
          </w:p>
        </w:tc>
        <w:tc>
          <w:tcPr>
            <w:tcW w:w="942" w:type="dxa"/>
            <w:tcBorders>
              <w:left w:val="single" w:sz="18" w:space="0" w:color="000000" w:themeColor="text1"/>
              <w:bottom w:val="single" w:sz="12" w:space="0" w:color="auto"/>
              <w:right w:val="single" w:sz="18" w:space="0" w:color="000000" w:themeColor="text1"/>
            </w:tcBorders>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7</w:t>
            </w:r>
          </w:p>
        </w:tc>
        <w:tc>
          <w:tcPr>
            <w:tcW w:w="819" w:type="dxa"/>
            <w:tcBorders>
              <w:left w:val="single" w:sz="18" w:space="0" w:color="000000" w:themeColor="text1"/>
              <w:bottom w:val="single" w:sz="12" w:space="0" w:color="auto"/>
              <w:right w:val="single" w:sz="18" w:space="0" w:color="000000" w:themeColor="text1"/>
            </w:tcBorders>
            <w:vAlign w:val="bottom"/>
          </w:tcPr>
          <w:p w:rsidR="006A0936" w:rsidRPr="005938F0" w:rsidRDefault="006A0936" w:rsidP="00A3097B">
            <w:pPr>
              <w:jc w:val="center"/>
              <w:rPr>
                <w:rFonts w:ascii="Times New Roman" w:hAnsi="Times New Roman"/>
                <w:bCs/>
                <w:color w:val="000000" w:themeColor="text1"/>
                <w:sz w:val="24"/>
                <w:szCs w:val="24"/>
              </w:rPr>
            </w:pPr>
            <w:r w:rsidRPr="005938F0">
              <w:rPr>
                <w:rFonts w:ascii="Times New Roman" w:hAnsi="Times New Roman"/>
                <w:bCs/>
                <w:color w:val="000000" w:themeColor="text1"/>
                <w:sz w:val="24"/>
                <w:szCs w:val="24"/>
              </w:rPr>
              <w:t>5.2</w:t>
            </w:r>
          </w:p>
        </w:tc>
      </w:tr>
    </w:tbl>
    <w:p w:rsidR="006A0936" w:rsidRPr="005938F0" w:rsidRDefault="006A0936" w:rsidP="006A0936">
      <w:pPr>
        <w:rPr>
          <w:rFonts w:ascii="Times New Roman" w:hAnsi="Times New Roman"/>
          <w:szCs w:val="24"/>
        </w:rPr>
      </w:pPr>
    </w:p>
    <w:p w:rsidR="006A0936" w:rsidRDefault="006A0936"/>
    <w:p w:rsidR="006A0936" w:rsidRDefault="006A0936"/>
    <w:sectPr w:rsidR="006A0936" w:rsidSect="006156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978" w:rsidRDefault="004A4978" w:rsidP="00B4282B">
      <w:r>
        <w:separator/>
      </w:r>
    </w:p>
  </w:endnote>
  <w:endnote w:type="continuationSeparator" w:id="1">
    <w:p w:rsidR="004A4978" w:rsidRDefault="004A4978" w:rsidP="00B42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IDAutomation.com Code39">
    <w:panose1 w:val="00000400000000000000"/>
    <w:charset w:val="00"/>
    <w:family w:val="auto"/>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RomanD">
    <w:charset w:val="00"/>
    <w:family w:val="auto"/>
    <w:pitch w:val="variable"/>
    <w:sig w:usb0="20003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D99" w:rsidRDefault="00B4282B" w:rsidP="00C3363F">
    <w:pPr>
      <w:pStyle w:val="Footer"/>
      <w:framePr w:wrap="around" w:vAnchor="text" w:hAnchor="margin" w:xAlign="center" w:y="1"/>
      <w:rPr>
        <w:rStyle w:val="PageNumber"/>
      </w:rPr>
    </w:pPr>
    <w:r>
      <w:rPr>
        <w:rStyle w:val="PageNumber"/>
      </w:rPr>
      <w:fldChar w:fldCharType="begin"/>
    </w:r>
    <w:r w:rsidR="00F44D59">
      <w:rPr>
        <w:rStyle w:val="PageNumber"/>
      </w:rPr>
      <w:instrText xml:space="preserve">PAGE  </w:instrText>
    </w:r>
    <w:r>
      <w:rPr>
        <w:rStyle w:val="PageNumber"/>
      </w:rPr>
      <w:fldChar w:fldCharType="end"/>
    </w:r>
  </w:p>
  <w:p w:rsidR="00E47D99" w:rsidRDefault="004A49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D99" w:rsidRDefault="004A4978" w:rsidP="0056692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978" w:rsidRDefault="004A4978" w:rsidP="00B4282B">
      <w:r>
        <w:separator/>
      </w:r>
    </w:p>
  </w:footnote>
  <w:footnote w:type="continuationSeparator" w:id="1">
    <w:p w:rsidR="004A4978" w:rsidRDefault="004A4978" w:rsidP="00B428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D99" w:rsidRDefault="00B4282B" w:rsidP="00C3363F">
    <w:pPr>
      <w:pStyle w:val="Header"/>
      <w:framePr w:wrap="around" w:vAnchor="text" w:hAnchor="margin" w:xAlign="right" w:y="1"/>
      <w:rPr>
        <w:rStyle w:val="PageNumber"/>
      </w:rPr>
    </w:pPr>
    <w:r>
      <w:rPr>
        <w:rStyle w:val="PageNumber"/>
      </w:rPr>
      <w:fldChar w:fldCharType="begin"/>
    </w:r>
    <w:r w:rsidR="00F44D59">
      <w:rPr>
        <w:rStyle w:val="PageNumber"/>
      </w:rPr>
      <w:instrText xml:space="preserve">PAGE  </w:instrText>
    </w:r>
    <w:r>
      <w:rPr>
        <w:rStyle w:val="PageNumber"/>
      </w:rPr>
      <w:fldChar w:fldCharType="end"/>
    </w:r>
  </w:p>
  <w:p w:rsidR="00E47D99" w:rsidRDefault="004A4978" w:rsidP="00C3363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011"/>
    <w:multiLevelType w:val="hybridMultilevel"/>
    <w:tmpl w:val="63E24E94"/>
    <w:lvl w:ilvl="0" w:tplc="7BA254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162EB0"/>
    <w:multiLevelType w:val="hybridMultilevel"/>
    <w:tmpl w:val="B09AA8B4"/>
    <w:lvl w:ilvl="0" w:tplc="0409000F">
      <w:start w:val="1"/>
      <w:numFmt w:val="decimal"/>
      <w:lvlText w:val="%1."/>
      <w:lvlJc w:val="left"/>
      <w:pPr>
        <w:ind w:left="1890" w:hanging="144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2DF4B7E"/>
    <w:multiLevelType w:val="multilevel"/>
    <w:tmpl w:val="CFC8D63C"/>
    <w:lvl w:ilvl="0">
      <w:start w:val="1"/>
      <w:numFmt w:val="decimal"/>
      <w:lvlText w:val="%1."/>
      <w:lvlJc w:val="left"/>
      <w:pPr>
        <w:ind w:left="928" w:hanging="360"/>
      </w:pPr>
      <w:rPr>
        <w:rFonts w:hint="default"/>
      </w:rPr>
    </w:lvl>
    <w:lvl w:ilvl="1" w:tentative="1">
      <w:start w:val="1"/>
      <w:numFmt w:val="bullet"/>
      <w:lvlText w:val="o"/>
      <w:lvlJc w:val="left"/>
      <w:pPr>
        <w:ind w:left="1648" w:hanging="360"/>
      </w:pPr>
      <w:rPr>
        <w:rFonts w:ascii="Courier New" w:hAnsi="Courier New" w:cs="Courier New" w:hint="default"/>
      </w:rPr>
    </w:lvl>
    <w:lvl w:ilvl="2" w:tentative="1">
      <w:start w:val="1"/>
      <w:numFmt w:val="bullet"/>
      <w:lvlText w:val=""/>
      <w:lvlJc w:val="left"/>
      <w:pPr>
        <w:ind w:left="2368" w:hanging="360"/>
      </w:pPr>
      <w:rPr>
        <w:rFonts w:ascii="Wingdings" w:hAnsi="Wingdings" w:hint="default"/>
      </w:rPr>
    </w:lvl>
    <w:lvl w:ilvl="3" w:tentative="1">
      <w:start w:val="1"/>
      <w:numFmt w:val="bullet"/>
      <w:lvlText w:val=""/>
      <w:lvlJc w:val="left"/>
      <w:pPr>
        <w:ind w:left="3088" w:hanging="360"/>
      </w:pPr>
      <w:rPr>
        <w:rFonts w:ascii="Symbol" w:hAnsi="Symbol" w:hint="default"/>
      </w:rPr>
    </w:lvl>
    <w:lvl w:ilvl="4" w:tentative="1">
      <w:start w:val="1"/>
      <w:numFmt w:val="bullet"/>
      <w:lvlText w:val="o"/>
      <w:lvlJc w:val="left"/>
      <w:pPr>
        <w:ind w:left="3808" w:hanging="360"/>
      </w:pPr>
      <w:rPr>
        <w:rFonts w:ascii="Courier New" w:hAnsi="Courier New" w:cs="Courier New" w:hint="default"/>
      </w:rPr>
    </w:lvl>
    <w:lvl w:ilvl="5" w:tentative="1">
      <w:start w:val="1"/>
      <w:numFmt w:val="bullet"/>
      <w:lvlText w:val=""/>
      <w:lvlJc w:val="left"/>
      <w:pPr>
        <w:ind w:left="4528" w:hanging="360"/>
      </w:pPr>
      <w:rPr>
        <w:rFonts w:ascii="Wingdings" w:hAnsi="Wingdings" w:hint="default"/>
      </w:rPr>
    </w:lvl>
    <w:lvl w:ilvl="6" w:tentative="1">
      <w:start w:val="1"/>
      <w:numFmt w:val="bullet"/>
      <w:lvlText w:val=""/>
      <w:lvlJc w:val="left"/>
      <w:pPr>
        <w:ind w:left="5248" w:hanging="360"/>
      </w:pPr>
      <w:rPr>
        <w:rFonts w:ascii="Symbol" w:hAnsi="Symbol" w:hint="default"/>
      </w:rPr>
    </w:lvl>
    <w:lvl w:ilvl="7" w:tentative="1">
      <w:start w:val="1"/>
      <w:numFmt w:val="bullet"/>
      <w:lvlText w:val="o"/>
      <w:lvlJc w:val="left"/>
      <w:pPr>
        <w:ind w:left="5968" w:hanging="360"/>
      </w:pPr>
      <w:rPr>
        <w:rFonts w:ascii="Courier New" w:hAnsi="Courier New" w:cs="Courier New" w:hint="default"/>
      </w:rPr>
    </w:lvl>
    <w:lvl w:ilvl="8" w:tentative="1">
      <w:start w:val="1"/>
      <w:numFmt w:val="bullet"/>
      <w:lvlText w:val=""/>
      <w:lvlJc w:val="left"/>
      <w:pPr>
        <w:ind w:left="6688" w:hanging="360"/>
      </w:pPr>
      <w:rPr>
        <w:rFonts w:ascii="Wingdings" w:hAnsi="Wingdings" w:hint="default"/>
      </w:rPr>
    </w:lvl>
  </w:abstractNum>
  <w:abstractNum w:abstractNumId="3">
    <w:nsid w:val="034068B1"/>
    <w:multiLevelType w:val="multilevel"/>
    <w:tmpl w:val="FF3A18B8"/>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503E4C"/>
    <w:multiLevelType w:val="hybridMultilevel"/>
    <w:tmpl w:val="4216CA1C"/>
    <w:lvl w:ilvl="0" w:tplc="77600EFE">
      <w:start w:val="1"/>
      <w:numFmt w:val="decimal"/>
      <w:lvlText w:val="%1."/>
      <w:lvlJc w:val="left"/>
      <w:pPr>
        <w:ind w:left="92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5">
    <w:nsid w:val="051761EA"/>
    <w:multiLevelType w:val="multilevel"/>
    <w:tmpl w:val="4D144D48"/>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nsid w:val="076D03D0"/>
    <w:multiLevelType w:val="hybridMultilevel"/>
    <w:tmpl w:val="F738C360"/>
    <w:lvl w:ilvl="0" w:tplc="0409000F">
      <w:start w:val="1"/>
      <w:numFmt w:val="decimal"/>
      <w:lvlText w:val="%1."/>
      <w:lvlJc w:val="left"/>
      <w:pPr>
        <w:ind w:left="928" w:hanging="360"/>
      </w:pPr>
      <w:rPr>
        <w:rFont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nsid w:val="09595CAB"/>
    <w:multiLevelType w:val="hybridMultilevel"/>
    <w:tmpl w:val="ADEEF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BF90B8F"/>
    <w:multiLevelType w:val="hybridMultilevel"/>
    <w:tmpl w:val="3CEE0910"/>
    <w:lvl w:ilvl="0" w:tplc="0409000F">
      <w:start w:val="1"/>
      <w:numFmt w:val="decimal"/>
      <w:lvlText w:val="%1."/>
      <w:lvlJc w:val="left"/>
      <w:pPr>
        <w:ind w:left="928" w:hanging="360"/>
      </w:pPr>
      <w:rPr>
        <w:rFont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nsid w:val="0D506201"/>
    <w:multiLevelType w:val="hybridMultilevel"/>
    <w:tmpl w:val="3CFAA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0C932F6"/>
    <w:multiLevelType w:val="hybridMultilevel"/>
    <w:tmpl w:val="86062E32"/>
    <w:lvl w:ilvl="0" w:tplc="0409000F">
      <w:start w:val="1"/>
      <w:numFmt w:val="decimal"/>
      <w:lvlText w:val="%1."/>
      <w:lvlJc w:val="left"/>
      <w:pPr>
        <w:ind w:left="928" w:hanging="360"/>
      </w:pPr>
      <w:rPr>
        <w:rFont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nsid w:val="1AAA0F2D"/>
    <w:multiLevelType w:val="multilevel"/>
    <w:tmpl w:val="AEE63360"/>
    <w:lvl w:ilvl="0">
      <w:start w:val="1"/>
      <w:numFmt w:val="decimal"/>
      <w:lvlText w:val="%1."/>
      <w:lvlJc w:val="left"/>
      <w:pPr>
        <w:tabs>
          <w:tab w:val="num" w:pos="928"/>
        </w:tabs>
        <w:ind w:left="928" w:hanging="360"/>
      </w:pPr>
      <w:rPr>
        <w:rFonts w:hint="default"/>
        <w:sz w:val="24"/>
        <w:szCs w:val="24"/>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2">
    <w:nsid w:val="1AB36A39"/>
    <w:multiLevelType w:val="hybridMultilevel"/>
    <w:tmpl w:val="20B403E8"/>
    <w:lvl w:ilvl="0" w:tplc="6D7CC50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D0B2F"/>
    <w:multiLevelType w:val="hybridMultilevel"/>
    <w:tmpl w:val="912E2EC0"/>
    <w:lvl w:ilvl="0" w:tplc="04090001">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555850"/>
    <w:multiLevelType w:val="hybridMultilevel"/>
    <w:tmpl w:val="98603CC4"/>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25E03726"/>
    <w:multiLevelType w:val="hybridMultilevel"/>
    <w:tmpl w:val="C0946D76"/>
    <w:lvl w:ilvl="0" w:tplc="0409000F">
      <w:start w:val="1"/>
      <w:numFmt w:val="decimal"/>
      <w:lvlText w:val="%1."/>
      <w:lvlJc w:val="left"/>
      <w:pPr>
        <w:ind w:left="928" w:hanging="360"/>
      </w:pPr>
      <w:rPr>
        <w:rFont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28934927"/>
    <w:multiLevelType w:val="multilevel"/>
    <w:tmpl w:val="4B5088EC"/>
    <w:lvl w:ilvl="0">
      <w:start w:val="1"/>
      <w:numFmt w:val="decimal"/>
      <w:lvlText w:val="%1."/>
      <w:lvlJc w:val="left"/>
      <w:pPr>
        <w:tabs>
          <w:tab w:val="num" w:pos="928"/>
        </w:tabs>
        <w:ind w:left="928" w:hanging="360"/>
      </w:pPr>
      <w:rPr>
        <w:rFonts w:hint="default"/>
        <w:sz w:val="24"/>
        <w:szCs w:val="24"/>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7">
    <w:nsid w:val="29E14BAA"/>
    <w:multiLevelType w:val="hybridMultilevel"/>
    <w:tmpl w:val="74C2D9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FE0D20"/>
    <w:multiLevelType w:val="multilevel"/>
    <w:tmpl w:val="EAF66126"/>
    <w:lvl w:ilvl="0">
      <w:start w:val="1"/>
      <w:numFmt w:val="decimal"/>
      <w:lvlText w:val="%1."/>
      <w:lvlJc w:val="left"/>
      <w:pPr>
        <w:tabs>
          <w:tab w:val="num" w:pos="928"/>
        </w:tabs>
        <w:ind w:left="928" w:hanging="360"/>
      </w:pPr>
      <w:rPr>
        <w:rFonts w:hint="default"/>
        <w:sz w:val="24"/>
        <w:szCs w:val="24"/>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9">
    <w:nsid w:val="2BCD175C"/>
    <w:multiLevelType w:val="hybridMultilevel"/>
    <w:tmpl w:val="AF4C70EE"/>
    <w:lvl w:ilvl="0" w:tplc="0409000F">
      <w:start w:val="1"/>
      <w:numFmt w:val="decimal"/>
      <w:lvlText w:val="%1."/>
      <w:lvlJc w:val="left"/>
      <w:pPr>
        <w:ind w:left="928" w:hanging="360"/>
      </w:pPr>
      <w:rPr>
        <w:rFont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nsid w:val="2D2C2A5A"/>
    <w:multiLevelType w:val="hybridMultilevel"/>
    <w:tmpl w:val="E048B436"/>
    <w:lvl w:ilvl="0" w:tplc="EC5ACE9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E441EBE"/>
    <w:multiLevelType w:val="multilevel"/>
    <w:tmpl w:val="66AE981A"/>
    <w:lvl w:ilvl="0">
      <w:start w:val="1"/>
      <w:numFmt w:val="decimal"/>
      <w:lvlText w:val="%1."/>
      <w:lvlJc w:val="left"/>
      <w:pPr>
        <w:ind w:left="928" w:hanging="360"/>
      </w:pPr>
      <w:rPr>
        <w:rFonts w:hint="default"/>
        <w:sz w:val="24"/>
        <w:szCs w:val="24"/>
      </w:rPr>
    </w:lvl>
    <w:lvl w:ilvl="1" w:tentative="1">
      <w:start w:val="1"/>
      <w:numFmt w:val="bullet"/>
      <w:lvlText w:val="o"/>
      <w:lvlJc w:val="left"/>
      <w:pPr>
        <w:ind w:left="1648" w:hanging="360"/>
      </w:pPr>
      <w:rPr>
        <w:rFonts w:ascii="Courier New" w:hAnsi="Courier New" w:cs="Courier New" w:hint="default"/>
        <w:sz w:val="20"/>
      </w:rPr>
    </w:lvl>
    <w:lvl w:ilvl="2" w:tentative="1">
      <w:start w:val="1"/>
      <w:numFmt w:val="bullet"/>
      <w:lvlText w:val=""/>
      <w:lvlJc w:val="left"/>
      <w:pPr>
        <w:ind w:left="2368" w:hanging="360"/>
      </w:pPr>
      <w:rPr>
        <w:rFonts w:ascii="Wingdings" w:hAnsi="Wingdings" w:hint="default"/>
        <w:sz w:val="20"/>
      </w:rPr>
    </w:lvl>
    <w:lvl w:ilvl="3" w:tentative="1">
      <w:start w:val="1"/>
      <w:numFmt w:val="bullet"/>
      <w:lvlText w:val=""/>
      <w:lvlJc w:val="left"/>
      <w:pPr>
        <w:ind w:left="3088" w:hanging="360"/>
      </w:pPr>
      <w:rPr>
        <w:rFonts w:ascii="Symbol" w:hAnsi="Symbol" w:hint="default"/>
        <w:sz w:val="20"/>
      </w:rPr>
    </w:lvl>
    <w:lvl w:ilvl="4" w:tentative="1">
      <w:start w:val="1"/>
      <w:numFmt w:val="bullet"/>
      <w:lvlText w:val="o"/>
      <w:lvlJc w:val="left"/>
      <w:pPr>
        <w:ind w:left="3808" w:hanging="360"/>
      </w:pPr>
      <w:rPr>
        <w:rFonts w:ascii="Courier New" w:hAnsi="Courier New" w:cs="Courier New" w:hint="default"/>
        <w:sz w:val="20"/>
      </w:rPr>
    </w:lvl>
    <w:lvl w:ilvl="5" w:tentative="1">
      <w:start w:val="1"/>
      <w:numFmt w:val="bullet"/>
      <w:lvlText w:val=""/>
      <w:lvlJc w:val="left"/>
      <w:pPr>
        <w:ind w:left="4528" w:hanging="360"/>
      </w:pPr>
      <w:rPr>
        <w:rFonts w:ascii="Wingdings" w:hAnsi="Wingdings" w:hint="default"/>
        <w:sz w:val="20"/>
      </w:rPr>
    </w:lvl>
    <w:lvl w:ilvl="6" w:tentative="1">
      <w:start w:val="1"/>
      <w:numFmt w:val="bullet"/>
      <w:lvlText w:val=""/>
      <w:lvlJc w:val="left"/>
      <w:pPr>
        <w:ind w:left="5248" w:hanging="360"/>
      </w:pPr>
      <w:rPr>
        <w:rFonts w:ascii="Symbol" w:hAnsi="Symbol" w:hint="default"/>
        <w:sz w:val="20"/>
      </w:rPr>
    </w:lvl>
    <w:lvl w:ilvl="7" w:tentative="1">
      <w:start w:val="1"/>
      <w:numFmt w:val="bullet"/>
      <w:lvlText w:val="o"/>
      <w:lvlJc w:val="left"/>
      <w:pPr>
        <w:ind w:left="5968" w:hanging="360"/>
      </w:pPr>
      <w:rPr>
        <w:rFonts w:ascii="Courier New" w:hAnsi="Courier New" w:cs="Courier New" w:hint="default"/>
        <w:sz w:val="20"/>
      </w:rPr>
    </w:lvl>
    <w:lvl w:ilvl="8" w:tentative="1">
      <w:start w:val="1"/>
      <w:numFmt w:val="bullet"/>
      <w:lvlText w:val=""/>
      <w:lvlJc w:val="left"/>
      <w:pPr>
        <w:ind w:left="6688" w:hanging="360"/>
      </w:pPr>
      <w:rPr>
        <w:rFonts w:ascii="Wingdings" w:hAnsi="Wingdings" w:hint="default"/>
        <w:sz w:val="20"/>
      </w:rPr>
    </w:lvl>
  </w:abstractNum>
  <w:abstractNum w:abstractNumId="22">
    <w:nsid w:val="31776F86"/>
    <w:multiLevelType w:val="hybridMultilevel"/>
    <w:tmpl w:val="92E29578"/>
    <w:lvl w:ilvl="0" w:tplc="0409000F">
      <w:start w:val="1"/>
      <w:numFmt w:val="decimal"/>
      <w:lvlText w:val="%1."/>
      <w:lvlJc w:val="left"/>
      <w:pPr>
        <w:ind w:left="928" w:hanging="360"/>
      </w:pPr>
      <w:rPr>
        <w:rFont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nsid w:val="31A954DB"/>
    <w:multiLevelType w:val="hybridMultilevel"/>
    <w:tmpl w:val="DE560690"/>
    <w:lvl w:ilvl="0" w:tplc="2EDE4AD8">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43F7FAE"/>
    <w:multiLevelType w:val="hybridMultilevel"/>
    <w:tmpl w:val="F55C85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7858E4"/>
    <w:multiLevelType w:val="hybridMultilevel"/>
    <w:tmpl w:val="E1F649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DAA5627"/>
    <w:multiLevelType w:val="hybridMultilevel"/>
    <w:tmpl w:val="D29684C2"/>
    <w:lvl w:ilvl="0" w:tplc="7006F5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777732F"/>
    <w:multiLevelType w:val="hybridMultilevel"/>
    <w:tmpl w:val="C7A0DEF2"/>
    <w:lvl w:ilvl="0" w:tplc="360E0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9BE41A1"/>
    <w:multiLevelType w:val="multilevel"/>
    <w:tmpl w:val="C0CAAF80"/>
    <w:lvl w:ilvl="0">
      <w:start w:val="1"/>
      <w:numFmt w:val="decimal"/>
      <w:lvlText w:val="%1."/>
      <w:lvlJc w:val="left"/>
      <w:pPr>
        <w:tabs>
          <w:tab w:val="num" w:pos="928"/>
        </w:tabs>
        <w:ind w:left="928" w:hanging="360"/>
      </w:pPr>
      <w:rPr>
        <w:rFonts w:hint="default"/>
        <w:sz w:val="24"/>
        <w:szCs w:val="24"/>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9">
    <w:nsid w:val="4A7B1159"/>
    <w:multiLevelType w:val="hybridMultilevel"/>
    <w:tmpl w:val="531A85C8"/>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nsid w:val="4B886BF7"/>
    <w:multiLevelType w:val="hybridMultilevel"/>
    <w:tmpl w:val="77D24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C55E35"/>
    <w:multiLevelType w:val="hybridMultilevel"/>
    <w:tmpl w:val="E6B2F54E"/>
    <w:lvl w:ilvl="0" w:tplc="0409000F">
      <w:start w:val="1"/>
      <w:numFmt w:val="decimal"/>
      <w:lvlText w:val="%1."/>
      <w:lvlJc w:val="left"/>
      <w:pPr>
        <w:ind w:left="928" w:hanging="360"/>
      </w:pPr>
      <w:rPr>
        <w:rFont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2">
    <w:nsid w:val="50230ECD"/>
    <w:multiLevelType w:val="multilevel"/>
    <w:tmpl w:val="F7CE277A"/>
    <w:lvl w:ilvl="0">
      <w:start w:val="1"/>
      <w:numFmt w:val="decimal"/>
      <w:lvlText w:val="%1."/>
      <w:lvlJc w:val="left"/>
      <w:pPr>
        <w:tabs>
          <w:tab w:val="num" w:pos="928"/>
        </w:tabs>
        <w:ind w:left="928" w:hanging="360"/>
      </w:pPr>
      <w:rPr>
        <w:rFonts w:hint="default"/>
        <w:sz w:val="24"/>
        <w:szCs w:val="24"/>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3">
    <w:nsid w:val="57B17AE2"/>
    <w:multiLevelType w:val="hybridMultilevel"/>
    <w:tmpl w:val="07DA8544"/>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4">
    <w:nsid w:val="58E76A99"/>
    <w:multiLevelType w:val="multilevel"/>
    <w:tmpl w:val="68E21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D13F4A"/>
    <w:multiLevelType w:val="hybridMultilevel"/>
    <w:tmpl w:val="79D41DE2"/>
    <w:lvl w:ilvl="0" w:tplc="360E0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880842"/>
    <w:multiLevelType w:val="multilevel"/>
    <w:tmpl w:val="28F6ECAC"/>
    <w:lvl w:ilvl="0">
      <w:start w:val="1"/>
      <w:numFmt w:val="decimal"/>
      <w:lvlText w:val="%1."/>
      <w:lvlJc w:val="left"/>
      <w:pPr>
        <w:ind w:left="928" w:hanging="360"/>
      </w:pPr>
      <w:rPr>
        <w:rFonts w:hint="default"/>
        <w:sz w:val="24"/>
        <w:szCs w:val="24"/>
      </w:rPr>
    </w:lvl>
    <w:lvl w:ilvl="1">
      <w:start w:val="6"/>
      <w:numFmt w:val="bullet"/>
      <w:lvlText w:val=""/>
      <w:lvlJc w:val="left"/>
      <w:pPr>
        <w:ind w:left="1648" w:hanging="360"/>
      </w:pPr>
      <w:rPr>
        <w:rFonts w:ascii="Symbol" w:eastAsia="Calibri" w:hAnsi="Symbol" w:cs="Times New Roman" w:hint="default"/>
      </w:rPr>
    </w:lvl>
    <w:lvl w:ilvl="2" w:tentative="1">
      <w:start w:val="1"/>
      <w:numFmt w:val="bullet"/>
      <w:lvlText w:val=""/>
      <w:lvlJc w:val="left"/>
      <w:pPr>
        <w:ind w:left="2368" w:hanging="360"/>
      </w:pPr>
      <w:rPr>
        <w:rFonts w:ascii="Wingdings" w:hAnsi="Wingdings" w:hint="default"/>
        <w:sz w:val="20"/>
      </w:rPr>
    </w:lvl>
    <w:lvl w:ilvl="3" w:tentative="1">
      <w:start w:val="1"/>
      <w:numFmt w:val="bullet"/>
      <w:lvlText w:val=""/>
      <w:lvlJc w:val="left"/>
      <w:pPr>
        <w:ind w:left="3088" w:hanging="360"/>
      </w:pPr>
      <w:rPr>
        <w:rFonts w:ascii="Symbol" w:hAnsi="Symbol" w:hint="default"/>
        <w:sz w:val="20"/>
      </w:rPr>
    </w:lvl>
    <w:lvl w:ilvl="4" w:tentative="1">
      <w:start w:val="1"/>
      <w:numFmt w:val="bullet"/>
      <w:lvlText w:val="o"/>
      <w:lvlJc w:val="left"/>
      <w:pPr>
        <w:ind w:left="3808" w:hanging="360"/>
      </w:pPr>
      <w:rPr>
        <w:rFonts w:ascii="Courier New" w:hAnsi="Courier New" w:cs="Courier New" w:hint="default"/>
        <w:sz w:val="20"/>
      </w:rPr>
    </w:lvl>
    <w:lvl w:ilvl="5" w:tentative="1">
      <w:start w:val="1"/>
      <w:numFmt w:val="bullet"/>
      <w:lvlText w:val=""/>
      <w:lvlJc w:val="left"/>
      <w:pPr>
        <w:ind w:left="4528" w:hanging="360"/>
      </w:pPr>
      <w:rPr>
        <w:rFonts w:ascii="Wingdings" w:hAnsi="Wingdings" w:hint="default"/>
        <w:sz w:val="20"/>
      </w:rPr>
    </w:lvl>
    <w:lvl w:ilvl="6" w:tentative="1">
      <w:start w:val="1"/>
      <w:numFmt w:val="bullet"/>
      <w:lvlText w:val=""/>
      <w:lvlJc w:val="left"/>
      <w:pPr>
        <w:ind w:left="5248" w:hanging="360"/>
      </w:pPr>
      <w:rPr>
        <w:rFonts w:ascii="Symbol" w:hAnsi="Symbol" w:hint="default"/>
        <w:sz w:val="20"/>
      </w:rPr>
    </w:lvl>
    <w:lvl w:ilvl="7" w:tentative="1">
      <w:start w:val="1"/>
      <w:numFmt w:val="bullet"/>
      <w:lvlText w:val="o"/>
      <w:lvlJc w:val="left"/>
      <w:pPr>
        <w:ind w:left="5968" w:hanging="360"/>
      </w:pPr>
      <w:rPr>
        <w:rFonts w:ascii="Courier New" w:hAnsi="Courier New" w:cs="Courier New" w:hint="default"/>
        <w:sz w:val="20"/>
      </w:rPr>
    </w:lvl>
    <w:lvl w:ilvl="8" w:tentative="1">
      <w:start w:val="1"/>
      <w:numFmt w:val="bullet"/>
      <w:lvlText w:val=""/>
      <w:lvlJc w:val="left"/>
      <w:pPr>
        <w:ind w:left="6688" w:hanging="360"/>
      </w:pPr>
      <w:rPr>
        <w:rFonts w:ascii="Wingdings" w:hAnsi="Wingdings" w:hint="default"/>
        <w:sz w:val="20"/>
      </w:rPr>
    </w:lvl>
  </w:abstractNum>
  <w:abstractNum w:abstractNumId="37">
    <w:nsid w:val="69FA68F5"/>
    <w:multiLevelType w:val="hybridMultilevel"/>
    <w:tmpl w:val="E0D60A12"/>
    <w:lvl w:ilvl="0" w:tplc="88F0C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A063C7D"/>
    <w:multiLevelType w:val="multilevel"/>
    <w:tmpl w:val="988489E6"/>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9">
    <w:nsid w:val="6B37767E"/>
    <w:multiLevelType w:val="hybridMultilevel"/>
    <w:tmpl w:val="0084492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6B586EA8"/>
    <w:multiLevelType w:val="multilevel"/>
    <w:tmpl w:val="02E201D4"/>
    <w:lvl w:ilvl="0">
      <w:start w:val="1"/>
      <w:numFmt w:val="decimal"/>
      <w:lvlText w:val="%1."/>
      <w:lvlJc w:val="left"/>
      <w:pPr>
        <w:ind w:left="1070" w:hanging="360"/>
      </w:pPr>
      <w:rPr>
        <w:rFonts w:hint="default"/>
      </w:rPr>
    </w:lvl>
    <w:lvl w:ilvl="1">
      <w:start w:val="10"/>
      <w:numFmt w:val="decimal"/>
      <w:isLgl/>
      <w:lvlText w:val="%1.%2"/>
      <w:lvlJc w:val="left"/>
      <w:pPr>
        <w:ind w:left="1370" w:hanging="660"/>
      </w:pPr>
      <w:rPr>
        <w:rFonts w:hint="default"/>
      </w:rPr>
    </w:lvl>
    <w:lvl w:ilvl="2">
      <w:start w:val="3"/>
      <w:numFmt w:val="decimal"/>
      <w:isLgl/>
      <w:lvlText w:val="%1.%2.%3"/>
      <w:lvlJc w:val="left"/>
      <w:pPr>
        <w:ind w:left="90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1">
    <w:nsid w:val="6C555499"/>
    <w:multiLevelType w:val="hybridMultilevel"/>
    <w:tmpl w:val="6950B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C6F3AA3"/>
    <w:multiLevelType w:val="multilevel"/>
    <w:tmpl w:val="D960C1D6"/>
    <w:lvl w:ilvl="0">
      <w:start w:val="1"/>
      <w:numFmt w:val="decimal"/>
      <w:lvlText w:val="%1."/>
      <w:lvlJc w:val="left"/>
      <w:pPr>
        <w:tabs>
          <w:tab w:val="num" w:pos="928"/>
        </w:tabs>
        <w:ind w:left="928" w:hanging="360"/>
      </w:pPr>
      <w:rPr>
        <w:rFonts w:hint="default"/>
        <w:sz w:val="24"/>
        <w:szCs w:val="24"/>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43">
    <w:nsid w:val="6D0F1439"/>
    <w:multiLevelType w:val="hybridMultilevel"/>
    <w:tmpl w:val="EDAECA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D260B8E"/>
    <w:multiLevelType w:val="hybridMultilevel"/>
    <w:tmpl w:val="9E98C672"/>
    <w:lvl w:ilvl="0" w:tplc="92101800">
      <w:start w:val="1"/>
      <w:numFmt w:val="decimal"/>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DE66F53"/>
    <w:multiLevelType w:val="hybridMultilevel"/>
    <w:tmpl w:val="20F22CF0"/>
    <w:lvl w:ilvl="0" w:tplc="0409000F">
      <w:start w:val="1"/>
      <w:numFmt w:val="decimal"/>
      <w:lvlText w:val="%1."/>
      <w:lvlJc w:val="left"/>
      <w:pPr>
        <w:ind w:left="928" w:hanging="360"/>
      </w:pPr>
      <w:rPr>
        <w:rFont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6">
    <w:nsid w:val="6E3379B3"/>
    <w:multiLevelType w:val="multilevel"/>
    <w:tmpl w:val="3478460E"/>
    <w:lvl w:ilvl="0">
      <w:start w:val="1"/>
      <w:numFmt w:val="decimal"/>
      <w:lvlText w:val="%1."/>
      <w:lvlJc w:val="left"/>
      <w:pPr>
        <w:tabs>
          <w:tab w:val="num" w:pos="1070"/>
        </w:tabs>
        <w:ind w:left="1070" w:hanging="360"/>
      </w:pPr>
    </w:lvl>
    <w:lvl w:ilvl="1">
      <w:start w:val="1"/>
      <w:numFmt w:val="decimal"/>
      <w:lvlText w:val="%2."/>
      <w:lvlJc w:val="left"/>
      <w:pPr>
        <w:tabs>
          <w:tab w:val="num" w:pos="1790"/>
        </w:tabs>
        <w:ind w:left="1790" w:hanging="360"/>
      </w:pPr>
    </w:lvl>
    <w:lvl w:ilvl="2">
      <w:start w:val="1"/>
      <w:numFmt w:val="decimal"/>
      <w:lvlText w:val="%3."/>
      <w:lvlJc w:val="left"/>
      <w:pPr>
        <w:tabs>
          <w:tab w:val="num" w:pos="2510"/>
        </w:tabs>
        <w:ind w:left="2510" w:hanging="360"/>
      </w:pPr>
    </w:lvl>
    <w:lvl w:ilvl="3">
      <w:start w:val="1"/>
      <w:numFmt w:val="decimal"/>
      <w:lvlText w:val="%4."/>
      <w:lvlJc w:val="left"/>
      <w:pPr>
        <w:tabs>
          <w:tab w:val="num" w:pos="3230"/>
        </w:tabs>
        <w:ind w:left="3230" w:hanging="360"/>
      </w:pPr>
    </w:lvl>
    <w:lvl w:ilvl="4">
      <w:start w:val="1"/>
      <w:numFmt w:val="decimal"/>
      <w:lvlText w:val="%5."/>
      <w:lvlJc w:val="left"/>
      <w:pPr>
        <w:tabs>
          <w:tab w:val="num" w:pos="3950"/>
        </w:tabs>
        <w:ind w:left="3950" w:hanging="360"/>
      </w:pPr>
    </w:lvl>
    <w:lvl w:ilvl="5">
      <w:start w:val="1"/>
      <w:numFmt w:val="decimal"/>
      <w:lvlText w:val="%6."/>
      <w:lvlJc w:val="left"/>
      <w:pPr>
        <w:tabs>
          <w:tab w:val="num" w:pos="4670"/>
        </w:tabs>
        <w:ind w:left="4670" w:hanging="360"/>
      </w:pPr>
    </w:lvl>
    <w:lvl w:ilvl="6">
      <w:start w:val="1"/>
      <w:numFmt w:val="decimal"/>
      <w:lvlText w:val="%7."/>
      <w:lvlJc w:val="left"/>
      <w:pPr>
        <w:tabs>
          <w:tab w:val="num" w:pos="5390"/>
        </w:tabs>
        <w:ind w:left="5390" w:hanging="360"/>
      </w:pPr>
    </w:lvl>
    <w:lvl w:ilvl="7">
      <w:start w:val="1"/>
      <w:numFmt w:val="decimal"/>
      <w:lvlText w:val="%8."/>
      <w:lvlJc w:val="left"/>
      <w:pPr>
        <w:tabs>
          <w:tab w:val="num" w:pos="6110"/>
        </w:tabs>
        <w:ind w:left="6110" w:hanging="360"/>
      </w:pPr>
    </w:lvl>
    <w:lvl w:ilvl="8">
      <w:start w:val="1"/>
      <w:numFmt w:val="decimal"/>
      <w:lvlText w:val="%9."/>
      <w:lvlJc w:val="left"/>
      <w:pPr>
        <w:tabs>
          <w:tab w:val="num" w:pos="6830"/>
        </w:tabs>
        <w:ind w:left="6830" w:hanging="360"/>
      </w:pPr>
    </w:lvl>
  </w:abstractNum>
  <w:abstractNum w:abstractNumId="47">
    <w:nsid w:val="6F556CB3"/>
    <w:multiLevelType w:val="hybridMultilevel"/>
    <w:tmpl w:val="DAAEC850"/>
    <w:lvl w:ilvl="0" w:tplc="0409000F">
      <w:start w:val="1"/>
      <w:numFmt w:val="decimal"/>
      <w:lvlText w:val="%1."/>
      <w:lvlJc w:val="left"/>
      <w:pPr>
        <w:ind w:left="928" w:hanging="360"/>
      </w:pPr>
      <w:rPr>
        <w:rFont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8">
    <w:nsid w:val="734034AB"/>
    <w:multiLevelType w:val="multilevel"/>
    <w:tmpl w:val="3478460E"/>
    <w:lvl w:ilvl="0">
      <w:start w:val="1"/>
      <w:numFmt w:val="decimal"/>
      <w:lvlText w:val="%1."/>
      <w:lvlJc w:val="left"/>
      <w:pPr>
        <w:tabs>
          <w:tab w:val="num" w:pos="1070"/>
        </w:tabs>
        <w:ind w:left="1070" w:hanging="360"/>
      </w:pPr>
    </w:lvl>
    <w:lvl w:ilvl="1">
      <w:start w:val="1"/>
      <w:numFmt w:val="decimal"/>
      <w:lvlText w:val="%2."/>
      <w:lvlJc w:val="left"/>
      <w:pPr>
        <w:tabs>
          <w:tab w:val="num" w:pos="1790"/>
        </w:tabs>
        <w:ind w:left="1790" w:hanging="360"/>
      </w:pPr>
    </w:lvl>
    <w:lvl w:ilvl="2">
      <w:start w:val="1"/>
      <w:numFmt w:val="decimal"/>
      <w:lvlText w:val="%3."/>
      <w:lvlJc w:val="left"/>
      <w:pPr>
        <w:tabs>
          <w:tab w:val="num" w:pos="2510"/>
        </w:tabs>
        <w:ind w:left="2510" w:hanging="360"/>
      </w:pPr>
    </w:lvl>
    <w:lvl w:ilvl="3">
      <w:start w:val="1"/>
      <w:numFmt w:val="decimal"/>
      <w:lvlText w:val="%4."/>
      <w:lvlJc w:val="left"/>
      <w:pPr>
        <w:tabs>
          <w:tab w:val="num" w:pos="3230"/>
        </w:tabs>
        <w:ind w:left="3230" w:hanging="360"/>
      </w:pPr>
    </w:lvl>
    <w:lvl w:ilvl="4">
      <w:start w:val="1"/>
      <w:numFmt w:val="decimal"/>
      <w:lvlText w:val="%5."/>
      <w:lvlJc w:val="left"/>
      <w:pPr>
        <w:tabs>
          <w:tab w:val="num" w:pos="3950"/>
        </w:tabs>
        <w:ind w:left="3950" w:hanging="360"/>
      </w:pPr>
    </w:lvl>
    <w:lvl w:ilvl="5">
      <w:start w:val="1"/>
      <w:numFmt w:val="decimal"/>
      <w:lvlText w:val="%6."/>
      <w:lvlJc w:val="left"/>
      <w:pPr>
        <w:tabs>
          <w:tab w:val="num" w:pos="4670"/>
        </w:tabs>
        <w:ind w:left="4670" w:hanging="360"/>
      </w:pPr>
    </w:lvl>
    <w:lvl w:ilvl="6">
      <w:start w:val="1"/>
      <w:numFmt w:val="decimal"/>
      <w:lvlText w:val="%7."/>
      <w:lvlJc w:val="left"/>
      <w:pPr>
        <w:tabs>
          <w:tab w:val="num" w:pos="5390"/>
        </w:tabs>
        <w:ind w:left="5390" w:hanging="360"/>
      </w:pPr>
    </w:lvl>
    <w:lvl w:ilvl="7">
      <w:start w:val="1"/>
      <w:numFmt w:val="decimal"/>
      <w:lvlText w:val="%8."/>
      <w:lvlJc w:val="left"/>
      <w:pPr>
        <w:tabs>
          <w:tab w:val="num" w:pos="6110"/>
        </w:tabs>
        <w:ind w:left="6110" w:hanging="360"/>
      </w:pPr>
    </w:lvl>
    <w:lvl w:ilvl="8">
      <w:start w:val="1"/>
      <w:numFmt w:val="decimal"/>
      <w:lvlText w:val="%9."/>
      <w:lvlJc w:val="left"/>
      <w:pPr>
        <w:tabs>
          <w:tab w:val="num" w:pos="6830"/>
        </w:tabs>
        <w:ind w:left="6830" w:hanging="360"/>
      </w:pPr>
    </w:lvl>
  </w:abstractNum>
  <w:abstractNum w:abstractNumId="49">
    <w:nsid w:val="734E3A9D"/>
    <w:multiLevelType w:val="hybridMultilevel"/>
    <w:tmpl w:val="A6604046"/>
    <w:lvl w:ilvl="0" w:tplc="0409000F">
      <w:start w:val="1"/>
      <w:numFmt w:val="decimal"/>
      <w:lvlText w:val="%1."/>
      <w:lvlJc w:val="left"/>
      <w:pPr>
        <w:ind w:left="153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
    <w:nsid w:val="797964BB"/>
    <w:multiLevelType w:val="multilevel"/>
    <w:tmpl w:val="D910C622"/>
    <w:lvl w:ilvl="0">
      <w:start w:val="1"/>
      <w:numFmt w:val="decimal"/>
      <w:lvlText w:val="%1."/>
      <w:lvlJc w:val="left"/>
      <w:pPr>
        <w:ind w:left="928" w:hanging="360"/>
      </w:pPr>
    </w:lvl>
    <w:lvl w:ilvl="1">
      <w:start w:val="10"/>
      <w:numFmt w:val="decimal"/>
      <w:isLgl/>
      <w:lvlText w:val="%1.%2"/>
      <w:lvlJc w:val="left"/>
      <w:pPr>
        <w:ind w:left="1408" w:hanging="840"/>
      </w:pPr>
      <w:rPr>
        <w:rFonts w:hint="default"/>
        <w:b w:val="0"/>
      </w:rPr>
    </w:lvl>
    <w:lvl w:ilvl="2">
      <w:start w:val="2"/>
      <w:numFmt w:val="decimal"/>
      <w:isLgl/>
      <w:lvlText w:val="%1.%2.%3"/>
      <w:lvlJc w:val="left"/>
      <w:pPr>
        <w:ind w:left="1408" w:hanging="840"/>
      </w:pPr>
      <w:rPr>
        <w:rFonts w:hint="default"/>
        <w:b w:val="0"/>
      </w:rPr>
    </w:lvl>
    <w:lvl w:ilvl="3">
      <w:start w:val="1"/>
      <w:numFmt w:val="decimal"/>
      <w:isLgl/>
      <w:lvlText w:val="%1.%2.%3.%4"/>
      <w:lvlJc w:val="left"/>
      <w:pPr>
        <w:ind w:left="1408" w:hanging="840"/>
      </w:pPr>
      <w:rPr>
        <w:rFonts w:hint="default"/>
        <w:b w:val="0"/>
      </w:rPr>
    </w:lvl>
    <w:lvl w:ilvl="4">
      <w:start w:val="1"/>
      <w:numFmt w:val="decimal"/>
      <w:isLgl/>
      <w:lvlText w:val="%1.%2.%3.%4.%5"/>
      <w:lvlJc w:val="left"/>
      <w:pPr>
        <w:ind w:left="1648" w:hanging="1080"/>
      </w:pPr>
      <w:rPr>
        <w:rFonts w:hint="default"/>
        <w:b w:val="0"/>
      </w:rPr>
    </w:lvl>
    <w:lvl w:ilvl="5">
      <w:start w:val="1"/>
      <w:numFmt w:val="decimal"/>
      <w:isLgl/>
      <w:lvlText w:val="%1.%2.%3.%4.%5.%6"/>
      <w:lvlJc w:val="left"/>
      <w:pPr>
        <w:ind w:left="1648" w:hanging="1080"/>
      </w:pPr>
      <w:rPr>
        <w:rFonts w:hint="default"/>
        <w:b w:val="0"/>
      </w:rPr>
    </w:lvl>
    <w:lvl w:ilvl="6">
      <w:start w:val="1"/>
      <w:numFmt w:val="decimal"/>
      <w:isLgl/>
      <w:lvlText w:val="%1.%2.%3.%4.%5.%6.%7"/>
      <w:lvlJc w:val="left"/>
      <w:pPr>
        <w:ind w:left="2008" w:hanging="1440"/>
      </w:pPr>
      <w:rPr>
        <w:rFonts w:hint="default"/>
        <w:b w:val="0"/>
      </w:rPr>
    </w:lvl>
    <w:lvl w:ilvl="7">
      <w:start w:val="1"/>
      <w:numFmt w:val="decimal"/>
      <w:isLgl/>
      <w:lvlText w:val="%1.%2.%3.%4.%5.%6.%7.%8"/>
      <w:lvlJc w:val="left"/>
      <w:pPr>
        <w:ind w:left="2008" w:hanging="1440"/>
      </w:pPr>
      <w:rPr>
        <w:rFonts w:hint="default"/>
        <w:b w:val="0"/>
      </w:rPr>
    </w:lvl>
    <w:lvl w:ilvl="8">
      <w:start w:val="1"/>
      <w:numFmt w:val="decimal"/>
      <w:isLgl/>
      <w:lvlText w:val="%1.%2.%3.%4.%5.%6.%7.%8.%9"/>
      <w:lvlJc w:val="left"/>
      <w:pPr>
        <w:ind w:left="2368" w:hanging="1800"/>
      </w:pPr>
      <w:rPr>
        <w:rFonts w:hint="default"/>
        <w:b w:val="0"/>
      </w:rPr>
    </w:lvl>
  </w:abstractNum>
  <w:abstractNum w:abstractNumId="51">
    <w:nsid w:val="7BAA7995"/>
    <w:multiLevelType w:val="hybridMultilevel"/>
    <w:tmpl w:val="279A9ECE"/>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nsid w:val="7D24128F"/>
    <w:multiLevelType w:val="multilevel"/>
    <w:tmpl w:val="3478460E"/>
    <w:lvl w:ilvl="0">
      <w:start w:val="1"/>
      <w:numFmt w:val="decimal"/>
      <w:lvlText w:val="%1."/>
      <w:lvlJc w:val="left"/>
      <w:pPr>
        <w:tabs>
          <w:tab w:val="num" w:pos="1170"/>
        </w:tabs>
        <w:ind w:left="1170" w:hanging="360"/>
      </w:pPr>
    </w:lvl>
    <w:lvl w:ilvl="1">
      <w:start w:val="1"/>
      <w:numFmt w:val="decimal"/>
      <w:lvlText w:val="%2."/>
      <w:lvlJc w:val="left"/>
      <w:pPr>
        <w:tabs>
          <w:tab w:val="num" w:pos="1790"/>
        </w:tabs>
        <w:ind w:left="1790" w:hanging="360"/>
      </w:pPr>
    </w:lvl>
    <w:lvl w:ilvl="2">
      <w:start w:val="1"/>
      <w:numFmt w:val="decimal"/>
      <w:lvlText w:val="%3."/>
      <w:lvlJc w:val="left"/>
      <w:pPr>
        <w:tabs>
          <w:tab w:val="num" w:pos="2510"/>
        </w:tabs>
        <w:ind w:left="2510" w:hanging="360"/>
      </w:pPr>
    </w:lvl>
    <w:lvl w:ilvl="3">
      <w:start w:val="1"/>
      <w:numFmt w:val="decimal"/>
      <w:lvlText w:val="%4."/>
      <w:lvlJc w:val="left"/>
      <w:pPr>
        <w:tabs>
          <w:tab w:val="num" w:pos="3230"/>
        </w:tabs>
        <w:ind w:left="3230" w:hanging="360"/>
      </w:pPr>
    </w:lvl>
    <w:lvl w:ilvl="4">
      <w:start w:val="1"/>
      <w:numFmt w:val="decimal"/>
      <w:lvlText w:val="%5."/>
      <w:lvlJc w:val="left"/>
      <w:pPr>
        <w:tabs>
          <w:tab w:val="num" w:pos="3950"/>
        </w:tabs>
        <w:ind w:left="3950" w:hanging="360"/>
      </w:pPr>
    </w:lvl>
    <w:lvl w:ilvl="5">
      <w:start w:val="1"/>
      <w:numFmt w:val="decimal"/>
      <w:lvlText w:val="%6."/>
      <w:lvlJc w:val="left"/>
      <w:pPr>
        <w:tabs>
          <w:tab w:val="num" w:pos="4670"/>
        </w:tabs>
        <w:ind w:left="4670" w:hanging="360"/>
      </w:pPr>
    </w:lvl>
    <w:lvl w:ilvl="6">
      <w:start w:val="1"/>
      <w:numFmt w:val="decimal"/>
      <w:lvlText w:val="%7."/>
      <w:lvlJc w:val="left"/>
      <w:pPr>
        <w:tabs>
          <w:tab w:val="num" w:pos="5390"/>
        </w:tabs>
        <w:ind w:left="5390" w:hanging="360"/>
      </w:pPr>
    </w:lvl>
    <w:lvl w:ilvl="7">
      <w:start w:val="1"/>
      <w:numFmt w:val="decimal"/>
      <w:lvlText w:val="%8."/>
      <w:lvlJc w:val="left"/>
      <w:pPr>
        <w:tabs>
          <w:tab w:val="num" w:pos="6110"/>
        </w:tabs>
        <w:ind w:left="6110" w:hanging="360"/>
      </w:pPr>
    </w:lvl>
    <w:lvl w:ilvl="8">
      <w:start w:val="1"/>
      <w:numFmt w:val="decimal"/>
      <w:lvlText w:val="%9."/>
      <w:lvlJc w:val="left"/>
      <w:pPr>
        <w:tabs>
          <w:tab w:val="num" w:pos="6830"/>
        </w:tabs>
        <w:ind w:left="6830" w:hanging="360"/>
      </w:pPr>
    </w:lvl>
  </w:abstractNum>
  <w:abstractNum w:abstractNumId="53">
    <w:nsid w:val="7FC20749"/>
    <w:multiLevelType w:val="hybridMultilevel"/>
    <w:tmpl w:val="6136D2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3"/>
  </w:num>
  <w:num w:numId="3">
    <w:abstractNumId w:val="37"/>
  </w:num>
  <w:num w:numId="4">
    <w:abstractNumId w:val="41"/>
  </w:num>
  <w:num w:numId="5">
    <w:abstractNumId w:val="44"/>
  </w:num>
  <w:num w:numId="6">
    <w:abstractNumId w:val="0"/>
  </w:num>
  <w:num w:numId="7">
    <w:abstractNumId w:val="20"/>
  </w:num>
  <w:num w:numId="8">
    <w:abstractNumId w:val="39"/>
  </w:num>
  <w:num w:numId="9">
    <w:abstractNumId w:val="3"/>
  </w:num>
  <w:num w:numId="10">
    <w:abstractNumId w:val="34"/>
  </w:num>
  <w:num w:numId="11">
    <w:abstractNumId w:val="13"/>
  </w:num>
  <w:num w:numId="12">
    <w:abstractNumId w:val="7"/>
  </w:num>
  <w:num w:numId="13">
    <w:abstractNumId w:val="9"/>
  </w:num>
  <w:num w:numId="14">
    <w:abstractNumId w:val="12"/>
  </w:num>
  <w:num w:numId="15">
    <w:abstractNumId w:val="27"/>
  </w:num>
  <w:num w:numId="16">
    <w:abstractNumId w:val="35"/>
  </w:num>
  <w:num w:numId="17">
    <w:abstractNumId w:val="26"/>
  </w:num>
  <w:num w:numId="18">
    <w:abstractNumId w:val="5"/>
  </w:num>
  <w:num w:numId="19">
    <w:abstractNumId w:val="29"/>
  </w:num>
  <w:num w:numId="20">
    <w:abstractNumId w:val="10"/>
  </w:num>
  <w:num w:numId="21">
    <w:abstractNumId w:val="45"/>
  </w:num>
  <w:num w:numId="22">
    <w:abstractNumId w:val="19"/>
  </w:num>
  <w:num w:numId="23">
    <w:abstractNumId w:val="47"/>
  </w:num>
  <w:num w:numId="24">
    <w:abstractNumId w:val="15"/>
  </w:num>
  <w:num w:numId="25">
    <w:abstractNumId w:val="31"/>
  </w:num>
  <w:num w:numId="26">
    <w:abstractNumId w:val="6"/>
  </w:num>
  <w:num w:numId="27">
    <w:abstractNumId w:val="8"/>
  </w:num>
  <w:num w:numId="28">
    <w:abstractNumId w:val="22"/>
  </w:num>
  <w:num w:numId="29">
    <w:abstractNumId w:val="14"/>
  </w:num>
  <w:num w:numId="30">
    <w:abstractNumId w:val="50"/>
  </w:num>
  <w:num w:numId="31">
    <w:abstractNumId w:val="33"/>
  </w:num>
  <w:num w:numId="32">
    <w:abstractNumId w:val="51"/>
  </w:num>
  <w:num w:numId="33">
    <w:abstractNumId w:val="40"/>
  </w:num>
  <w:num w:numId="34">
    <w:abstractNumId w:val="38"/>
  </w:num>
  <w:num w:numId="35">
    <w:abstractNumId w:val="4"/>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18"/>
  </w:num>
  <w:num w:numId="39">
    <w:abstractNumId w:val="42"/>
  </w:num>
  <w:num w:numId="40">
    <w:abstractNumId w:val="11"/>
  </w:num>
  <w:num w:numId="41">
    <w:abstractNumId w:val="28"/>
  </w:num>
  <w:num w:numId="42">
    <w:abstractNumId w:val="16"/>
  </w:num>
  <w:num w:numId="43">
    <w:abstractNumId w:val="36"/>
  </w:num>
  <w:num w:numId="44">
    <w:abstractNumId w:val="21"/>
  </w:num>
  <w:num w:numId="45">
    <w:abstractNumId w:val="2"/>
  </w:num>
  <w:num w:numId="46">
    <w:abstractNumId w:val="17"/>
  </w:num>
  <w:num w:numId="47">
    <w:abstractNumId w:val="46"/>
  </w:num>
  <w:num w:numId="48">
    <w:abstractNumId w:val="30"/>
  </w:num>
  <w:num w:numId="49">
    <w:abstractNumId w:val="49"/>
  </w:num>
  <w:num w:numId="50">
    <w:abstractNumId w:val="52"/>
  </w:num>
  <w:num w:numId="51">
    <w:abstractNumId w:val="23"/>
  </w:num>
  <w:num w:numId="52">
    <w:abstractNumId w:val="24"/>
  </w:num>
  <w:num w:numId="53">
    <w:abstractNumId w:val="53"/>
  </w:num>
  <w:num w:numId="54">
    <w:abstractNumId w:val="2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defaultTabStop w:val="720"/>
  <w:characterSpacingControl w:val="doNotCompress"/>
  <w:footnotePr>
    <w:footnote w:id="0"/>
    <w:footnote w:id="1"/>
  </w:footnotePr>
  <w:endnotePr>
    <w:endnote w:id="0"/>
    <w:endnote w:id="1"/>
  </w:endnotePr>
  <w:compat/>
  <w:rsids>
    <w:rsidRoot w:val="006A0936"/>
    <w:rsid w:val="004A4978"/>
    <w:rsid w:val="005D6B3B"/>
    <w:rsid w:val="006A0936"/>
    <w:rsid w:val="009A5434"/>
    <w:rsid w:val="00A73467"/>
    <w:rsid w:val="00B4282B"/>
    <w:rsid w:val="00F44D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936"/>
    <w:pPr>
      <w:jc w:val="left"/>
    </w:pPr>
    <w:rPr>
      <w:rFonts w:ascii="Arial" w:eastAsia="Times New Roman" w:hAnsi="Arial" w:cs="Times New Roman"/>
      <w:kern w:val="36"/>
      <w:sz w:val="24"/>
      <w:szCs w:val="48"/>
    </w:rPr>
  </w:style>
  <w:style w:type="paragraph" w:styleId="Heading1">
    <w:name w:val="heading 1"/>
    <w:basedOn w:val="Normal"/>
    <w:next w:val="Normal"/>
    <w:link w:val="Heading1Char"/>
    <w:uiPriority w:val="9"/>
    <w:qFormat/>
    <w:rsid w:val="006A0936"/>
    <w:pPr>
      <w:keepNext/>
      <w:keepLines/>
      <w:spacing w:before="480" w:line="276" w:lineRule="auto"/>
      <w:outlineLvl w:val="0"/>
    </w:pPr>
    <w:rPr>
      <w:rFonts w:asciiTheme="majorHAnsi" w:eastAsiaTheme="majorEastAsia" w:hAnsiTheme="majorHAnsi" w:cstheme="majorBidi"/>
      <w:b/>
      <w:bCs/>
      <w:color w:val="365F91" w:themeColor="accent1" w:themeShade="BF"/>
      <w:kern w:val="0"/>
      <w:sz w:val="28"/>
      <w:szCs w:val="28"/>
    </w:rPr>
  </w:style>
  <w:style w:type="paragraph" w:styleId="Heading2">
    <w:name w:val="heading 2"/>
    <w:basedOn w:val="Normal"/>
    <w:next w:val="Normal"/>
    <w:link w:val="Heading2Char"/>
    <w:uiPriority w:val="9"/>
    <w:unhideWhenUsed/>
    <w:qFormat/>
    <w:rsid w:val="006A0936"/>
    <w:pPr>
      <w:keepNext/>
      <w:keepLines/>
      <w:spacing w:before="200" w:line="276" w:lineRule="auto"/>
      <w:outlineLvl w:val="1"/>
    </w:pPr>
    <w:rPr>
      <w:rFonts w:ascii="Cambria" w:hAnsi="Cambria" w:cs="Latha"/>
      <w:b/>
      <w:bCs/>
      <w:color w:val="4F81BD"/>
      <w:kern w:val="0"/>
      <w:sz w:val="26"/>
      <w:szCs w:val="26"/>
      <w:lang w:bidi="ta-IN"/>
    </w:rPr>
  </w:style>
  <w:style w:type="paragraph" w:styleId="Heading3">
    <w:name w:val="heading 3"/>
    <w:basedOn w:val="Normal"/>
    <w:link w:val="Heading3Char"/>
    <w:uiPriority w:val="9"/>
    <w:qFormat/>
    <w:rsid w:val="006A0936"/>
    <w:pPr>
      <w:spacing w:before="100" w:beforeAutospacing="1" w:after="100" w:afterAutospacing="1"/>
      <w:outlineLvl w:val="2"/>
    </w:pPr>
    <w:rPr>
      <w:rFonts w:ascii="Times New Roman" w:hAnsi="Times New Roman"/>
      <w:b/>
      <w:bCs/>
      <w:kern w:val="0"/>
      <w:sz w:val="27"/>
      <w:szCs w:val="27"/>
      <w:lang w:bidi="ta-IN"/>
    </w:rPr>
  </w:style>
  <w:style w:type="paragraph" w:styleId="Heading4">
    <w:name w:val="heading 4"/>
    <w:basedOn w:val="Normal"/>
    <w:next w:val="Normal"/>
    <w:link w:val="Heading4Char"/>
    <w:uiPriority w:val="9"/>
    <w:unhideWhenUsed/>
    <w:qFormat/>
    <w:rsid w:val="006A0936"/>
    <w:pPr>
      <w:keepNext/>
      <w:keepLines/>
      <w:spacing w:before="200" w:line="276" w:lineRule="auto"/>
      <w:outlineLvl w:val="3"/>
    </w:pPr>
    <w:rPr>
      <w:rFonts w:asciiTheme="majorHAnsi" w:eastAsiaTheme="majorEastAsia" w:hAnsiTheme="majorHAnsi" w:cstheme="majorBidi"/>
      <w:b/>
      <w:bCs/>
      <w:i/>
      <w:iCs/>
      <w:color w:val="4F81BD" w:themeColor="accent1"/>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0936"/>
    <w:pPr>
      <w:tabs>
        <w:tab w:val="center" w:pos="4320"/>
        <w:tab w:val="right" w:pos="8640"/>
      </w:tabs>
    </w:pPr>
  </w:style>
  <w:style w:type="character" w:customStyle="1" w:styleId="HeaderChar">
    <w:name w:val="Header Char"/>
    <w:basedOn w:val="DefaultParagraphFont"/>
    <w:link w:val="Header"/>
    <w:uiPriority w:val="99"/>
    <w:rsid w:val="006A0936"/>
    <w:rPr>
      <w:rFonts w:ascii="Arial" w:eastAsia="Times New Roman" w:hAnsi="Arial" w:cs="Times New Roman"/>
      <w:kern w:val="36"/>
      <w:sz w:val="24"/>
      <w:szCs w:val="48"/>
    </w:rPr>
  </w:style>
  <w:style w:type="paragraph" w:styleId="Footer">
    <w:name w:val="footer"/>
    <w:basedOn w:val="Normal"/>
    <w:link w:val="FooterChar"/>
    <w:uiPriority w:val="99"/>
    <w:rsid w:val="006A0936"/>
    <w:pPr>
      <w:tabs>
        <w:tab w:val="center" w:pos="4320"/>
        <w:tab w:val="right" w:pos="8640"/>
      </w:tabs>
    </w:pPr>
  </w:style>
  <w:style w:type="character" w:customStyle="1" w:styleId="FooterChar">
    <w:name w:val="Footer Char"/>
    <w:basedOn w:val="DefaultParagraphFont"/>
    <w:link w:val="Footer"/>
    <w:uiPriority w:val="99"/>
    <w:rsid w:val="006A0936"/>
    <w:rPr>
      <w:rFonts w:ascii="Arial" w:eastAsia="Times New Roman" w:hAnsi="Arial" w:cs="Times New Roman"/>
      <w:kern w:val="36"/>
      <w:sz w:val="24"/>
      <w:szCs w:val="48"/>
    </w:rPr>
  </w:style>
  <w:style w:type="character" w:styleId="PageNumber">
    <w:name w:val="page number"/>
    <w:basedOn w:val="DefaultParagraphFont"/>
    <w:rsid w:val="006A0936"/>
  </w:style>
  <w:style w:type="paragraph" w:styleId="BalloonText">
    <w:name w:val="Balloon Text"/>
    <w:basedOn w:val="Normal"/>
    <w:link w:val="BalloonTextChar"/>
    <w:uiPriority w:val="99"/>
    <w:semiHidden/>
    <w:unhideWhenUsed/>
    <w:rsid w:val="006A0936"/>
    <w:rPr>
      <w:rFonts w:ascii="Tahoma" w:hAnsi="Tahoma" w:cs="Tahoma"/>
      <w:sz w:val="16"/>
      <w:szCs w:val="16"/>
    </w:rPr>
  </w:style>
  <w:style w:type="character" w:customStyle="1" w:styleId="BalloonTextChar">
    <w:name w:val="Balloon Text Char"/>
    <w:basedOn w:val="DefaultParagraphFont"/>
    <w:link w:val="BalloonText"/>
    <w:uiPriority w:val="99"/>
    <w:semiHidden/>
    <w:rsid w:val="006A0936"/>
    <w:rPr>
      <w:rFonts w:ascii="Tahoma" w:eastAsia="Times New Roman" w:hAnsi="Tahoma" w:cs="Tahoma"/>
      <w:kern w:val="36"/>
      <w:sz w:val="16"/>
      <w:szCs w:val="16"/>
    </w:rPr>
  </w:style>
  <w:style w:type="paragraph" w:styleId="ListParagraph">
    <w:name w:val="List Paragraph"/>
    <w:basedOn w:val="Normal"/>
    <w:uiPriority w:val="34"/>
    <w:qFormat/>
    <w:rsid w:val="006A0936"/>
    <w:pPr>
      <w:spacing w:after="200" w:line="276" w:lineRule="auto"/>
      <w:ind w:left="720"/>
      <w:contextualSpacing/>
    </w:pPr>
    <w:rPr>
      <w:rFonts w:ascii="Calibri" w:eastAsia="Calibri" w:hAnsi="Calibri" w:cs="Latha"/>
      <w:kern w:val="0"/>
      <w:sz w:val="22"/>
      <w:szCs w:val="22"/>
    </w:rPr>
  </w:style>
  <w:style w:type="character" w:customStyle="1" w:styleId="tgc">
    <w:name w:val="_tgc"/>
    <w:basedOn w:val="DefaultParagraphFont"/>
    <w:rsid w:val="006A0936"/>
  </w:style>
  <w:style w:type="table" w:styleId="TableGrid">
    <w:name w:val="Table Grid"/>
    <w:basedOn w:val="TableNormal"/>
    <w:uiPriority w:val="59"/>
    <w:rsid w:val="006A0936"/>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lockText">
    <w:name w:val="Block Text"/>
    <w:basedOn w:val="Normal"/>
    <w:rsid w:val="006A0936"/>
    <w:pPr>
      <w:ind w:left="720" w:right="590"/>
      <w:jc w:val="both"/>
    </w:pPr>
    <w:rPr>
      <w:rFonts w:ascii="Times New Roman" w:hAnsi="Times New Roman" w:cs="Latha"/>
      <w:kern w:val="0"/>
      <w:sz w:val="26"/>
      <w:szCs w:val="26"/>
      <w:lang w:bidi="ta-IN"/>
    </w:rPr>
  </w:style>
  <w:style w:type="paragraph" w:styleId="NoSpacing">
    <w:name w:val="No Spacing"/>
    <w:uiPriority w:val="1"/>
    <w:qFormat/>
    <w:rsid w:val="006A0936"/>
    <w:pPr>
      <w:jc w:val="left"/>
    </w:pPr>
    <w:rPr>
      <w:rFonts w:ascii="Arial" w:eastAsia="Times New Roman" w:hAnsi="Arial" w:cs="Times New Roman"/>
      <w:kern w:val="36"/>
      <w:sz w:val="24"/>
      <w:szCs w:val="48"/>
    </w:rPr>
  </w:style>
  <w:style w:type="character" w:customStyle="1" w:styleId="apple-converted-space">
    <w:name w:val="apple-converted-space"/>
    <w:basedOn w:val="DefaultParagraphFont"/>
    <w:rsid w:val="006A0936"/>
  </w:style>
  <w:style w:type="character" w:styleId="Hyperlink">
    <w:name w:val="Hyperlink"/>
    <w:basedOn w:val="DefaultParagraphFont"/>
    <w:uiPriority w:val="99"/>
    <w:unhideWhenUsed/>
    <w:rsid w:val="006A0936"/>
    <w:rPr>
      <w:color w:val="0000FF"/>
      <w:u w:val="single"/>
    </w:rPr>
  </w:style>
  <w:style w:type="character" w:styleId="Strong">
    <w:name w:val="Strong"/>
    <w:basedOn w:val="DefaultParagraphFont"/>
    <w:uiPriority w:val="22"/>
    <w:qFormat/>
    <w:rsid w:val="006A0936"/>
    <w:rPr>
      <w:b/>
      <w:bCs/>
    </w:rPr>
  </w:style>
  <w:style w:type="character" w:styleId="Emphasis">
    <w:name w:val="Emphasis"/>
    <w:basedOn w:val="DefaultParagraphFont"/>
    <w:uiPriority w:val="20"/>
    <w:qFormat/>
    <w:rsid w:val="006A0936"/>
    <w:rPr>
      <w:i/>
      <w:iCs/>
    </w:rPr>
  </w:style>
  <w:style w:type="paragraph" w:styleId="NormalWeb">
    <w:name w:val="Normal (Web)"/>
    <w:basedOn w:val="Normal"/>
    <w:uiPriority w:val="99"/>
    <w:unhideWhenUsed/>
    <w:rsid w:val="006A0936"/>
    <w:pPr>
      <w:spacing w:before="100" w:beforeAutospacing="1" w:after="100" w:afterAutospacing="1"/>
    </w:pPr>
    <w:rPr>
      <w:rFonts w:ascii="Times New Roman" w:hAnsi="Times New Roman"/>
      <w:kern w:val="0"/>
      <w:szCs w:val="24"/>
      <w:lang w:bidi="ta-IN"/>
    </w:rPr>
  </w:style>
  <w:style w:type="paragraph" w:customStyle="1" w:styleId="norm">
    <w:name w:val="norm"/>
    <w:basedOn w:val="Normal"/>
    <w:rsid w:val="006A0936"/>
    <w:pPr>
      <w:spacing w:before="100" w:beforeAutospacing="1" w:after="100" w:afterAutospacing="1"/>
    </w:pPr>
    <w:rPr>
      <w:rFonts w:ascii="Times New Roman" w:hAnsi="Times New Roman"/>
      <w:kern w:val="0"/>
      <w:szCs w:val="24"/>
      <w:lang w:bidi="ta-IN"/>
    </w:rPr>
  </w:style>
  <w:style w:type="character" w:customStyle="1" w:styleId="mb">
    <w:name w:val="mb"/>
    <w:basedOn w:val="DefaultParagraphFont"/>
    <w:rsid w:val="006A0936"/>
  </w:style>
  <w:style w:type="character" w:customStyle="1" w:styleId="block1">
    <w:name w:val="block1"/>
    <w:basedOn w:val="DefaultParagraphFont"/>
    <w:rsid w:val="006A0936"/>
    <w:rPr>
      <w:vanish w:val="0"/>
      <w:webHidden w:val="0"/>
      <w:specVanish w:val="0"/>
    </w:rPr>
  </w:style>
  <w:style w:type="character" w:customStyle="1" w:styleId="hvr">
    <w:name w:val="hvr"/>
    <w:basedOn w:val="DefaultParagraphFont"/>
    <w:rsid w:val="006A0936"/>
  </w:style>
  <w:style w:type="character" w:customStyle="1" w:styleId="Heading1Char">
    <w:name w:val="Heading 1 Char"/>
    <w:basedOn w:val="DefaultParagraphFont"/>
    <w:link w:val="Heading1"/>
    <w:uiPriority w:val="9"/>
    <w:rsid w:val="006A09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0936"/>
    <w:rPr>
      <w:rFonts w:ascii="Cambria" w:eastAsia="Times New Roman" w:hAnsi="Cambria" w:cs="Latha"/>
      <w:b/>
      <w:bCs/>
      <w:color w:val="4F81BD"/>
      <w:sz w:val="26"/>
      <w:szCs w:val="26"/>
      <w:lang w:bidi="ta-IN"/>
    </w:rPr>
  </w:style>
  <w:style w:type="character" w:customStyle="1" w:styleId="Heading3Char">
    <w:name w:val="Heading 3 Char"/>
    <w:basedOn w:val="DefaultParagraphFont"/>
    <w:link w:val="Heading3"/>
    <w:uiPriority w:val="9"/>
    <w:rsid w:val="006A0936"/>
    <w:rPr>
      <w:rFonts w:ascii="Times New Roman" w:eastAsia="Times New Roman" w:hAnsi="Times New Roman" w:cs="Times New Roman"/>
      <w:b/>
      <w:bCs/>
      <w:sz w:val="27"/>
      <w:szCs w:val="27"/>
      <w:lang w:bidi="ta-IN"/>
    </w:rPr>
  </w:style>
  <w:style w:type="character" w:customStyle="1" w:styleId="Heading4Char">
    <w:name w:val="Heading 4 Char"/>
    <w:basedOn w:val="DefaultParagraphFont"/>
    <w:link w:val="Heading4"/>
    <w:uiPriority w:val="9"/>
    <w:rsid w:val="006A0936"/>
    <w:rPr>
      <w:rFonts w:asciiTheme="majorHAnsi" w:eastAsiaTheme="majorEastAsia" w:hAnsiTheme="majorHAnsi" w:cstheme="majorBidi"/>
      <w:b/>
      <w:bCs/>
      <w:i/>
      <w:iCs/>
      <w:color w:val="4F81BD" w:themeColor="accent1"/>
    </w:rPr>
  </w:style>
  <w:style w:type="paragraph" w:customStyle="1" w:styleId="p">
    <w:name w:val="p"/>
    <w:basedOn w:val="Normal"/>
    <w:rsid w:val="006A0936"/>
    <w:pPr>
      <w:spacing w:before="100" w:beforeAutospacing="1" w:after="100" w:afterAutospacing="1"/>
    </w:pPr>
    <w:rPr>
      <w:rFonts w:ascii="Times New Roman" w:hAnsi="Times New Roman"/>
      <w:kern w:val="0"/>
      <w:szCs w:val="24"/>
      <w:lang w:bidi="ta-IN"/>
    </w:rPr>
  </w:style>
  <w:style w:type="character" w:customStyle="1" w:styleId="small-caps">
    <w:name w:val="small-caps"/>
    <w:basedOn w:val="DefaultParagraphFont"/>
    <w:rsid w:val="006A0936"/>
  </w:style>
  <w:style w:type="character" w:customStyle="1" w:styleId="figpopup-sensitive-area1">
    <w:name w:val="figpopup-sensitive-area1"/>
    <w:basedOn w:val="DefaultParagraphFont"/>
    <w:rsid w:val="006A0936"/>
    <w:rPr>
      <w:strike w:val="0"/>
      <w:dstrike w:val="0"/>
      <w:u w:val="none"/>
      <w:effect w:val="none"/>
      <w:shd w:val="clear" w:color="auto" w:fill="auto"/>
    </w:rPr>
  </w:style>
  <w:style w:type="character" w:customStyle="1" w:styleId="mw-headline">
    <w:name w:val="mw-headline"/>
    <w:basedOn w:val="DefaultParagraphFont"/>
    <w:rsid w:val="006A0936"/>
  </w:style>
  <w:style w:type="character" w:customStyle="1" w:styleId="mw-editsection">
    <w:name w:val="mw-editsection"/>
    <w:basedOn w:val="DefaultParagraphFont"/>
    <w:rsid w:val="006A0936"/>
  </w:style>
  <w:style w:type="character" w:customStyle="1" w:styleId="mw-editsection-bracket">
    <w:name w:val="mw-editsection-bracket"/>
    <w:basedOn w:val="DefaultParagraphFont"/>
    <w:rsid w:val="006A0936"/>
  </w:style>
  <w:style w:type="character" w:customStyle="1" w:styleId="subabstractlabel">
    <w:name w:val="sub_abstract_label"/>
    <w:basedOn w:val="DefaultParagraphFont"/>
    <w:rsid w:val="006A0936"/>
    <w:rPr>
      <w:b/>
      <w:bCs/>
      <w:sz w:val="24"/>
      <w:szCs w:val="24"/>
    </w:rPr>
  </w:style>
  <w:style w:type="paragraph" w:customStyle="1" w:styleId="citation">
    <w:name w:val="citation"/>
    <w:basedOn w:val="Normal"/>
    <w:rsid w:val="006A0936"/>
    <w:pPr>
      <w:spacing w:before="100" w:beforeAutospacing="1" w:after="100" w:afterAutospacing="1"/>
    </w:pPr>
    <w:rPr>
      <w:rFonts w:ascii="Times New Roman" w:hAnsi="Times New Roman"/>
      <w:kern w:val="0"/>
      <w:szCs w:val="24"/>
    </w:rPr>
  </w:style>
  <w:style w:type="character" w:customStyle="1" w:styleId="ui-ncbitoggler-master-text">
    <w:name w:val="ui-ncbitoggler-master-text"/>
    <w:basedOn w:val="DefaultParagraphFont"/>
    <w:rsid w:val="006A0936"/>
  </w:style>
  <w:style w:type="paragraph" w:styleId="HTMLAddress">
    <w:name w:val="HTML Address"/>
    <w:basedOn w:val="Normal"/>
    <w:link w:val="HTMLAddressChar"/>
    <w:uiPriority w:val="99"/>
    <w:semiHidden/>
    <w:unhideWhenUsed/>
    <w:rsid w:val="006A0936"/>
    <w:rPr>
      <w:rFonts w:ascii="Times New Roman" w:hAnsi="Times New Roman"/>
      <w:i/>
      <w:iCs/>
      <w:kern w:val="0"/>
      <w:szCs w:val="24"/>
    </w:rPr>
  </w:style>
  <w:style w:type="character" w:customStyle="1" w:styleId="HTMLAddressChar">
    <w:name w:val="HTML Address Char"/>
    <w:basedOn w:val="DefaultParagraphFont"/>
    <w:link w:val="HTMLAddress"/>
    <w:uiPriority w:val="99"/>
    <w:semiHidden/>
    <w:rsid w:val="006A0936"/>
    <w:rPr>
      <w:rFonts w:ascii="Times New Roman" w:eastAsia="Times New Roman" w:hAnsi="Times New Roman" w:cs="Times New Roman"/>
      <w:i/>
      <w:iCs/>
      <w:sz w:val="24"/>
      <w:szCs w:val="24"/>
    </w:rPr>
  </w:style>
  <w:style w:type="character" w:customStyle="1" w:styleId="name">
    <w:name w:val="name"/>
    <w:basedOn w:val="DefaultParagraphFont"/>
    <w:rsid w:val="006A0936"/>
  </w:style>
  <w:style w:type="character" w:customStyle="1" w:styleId="fig-label1">
    <w:name w:val="fig-label1"/>
    <w:basedOn w:val="DefaultParagraphFont"/>
    <w:rsid w:val="006A0936"/>
    <w:rPr>
      <w:b/>
      <w:bCs/>
    </w:rPr>
  </w:style>
  <w:style w:type="paragraph" w:customStyle="1" w:styleId="first-child1">
    <w:name w:val="first-child1"/>
    <w:basedOn w:val="Normal"/>
    <w:rsid w:val="006A0936"/>
    <w:pPr>
      <w:spacing w:before="225" w:after="225"/>
    </w:pPr>
    <w:rPr>
      <w:rFonts w:ascii="Times New Roman" w:hAnsi="Times New Roman"/>
      <w:kern w:val="0"/>
      <w:szCs w:val="24"/>
    </w:rPr>
  </w:style>
  <w:style w:type="character" w:customStyle="1" w:styleId="highlight2">
    <w:name w:val="highlight2"/>
    <w:basedOn w:val="DefaultParagraphFont"/>
    <w:rsid w:val="006A0936"/>
  </w:style>
  <w:style w:type="paragraph" w:customStyle="1" w:styleId="a-plus-plus">
    <w:name w:val="a-plus-plus"/>
    <w:basedOn w:val="Normal"/>
    <w:rsid w:val="006A0936"/>
    <w:pPr>
      <w:spacing w:before="100" w:beforeAutospacing="1" w:after="100" w:afterAutospacing="1"/>
    </w:pPr>
    <w:rPr>
      <w:rFonts w:ascii="Times New Roman" w:hAnsi="Times New Roman"/>
      <w:kern w:val="0"/>
      <w:szCs w:val="24"/>
    </w:rPr>
  </w:style>
  <w:style w:type="character" w:customStyle="1" w:styleId="maintitle">
    <w:name w:val="maintitle"/>
    <w:basedOn w:val="DefaultParagraphFont"/>
    <w:rsid w:val="006A0936"/>
  </w:style>
  <w:style w:type="character" w:customStyle="1" w:styleId="klink">
    <w:name w:val="klink"/>
    <w:basedOn w:val="DefaultParagraphFont"/>
    <w:rsid w:val="006A0936"/>
  </w:style>
  <w:style w:type="paragraph" w:styleId="FootnoteText">
    <w:name w:val="footnote text"/>
    <w:basedOn w:val="Normal"/>
    <w:link w:val="FootnoteTextChar"/>
    <w:semiHidden/>
    <w:rsid w:val="006A0936"/>
    <w:rPr>
      <w:rFonts w:ascii="Times New Roman" w:hAnsi="Times New Roman"/>
      <w:kern w:val="0"/>
      <w:sz w:val="20"/>
      <w:szCs w:val="20"/>
    </w:rPr>
  </w:style>
  <w:style w:type="character" w:customStyle="1" w:styleId="FootnoteTextChar">
    <w:name w:val="Footnote Text Char"/>
    <w:basedOn w:val="DefaultParagraphFont"/>
    <w:link w:val="FootnoteText"/>
    <w:semiHidden/>
    <w:rsid w:val="006A0936"/>
    <w:rPr>
      <w:rFonts w:ascii="Times New Roman" w:eastAsia="Times New Roman" w:hAnsi="Times New Roman" w:cs="Times New Roman"/>
      <w:sz w:val="20"/>
      <w:szCs w:val="20"/>
    </w:rPr>
  </w:style>
  <w:style w:type="character" w:customStyle="1" w:styleId="highlight">
    <w:name w:val="highlight"/>
    <w:basedOn w:val="DefaultParagraphFont"/>
    <w:rsid w:val="006A0936"/>
  </w:style>
  <w:style w:type="paragraph" w:customStyle="1" w:styleId="blue">
    <w:name w:val="blue"/>
    <w:basedOn w:val="Normal"/>
    <w:rsid w:val="006A0936"/>
    <w:pPr>
      <w:spacing w:after="12" w:line="41" w:lineRule="atLeast"/>
    </w:pPr>
    <w:rPr>
      <w:rFonts w:ascii="Times New Roman" w:hAnsi="Times New Roman"/>
      <w:color w:val="333333"/>
      <w:kern w:val="0"/>
      <w:sz w:val="3"/>
      <w:szCs w:val="3"/>
    </w:rPr>
  </w:style>
  <w:style w:type="character" w:customStyle="1" w:styleId="cit">
    <w:name w:val="cit"/>
    <w:basedOn w:val="DefaultParagraphFont"/>
    <w:rsid w:val="006A0936"/>
  </w:style>
  <w:style w:type="character" w:styleId="FollowedHyperlink">
    <w:name w:val="FollowedHyperlink"/>
    <w:basedOn w:val="DefaultParagraphFont"/>
    <w:uiPriority w:val="99"/>
    <w:semiHidden/>
    <w:unhideWhenUsed/>
    <w:rsid w:val="006A0936"/>
    <w:rPr>
      <w:color w:val="800080" w:themeColor="followedHyperlink"/>
      <w:u w:val="single"/>
    </w:rPr>
  </w:style>
  <w:style w:type="character" w:customStyle="1" w:styleId="HTMLAddressChar1">
    <w:name w:val="HTML Address Char1"/>
    <w:basedOn w:val="DefaultParagraphFont"/>
    <w:uiPriority w:val="99"/>
    <w:semiHidden/>
    <w:rsid w:val="006A0936"/>
    <w:rPr>
      <w:rFonts w:ascii="Calibri" w:eastAsia="Calibri" w:hAnsi="Calibri" w:cs="Latha"/>
      <w:i/>
      <w:iCs/>
      <w:lang w:bidi="ta-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chart" Target="charts/chart1.xml"/><Relationship Id="rId299" Type="http://schemas.openxmlformats.org/officeDocument/2006/relationships/hyperlink" Target="http://www.ncbi.nlm.nih.gov/pubmed/?term=Adibi%20A%5BAuthor%5D&amp;cauthor=true&amp;cauthor_uid=19013572" TargetMode="External"/><Relationship Id="rId21" Type="http://schemas.openxmlformats.org/officeDocument/2006/relationships/hyperlink" Target="http://www.wisegeekhealth.com/what-causes-vomiting.htm" TargetMode="External"/><Relationship Id="rId63" Type="http://schemas.openxmlformats.org/officeDocument/2006/relationships/hyperlink" Target="http://www.ncbi.nlm.nih.gov/pubmed?term=%22Nomura%20F%22%5BAuthor%5D" TargetMode="External"/><Relationship Id="rId159" Type="http://schemas.openxmlformats.org/officeDocument/2006/relationships/hyperlink" Target="http://www.ncbi.nlm.nih.gov/pubmed/?term=Bergasa%20NV%5BAuthor%5D&amp;cauthor=true&amp;cauthor_uid=15142652" TargetMode="External"/><Relationship Id="rId324" Type="http://schemas.openxmlformats.org/officeDocument/2006/relationships/hyperlink" Target="http://www.ncbi.nlm.nih.gov/pubmed/?term=Ngo%20JK%5BAuthor%5D&amp;cauthor=true&amp;cauthor_uid=25012183" TargetMode="External"/><Relationship Id="rId366" Type="http://schemas.openxmlformats.org/officeDocument/2006/relationships/hyperlink" Target="http://www.ncbi.nlm.nih.gov/pubmed/?term=Bhadra%20K%5BAuthor%5D&amp;cauthor=true&amp;cauthor_uid=23311698" TargetMode="External"/><Relationship Id="rId531" Type="http://schemas.openxmlformats.org/officeDocument/2006/relationships/fontTable" Target="fontTable.xml"/><Relationship Id="rId170" Type="http://schemas.openxmlformats.org/officeDocument/2006/relationships/hyperlink" Target="http://www.ncbi.nlm.nih.gov/pubmed/?term=Scheenstra%20R%5BAuthor%5D&amp;cauthor=true&amp;cauthor_uid=19051794" TargetMode="External"/><Relationship Id="rId226" Type="http://schemas.openxmlformats.org/officeDocument/2006/relationships/hyperlink" Target="http://www.ncbi.nlm.nih.gov/pubmed/?term=Tabarin%20A%5BAuthor%5D&amp;cauthor=true&amp;cauthor_uid=11275945" TargetMode="External"/><Relationship Id="rId433" Type="http://schemas.openxmlformats.org/officeDocument/2006/relationships/hyperlink" Target="http://www.ncbi.nlm.nih.gov/pubmed/?term=Altunbas%20H%5BAuthor%5D&amp;cauthor=true&amp;cauthor_uid=12864805" TargetMode="External"/><Relationship Id="rId268" Type="http://schemas.openxmlformats.org/officeDocument/2006/relationships/hyperlink" Target="http://www.ncbi.nlm.nih.gov/pubmed/?term=Liangpunsakul%20S%5BAuthor%5D&amp;cauthor=true&amp;cauthor_uid=15331062" TargetMode="External"/><Relationship Id="rId475" Type="http://schemas.openxmlformats.org/officeDocument/2006/relationships/hyperlink" Target="http://www.ncbi.nlm.nih.gov/pubmed/?term=Weicker%20H%5BAuthor%5D&amp;cauthor=true&amp;cauthor_uid=10333092" TargetMode="External"/><Relationship Id="rId32" Type="http://schemas.openxmlformats.org/officeDocument/2006/relationships/hyperlink" Target="http://www.mondofacto.com/facts/dictionary?blood" TargetMode="External"/><Relationship Id="rId74" Type="http://schemas.openxmlformats.org/officeDocument/2006/relationships/hyperlink" Target="http://www.ncbi.nlm.nih.gov/pubmed/?term=Bougl%C3%A9%20D%5BAuthor%5D&amp;cauthor=true&amp;cauthor_uid=25140994" TargetMode="External"/><Relationship Id="rId128" Type="http://schemas.openxmlformats.org/officeDocument/2006/relationships/hyperlink" Target="http://en.wikipedia.org/wiki/Thyroxine" TargetMode="External"/><Relationship Id="rId335" Type="http://schemas.openxmlformats.org/officeDocument/2006/relationships/hyperlink" Target="http://www.ncbi.nlm.nih.gov/pubmed/?term=Chang%20PF%5BAuthor%5D&amp;cauthor=true&amp;cauthor_uid=20675238" TargetMode="External"/><Relationship Id="rId377" Type="http://schemas.openxmlformats.org/officeDocument/2006/relationships/hyperlink" Target="http://www.ncbi.nlm.nih.gov/pubmed/?term=Lombardi%20A%5BAuthor%5D&amp;cauthor=true&amp;cauthor_uid=18279024" TargetMode="External"/><Relationship Id="rId500" Type="http://schemas.openxmlformats.org/officeDocument/2006/relationships/hyperlink" Target="http://www.ncbi.nlm.nih.gov/pubmed/?term=Drapeau%20V%5BAuthor%5D&amp;cauthor=true&amp;cauthor_uid=20302906" TargetMode="External"/><Relationship Id="rId5" Type="http://schemas.openxmlformats.org/officeDocument/2006/relationships/footnotes" Target="footnotes.xml"/><Relationship Id="rId181" Type="http://schemas.openxmlformats.org/officeDocument/2006/relationships/hyperlink" Target="http://www.ncbi.nlm.nih.gov/pubmed/?term=Yeckel%20CW%5BAuthor%5D&amp;cauthor=true&amp;cauthor_uid=16912127" TargetMode="External"/><Relationship Id="rId237" Type="http://schemas.openxmlformats.org/officeDocument/2006/relationships/hyperlink" Target="http://www.ncbi.nlm.nih.gov/pubmed/?term=el-Hennawy%20A%5BAuthor%5D&amp;cauthor=true&amp;cauthor_uid=21196652" TargetMode="External"/><Relationship Id="rId402" Type="http://schemas.openxmlformats.org/officeDocument/2006/relationships/hyperlink" Target="http://www.ncbi.nlm.nih.gov/pubmed/?term=Andreoli%20GM%5BAuthor%5D&amp;cauthor=true&amp;cauthor_uid=22130312" TargetMode="External"/><Relationship Id="rId279" Type="http://schemas.openxmlformats.org/officeDocument/2006/relationships/hyperlink" Target="http://www.ncbi.nlm.nih.gov/pubmed/?term=Hackney%20AC%5BAuthor%5D&amp;cauthor=true&amp;cauthor_uid=18787373" TargetMode="External"/><Relationship Id="rId444" Type="http://schemas.openxmlformats.org/officeDocument/2006/relationships/hyperlink" Target="http://www.ncbi.nlm.nih.gov/pubmed/?term=Leanza%20C%5BAuthor%5D&amp;cauthor=true&amp;cauthor_uid=25538628" TargetMode="External"/><Relationship Id="rId486" Type="http://schemas.openxmlformats.org/officeDocument/2006/relationships/hyperlink" Target="http://www.ncbi.nlm.nih.gov/pubmed/?term=Nishinomiya%20F%5BAuthor%5D&amp;cauthor=true&amp;cauthor_uid=9099310" TargetMode="External"/><Relationship Id="rId43" Type="http://schemas.openxmlformats.org/officeDocument/2006/relationships/hyperlink" Target="http://www.ncbi.nlm.nih.gov/pubmed?term=%22Dick%20AA%22%5BAuthor%5D" TargetMode="External"/><Relationship Id="rId139" Type="http://schemas.openxmlformats.org/officeDocument/2006/relationships/hyperlink" Target="http://www.ncbi.nlm.nih.gov/pubmed/?term=Reddy%20KS%5BAuthor%5D&amp;cauthor=true&amp;cauthor_uid=23075030" TargetMode="External"/><Relationship Id="rId290" Type="http://schemas.openxmlformats.org/officeDocument/2006/relationships/hyperlink" Target="http://www.ncbi.nlm.nih.gov/pubmed/?term=Schr%C3%B6der%20E%5BAuthor%5D&amp;cauthor=true&amp;cauthor_uid=24783045" TargetMode="External"/><Relationship Id="rId304" Type="http://schemas.openxmlformats.org/officeDocument/2006/relationships/hyperlink" Target="http://www.ncbi.nlm.nih.gov/pubmed/?term=Perrild%20H%5BAuthor%5D&amp;cauthor=true&amp;cauthor_uid=15870128" TargetMode="External"/><Relationship Id="rId346" Type="http://schemas.openxmlformats.org/officeDocument/2006/relationships/hyperlink" Target="http://www.ncbi.nlm.nih.gov/pubmed/?term=Stan%C3%ADkov%C3%A1%20D%5BAuthor%5D&amp;cauthor=true&amp;cauthor_uid=24932603" TargetMode="External"/><Relationship Id="rId388" Type="http://schemas.openxmlformats.org/officeDocument/2006/relationships/hyperlink" Target="http://www.ncbi.nlm.nih.gov/pubmed/?term=Flodmark%20CE%5BAuthor%5D&amp;cauthor=true&amp;cauthor_uid=17313414" TargetMode="External"/><Relationship Id="rId511" Type="http://schemas.openxmlformats.org/officeDocument/2006/relationships/hyperlink" Target="http://www.ncbi.nlm.nih.gov/pubmed/?term=Torun%20E%5BAuthor%5D&amp;cauthor=true&amp;cauthor_uid=24637308" TargetMode="External"/><Relationship Id="rId85" Type="http://schemas.openxmlformats.org/officeDocument/2006/relationships/hyperlink" Target="http://www.ncbi.nlm.nih.gov/pubmed/?term=Lobotkov%C3%A1%20D%5BAuthor%5D&amp;cauthor=true&amp;cauthor_uid=24932603" TargetMode="External"/><Relationship Id="rId150" Type="http://schemas.openxmlformats.org/officeDocument/2006/relationships/hyperlink" Target="http://www.ncbi.nlm.nih.gov/pubmed/?term=Grant%20AM%5BAuthor%5D&amp;cauthor=true&amp;cauthor_uid=15147610" TargetMode="External"/><Relationship Id="rId192" Type="http://schemas.openxmlformats.org/officeDocument/2006/relationships/hyperlink" Target="http://www.ncbi.nlm.nih.gov/pubmed/?term=de%20Piano%20A%5BAuthor%5D&amp;cauthor=true&amp;cauthor_uid=17414142" TargetMode="External"/><Relationship Id="rId206" Type="http://schemas.openxmlformats.org/officeDocument/2006/relationships/hyperlink" Target="http://www.ncbi.nlm.nih.gov/pubmed/?term=Magaudda%20L%5BAuthor%5D&amp;cauthor=true&amp;cauthor_uid=20087305" TargetMode="External"/><Relationship Id="rId413" Type="http://schemas.openxmlformats.org/officeDocument/2006/relationships/hyperlink" Target="http://www.ncbi.nlm.nih.gov/pubmed/?term=Parlamento%20S%5BAuthor%5D&amp;cauthor=true&amp;cauthor_uid=23425018" TargetMode="External"/><Relationship Id="rId248" Type="http://schemas.openxmlformats.org/officeDocument/2006/relationships/hyperlink" Target="http://www.ncbi.nlm.nih.gov/pubmed/?term=Chen%20MC%5BAuthor%5D&amp;cauthor=true&amp;cauthor_uid=19221666" TargetMode="External"/><Relationship Id="rId455" Type="http://schemas.openxmlformats.org/officeDocument/2006/relationships/hyperlink" Target="http://www.ncbi.nlm.nih.gov/pubmed/?term=Strain%20GW%5BAuthor%5D&amp;cauthor=true&amp;cauthor_uid=6999293" TargetMode="External"/><Relationship Id="rId497" Type="http://schemas.openxmlformats.org/officeDocument/2006/relationships/hyperlink" Target="http://www.ncbi.nlm.nih.gov/pubmed/?term=Tremblay%20A%5BAuthor%5D&amp;cauthor=true&amp;cauthor_uid=17299111" TargetMode="External"/><Relationship Id="rId12" Type="http://schemas.openxmlformats.org/officeDocument/2006/relationships/hyperlink" Target="http://www.wisegeek.com/what-is-alanine.htm" TargetMode="External"/><Relationship Id="rId108" Type="http://schemas.openxmlformats.org/officeDocument/2006/relationships/hyperlink" Target="http://www.ncbi.nlm.nih.gov/pubmed/?term=Pine%20DS%5BAuthor%5D&amp;cauthor=true&amp;cauthor_uid=11331685" TargetMode="External"/><Relationship Id="rId315" Type="http://schemas.openxmlformats.org/officeDocument/2006/relationships/hyperlink" Target="http://www.ncbi.nlm.nih.gov/pubmed/?term=Yadav%20RK%5BAuthor%5D&amp;cauthor=true&amp;cauthor_uid=19618005" TargetMode="External"/><Relationship Id="rId357" Type="http://schemas.openxmlformats.org/officeDocument/2006/relationships/hyperlink" Target="http://www.ncbi.nlm.nih.gov/pubmed/?term=Pilia%20S%5BAuthor%5D&amp;cauthor=true&amp;cauthor_uid=20197672" TargetMode="External"/><Relationship Id="rId522" Type="http://schemas.openxmlformats.org/officeDocument/2006/relationships/hyperlink" Target="http://www.ncbi.nlm.nih.gov/pubmed/?term=Heitmann%20BL%5BAuthor%5D&amp;cauthor=true&amp;cauthor_uid=19656308" TargetMode="External"/><Relationship Id="rId54" Type="http://schemas.openxmlformats.org/officeDocument/2006/relationships/hyperlink" Target="http://www.ncbi.nlm.nih.gov/pubmed?term=%22Hesham%20A-Kader%20H%22%5BAuthor%5D" TargetMode="External"/><Relationship Id="rId96" Type="http://schemas.openxmlformats.org/officeDocument/2006/relationships/hyperlink" Target="http://www.ncbi.nlm.nih.gov/pubmed?term=Andler%20W%5BAuthor%5D&amp;cauthor=true&amp;cauthor_uid=12244007" TargetMode="External"/><Relationship Id="rId161" Type="http://schemas.openxmlformats.org/officeDocument/2006/relationships/hyperlink" Target="http://www.ncbi.nlm.nih.gov/pubmed/?term=Bir%20K%5BAuthor%5D&amp;cauthor=true&amp;cauthor_uid=15142652" TargetMode="External"/><Relationship Id="rId217" Type="http://schemas.openxmlformats.org/officeDocument/2006/relationships/hyperlink" Target="http://www.ncbi.nlm.nih.gov/pubmed/?term=Arsac%20L%5BAuthor%5D&amp;cauthor=true&amp;cauthor_uid=9640417" TargetMode="External"/><Relationship Id="rId399" Type="http://schemas.openxmlformats.org/officeDocument/2006/relationships/hyperlink" Target="http://www.ncbi.nlm.nih.gov/pubmed/?term=Pacifico%20L%5BAuthor%5D&amp;cauthor=true&amp;cauthor_uid=22130312" TargetMode="External"/><Relationship Id="rId259" Type="http://schemas.openxmlformats.org/officeDocument/2006/relationships/hyperlink" Target="http://www.ncbi.nlm.nih.gov/pubmed/?term=Mondal%20S%5BAuthor%5D&amp;cauthor=true&amp;cauthor_uid=21654972" TargetMode="External"/><Relationship Id="rId424" Type="http://schemas.openxmlformats.org/officeDocument/2006/relationships/hyperlink" Target="http://www.ncbi.nlm.nih.gov/pubmed/?term=Minelli%20R%5BAuthor%5D&amp;cauthor=true&amp;cauthor_uid=10997624" TargetMode="External"/><Relationship Id="rId466" Type="http://schemas.openxmlformats.org/officeDocument/2006/relationships/hyperlink" Target="http://www.ncbi.nlm.nih.gov/pubmed/?term=Nochajski%20TH%5BAuthor%5D&amp;cauthor=true&amp;cauthor_uid=14999694" TargetMode="External"/><Relationship Id="rId23" Type="http://schemas.openxmlformats.org/officeDocument/2006/relationships/hyperlink" Target="http://www.wisegeekhealth.com/what-is-liver-toxicity.htm" TargetMode="External"/><Relationship Id="rId119" Type="http://schemas.openxmlformats.org/officeDocument/2006/relationships/chart" Target="charts/chart2.xml"/><Relationship Id="rId270" Type="http://schemas.openxmlformats.org/officeDocument/2006/relationships/hyperlink" Target="http://www.ncbi.nlm.nih.gov/pubmed/?term=Hesham%20A-Kader%20H%5BAuthor%5D&amp;cauthor=true&amp;cauthor_uid=19911138" TargetMode="External"/><Relationship Id="rId326" Type="http://schemas.openxmlformats.org/officeDocument/2006/relationships/hyperlink" Target="http://www.ncbi.nlm.nih.gov/pubmed/?term=Kim%20CG%5BAuthor%5D&amp;cauthor=true&amp;cauthor_uid=25012183" TargetMode="External"/><Relationship Id="rId65" Type="http://schemas.openxmlformats.org/officeDocument/2006/relationships/hyperlink" Target="http://www.ncbi.nlm.nih.gov/pubmed?term=%22Simonen%20P%22%5BAuthor%5D" TargetMode="External"/><Relationship Id="rId130" Type="http://schemas.openxmlformats.org/officeDocument/2006/relationships/hyperlink" Target="http://www.ncbi.nlm.nih.gov/pubmed/?term=Adams%20LA%5BAuthor%5D&amp;cauthor=true&amp;cauthor_uid=16108837" TargetMode="External"/><Relationship Id="rId368" Type="http://schemas.openxmlformats.org/officeDocument/2006/relationships/hyperlink" Target="http://www.ncbi.nlm.nih.gov/pubmed/?term=Lavine%20JE%5BAuthor%5D&amp;cauthor=true&amp;cauthor_uid=21178608" TargetMode="External"/><Relationship Id="rId172" Type="http://schemas.openxmlformats.org/officeDocument/2006/relationships/hyperlink" Target="http://www.ncbi.nlm.nih.gov/pubmed/?term=Bocca%20G%5BAuthor%5D&amp;cauthor=true&amp;cauthor_uid=19051794" TargetMode="External"/><Relationship Id="rId228" Type="http://schemas.openxmlformats.org/officeDocument/2006/relationships/hyperlink" Target="http://www.ncbi.nlm.nih.gov/pubmed/?term=Khosravi%20HM%5BAuthor%5D&amp;cauthor=true&amp;cauthor_uid=19069886" TargetMode="External"/><Relationship Id="rId435" Type="http://schemas.openxmlformats.org/officeDocument/2006/relationships/hyperlink" Target="http://www.ncbi.nlm.nih.gov/pubmed/?term=Sartorio%20A%5BAuthor%5D&amp;cauthor=true&amp;cauthor_uid=17151586" TargetMode="External"/><Relationship Id="rId477" Type="http://schemas.openxmlformats.org/officeDocument/2006/relationships/hyperlink" Target="http://www.ncbi.nlm.nih.gov/pubmed/?term=Weber%20K%5BAuthor%5D&amp;cauthor=true&amp;cauthor_uid=10333092" TargetMode="External"/><Relationship Id="rId281" Type="http://schemas.openxmlformats.org/officeDocument/2006/relationships/hyperlink" Target="http://www.ncbi.nlm.nih.gov/pubmed/?term=Gusdon%20AM%5BAuthor%5D&amp;cauthor=true&amp;cauthor_uid=24363514" TargetMode="External"/><Relationship Id="rId337" Type="http://schemas.openxmlformats.org/officeDocument/2006/relationships/hyperlink" Target="http://www.ncbi.nlm.nih.gov/pubmed/?term=Liu%20K%5BAuthor%5D&amp;cauthor=true&amp;cauthor_uid=20675238" TargetMode="External"/><Relationship Id="rId502" Type="http://schemas.openxmlformats.org/officeDocument/2006/relationships/hyperlink" Target="http://www.ncbi.nlm.nih.gov/pubmed/?term=Lupien%20SJ%5BAuthor%5D&amp;cauthor=true&amp;cauthor_uid=20302906" TargetMode="External"/><Relationship Id="rId34" Type="http://schemas.openxmlformats.org/officeDocument/2006/relationships/hyperlink" Target="http://www.mondofacto.com/facts/dictionary?enzymes" TargetMode="External"/><Relationship Id="rId76" Type="http://schemas.openxmlformats.org/officeDocument/2006/relationships/hyperlink" Target="http://www.ncbi.nlm.nih.gov/pubmed/?term=Carroll%20S%5BAuthor%5D&amp;cauthor=true&amp;cauthor_uid=15157122" TargetMode="External"/><Relationship Id="rId141" Type="http://schemas.openxmlformats.org/officeDocument/2006/relationships/hyperlink" Target="http://www.ncbi.nlm.nih.gov/pubmed/?term=Avenell%20A%5BAuthor%5D&amp;cauthor=true&amp;cauthor_uid=15147610" TargetMode="External"/><Relationship Id="rId379" Type="http://schemas.openxmlformats.org/officeDocument/2006/relationships/hyperlink" Target="http://www.ncbi.nlm.nih.gov/pubmed/?term=Lanni%20A%5BAuthor%5D&amp;cauthor=true&amp;cauthor_uid=18279024" TargetMode="External"/><Relationship Id="rId7" Type="http://schemas.openxmlformats.org/officeDocument/2006/relationships/image" Target="media/image1.emf"/><Relationship Id="rId183" Type="http://schemas.openxmlformats.org/officeDocument/2006/relationships/hyperlink" Target="http://www.ncbi.nlm.nih.gov/pubmed/?term=Drenick%20EJ%5BAuthor%5D&amp;cauthor=true&amp;cauthor_uid=410822" TargetMode="External"/><Relationship Id="rId239" Type="http://schemas.openxmlformats.org/officeDocument/2006/relationships/hyperlink" Target="http://www.ncbi.nlm.nih.gov/pubmed/?term=Fabbrini%20E%5BAuthor%5D&amp;cauthor=true&amp;cauthor_uid=20041406" TargetMode="External"/><Relationship Id="rId390" Type="http://schemas.openxmlformats.org/officeDocument/2006/relationships/hyperlink" Target="http://www.ncbi.nlm.nih.gov/pubmed/?term=Nowicka%20P%5BAuthor%5D&amp;cauthor=true&amp;cauthor_uid=19717572" TargetMode="External"/><Relationship Id="rId404" Type="http://schemas.openxmlformats.org/officeDocument/2006/relationships/hyperlink" Target="http://www.ncbi.nlm.nih.gov/pubmed/?term=Pearson%20N%5BAuthor%5D&amp;cauthor=true&amp;cauthor_uid=21767726" TargetMode="External"/><Relationship Id="rId446" Type="http://schemas.openxmlformats.org/officeDocument/2006/relationships/hyperlink" Target="http://medscirev.com/abstract/index/idArt/878317" TargetMode="External"/><Relationship Id="rId250" Type="http://schemas.openxmlformats.org/officeDocument/2006/relationships/hyperlink" Target="http://www.ncbi.nlm.nih.gov/pubmed/?term=Liu%20TT%5BAuthor%5D&amp;cauthor=true&amp;cauthor_uid=19221666" TargetMode="External"/><Relationship Id="rId292" Type="http://schemas.openxmlformats.org/officeDocument/2006/relationships/hyperlink" Target="http://www.ncbi.nlm.nih.gov/pubmed/?term=Kaptein%20EM%5BAuthor%5D&amp;cauthor=true&amp;cauthor_uid=19737920" TargetMode="External"/><Relationship Id="rId306" Type="http://schemas.openxmlformats.org/officeDocument/2006/relationships/hyperlink" Target="http://www.ncbi.nlm.nih.gov/pubmed/?term=J%C3%B8rgensen%20T%5BAuthor%5D&amp;cauthor=true&amp;cauthor_uid=15870128" TargetMode="External"/><Relationship Id="rId488" Type="http://schemas.openxmlformats.org/officeDocument/2006/relationships/hyperlink" Target="http://www.ncbi.nlm.nih.gov/pubmed/?term=Tazawa%20Y%5BAuthor%5D&amp;cauthor=true&amp;cauthor_uid=9099310" TargetMode="External"/><Relationship Id="rId45" Type="http://schemas.openxmlformats.org/officeDocument/2006/relationships/hyperlink" Target="http://link.springer.com/search?dc.title=NAFLD&amp;facet-content-type=ReferenceWorkEntry&amp;sortOrder=relevance" TargetMode="External"/><Relationship Id="rId87" Type="http://schemas.openxmlformats.org/officeDocument/2006/relationships/hyperlink" Target="http://www.ncbi.nlm.nih.gov/pubmed?term=Marras%20V%5BAuthor%5D&amp;cauthor=true&amp;cauthor_uid=20197672" TargetMode="External"/><Relationship Id="rId110" Type="http://schemas.openxmlformats.org/officeDocument/2006/relationships/hyperlink" Target="http://hyper.ahajournals.org/search?author1=Robert+Fraser&amp;sortspec=date&amp;submit=Submit" TargetMode="External"/><Relationship Id="rId348" Type="http://schemas.openxmlformats.org/officeDocument/2006/relationships/hyperlink" Target="http://www.ncbi.nlm.nih.gov/pubmed/?term=Cervenov%C3%A1%20O%5BAuthor%5D&amp;cauthor=true&amp;cauthor_uid=24932603" TargetMode="External"/><Relationship Id="rId513" Type="http://schemas.openxmlformats.org/officeDocument/2006/relationships/hyperlink" Target="http://www.ncbi.nlm.nih.gov/pubmed/?term=G%C3%B6k%C3%A7e%20S%5BAuthor%5D&amp;cauthor=true&amp;cauthor_uid=24637308" TargetMode="External"/><Relationship Id="rId152" Type="http://schemas.openxmlformats.org/officeDocument/2006/relationships/hyperlink" Target="http://www.ncbi.nlm.nih.gov/pubmed/?term=Tak%C3%B3%20J%5BAuthor%5D&amp;cauthor=true&amp;cauthor_uid=233400" TargetMode="External"/><Relationship Id="rId194" Type="http://schemas.openxmlformats.org/officeDocument/2006/relationships/hyperlink" Target="http://www.ncbi.nlm.nih.gov/pubmed/?term=Caranti%20DA%5BAuthor%5D&amp;cauthor=true&amp;cauthor_uid=17414142" TargetMode="External"/><Relationship Id="rId208" Type="http://schemas.openxmlformats.org/officeDocument/2006/relationships/hyperlink" Target="http://www.ncbi.nlm.nih.gov/pubmed/?term=Speranza%20G%5BAuthor%5D&amp;cauthor=true&amp;cauthor_uid=20087305" TargetMode="External"/><Relationship Id="rId415" Type="http://schemas.openxmlformats.org/officeDocument/2006/relationships/hyperlink" Target="http://www.ncbi.nlm.nih.gov/pubmed/?term=Balossini%20C%5BAuthor%5D&amp;cauthor=true&amp;cauthor_uid=23425018" TargetMode="External"/><Relationship Id="rId457" Type="http://schemas.openxmlformats.org/officeDocument/2006/relationships/hyperlink" Target="http://www.ncbi.nlm.nih.gov/pubmed/?term=Strain%20JJ%5BAuthor%5D&amp;cauthor=true&amp;cauthor_uid=6999293" TargetMode="External"/><Relationship Id="rId261" Type="http://schemas.openxmlformats.org/officeDocument/2006/relationships/hyperlink" Target="http://www.ncbi.nlm.nih.gov/pubmed/?term=Arora%20S%5BAuthor%5D&amp;cauthor=true&amp;cauthor_uid=21654972" TargetMode="External"/><Relationship Id="rId499" Type="http://schemas.openxmlformats.org/officeDocument/2006/relationships/hyperlink" Target="http://www.ncbi.nlm.nih.gov/pubmed/?term=Therrien%20F%5BAuthor%5D&amp;cauthor=true&amp;cauthor_uid=20302906" TargetMode="External"/><Relationship Id="rId14" Type="http://schemas.openxmlformats.org/officeDocument/2006/relationships/hyperlink" Target="http://www.wisegeekhealth.com/what-is-glucose.htm" TargetMode="External"/><Relationship Id="rId56" Type="http://schemas.openxmlformats.org/officeDocument/2006/relationships/hyperlink" Target="javascript:AL_get(this,%20'jour',%20'J%20Atheroscler%20Thromb.');" TargetMode="External"/><Relationship Id="rId317" Type="http://schemas.openxmlformats.org/officeDocument/2006/relationships/hyperlink" Target="http://www.ncbi.nlm.nih.gov/pubmed/?term=Reddy%20CV%5BAuthor%5D&amp;cauthor=true&amp;cauthor_uid=19618005" TargetMode="External"/><Relationship Id="rId359" Type="http://schemas.openxmlformats.org/officeDocument/2006/relationships/hyperlink" Target="http://www.ncbi.nlm.nih.gov/pubmed/?term=Civolani%20P%5BAuthor%5D&amp;cauthor=true&amp;cauthor_uid=20197672" TargetMode="External"/><Relationship Id="rId524" Type="http://schemas.openxmlformats.org/officeDocument/2006/relationships/hyperlink" Target="http://www.ncbi.nlm.nih.gov/pubmed/?term=Wiegand%20S%5BAuthor%5D&amp;cauthor=true&amp;cauthor_uid=20531349" TargetMode="External"/><Relationship Id="rId98" Type="http://schemas.openxmlformats.org/officeDocument/2006/relationships/hyperlink" Target="http://www.ncbi.nlm.nih.gov/pubmed/?term=Roti%20E%5BAuthor%5D&amp;cauthor=true&amp;cauthor_uid=10997624" TargetMode="External"/><Relationship Id="rId121" Type="http://schemas.openxmlformats.org/officeDocument/2006/relationships/hyperlink" Target="http://labtestsonline.org/glossary/enzyme" TargetMode="External"/><Relationship Id="rId163" Type="http://schemas.openxmlformats.org/officeDocument/2006/relationships/hyperlink" Target="http://www.ncbi.nlm.nih.gov/pubmed/?term=Challan-Belval%20MA%5BAuthor%5D&amp;cauthor=true&amp;cauthor_uid=25541439" TargetMode="External"/><Relationship Id="rId219" Type="http://schemas.openxmlformats.org/officeDocument/2006/relationships/hyperlink" Target="http://www.ncbi.nlm.nih.gov/pubmed/?term=Rashedi%20M%5BAuthor%5D&amp;cauthor=true&amp;cauthor_uid=9640417" TargetMode="External"/><Relationship Id="rId370" Type="http://schemas.openxmlformats.org/officeDocument/2006/relationships/hyperlink" Target="http://www.ncbi.nlm.nih.gov/pubmed/?term=Vagenakis%20AG%5BAuthor%5D&amp;cauthor=true&amp;cauthor_uid=16487017" TargetMode="External"/><Relationship Id="rId426" Type="http://schemas.openxmlformats.org/officeDocument/2006/relationships/hyperlink" Target="http://www.ijoy.org.in/searchresult.asp?search=&amp;author=S+Dhananjai&amp;journal=Y&amp;but_search=Search&amp;entries=10&amp;pg=1&amp;s=0" TargetMode="External"/><Relationship Id="rId230" Type="http://schemas.openxmlformats.org/officeDocument/2006/relationships/hyperlink" Target="http://www.ncbi.nlm.nih.gov/pubmed/?term=Ahmadi%20A%5BAuthor%5D&amp;cauthor=true&amp;cauthor_uid=19069886" TargetMode="External"/><Relationship Id="rId251" Type="http://schemas.openxmlformats.org/officeDocument/2006/relationships/hyperlink" Target="http://www.ncbi.nlm.nih.gov/pubmed/?term=Wang%20LY%5BAuthor%5D&amp;cauthor=true&amp;cauthor_uid=19221666" TargetMode="External"/><Relationship Id="rId468" Type="http://schemas.openxmlformats.org/officeDocument/2006/relationships/hyperlink" Target="http://www.ncbi.nlm.nih.gov/pubmed/?term=Straznicky%20NE%5BAuthor%5D&amp;cauthor=true&amp;cauthor_uid=21923735" TargetMode="External"/><Relationship Id="rId489" Type="http://schemas.openxmlformats.org/officeDocument/2006/relationships/hyperlink" Target="http://www.ncbi.nlm.nih.gov/pubmed/?term=Noguchi%20H%5BAuthor%5D&amp;cauthor=true&amp;cauthor_uid=9099310" TargetMode="External"/><Relationship Id="rId25" Type="http://schemas.openxmlformats.org/officeDocument/2006/relationships/hyperlink" Target="http://www.wisegeekhealth.com/what-is-the-thyroid-gland.htm" TargetMode="External"/><Relationship Id="rId46" Type="http://schemas.openxmlformats.org/officeDocument/2006/relationships/hyperlink" Target="http://www.ncbi.nlm.nih.gov/pubmed?term=%22Economou%20F%22%5BAuthor%5D" TargetMode="External"/><Relationship Id="rId67" Type="http://schemas.openxmlformats.org/officeDocument/2006/relationships/hyperlink" Target="http://www.ncbi.nlm.nih.gov/pubmed?term=%22Suzuki%20A%22%5BAuthor%5D" TargetMode="External"/><Relationship Id="rId272" Type="http://schemas.openxmlformats.org/officeDocument/2006/relationships/hyperlink" Target="http://www.ncbi.nlm.nih.gov/pubmed/?term=Freund%20J%5BAuthor%5D&amp;cauthor=true&amp;cauthor_uid=22720138" TargetMode="External"/><Relationship Id="rId293" Type="http://schemas.openxmlformats.org/officeDocument/2006/relationships/hyperlink" Target="http://www.ncbi.nlm.nih.gov/pubmed/?term=Beale%20E%5BAuthor%5D&amp;cauthor=true&amp;cauthor_uid=19737920" TargetMode="External"/><Relationship Id="rId307" Type="http://schemas.openxmlformats.org/officeDocument/2006/relationships/hyperlink" Target="http://www.ijoy.org.in/searchresult.asp?search=&amp;author=Komal+A+Jakhotia&amp;journal=Y&amp;but_search=Search&amp;entries=10&amp;pg=1&amp;s=0" TargetMode="External"/><Relationship Id="rId328" Type="http://schemas.openxmlformats.org/officeDocument/2006/relationships/hyperlink" Target="http://www.ncbi.nlm.nih.gov/pubmed/?term=Laurberg%20P%5BAuthor%5D&amp;cauthor=true&amp;cauthor_uid=24783015" TargetMode="External"/><Relationship Id="rId349" Type="http://schemas.openxmlformats.org/officeDocument/2006/relationships/hyperlink" Target="http://www.ncbi.nlm.nih.gov/pubmed/?term=Bzd%C3%BAch%20V%5BAuthor%5D&amp;cauthor=true&amp;cauthor_uid=24932603" TargetMode="External"/><Relationship Id="rId514" Type="http://schemas.openxmlformats.org/officeDocument/2006/relationships/hyperlink" Target="http://www.ncbi.nlm.nih.gov/pubmed/?term=Ayd%C4%B1n%20S%5BAuthor%5D&amp;cauthor=true&amp;cauthor_uid=24637308" TargetMode="External"/><Relationship Id="rId88" Type="http://schemas.openxmlformats.org/officeDocument/2006/relationships/hyperlink" Target="http://www.ncbi.nlm.nih.gov/pubmed/?term=Marwaha%20RK%5BAuthor%5D&amp;cauthor=true&amp;cauthor_uid=23311698" TargetMode="External"/><Relationship Id="rId111" Type="http://schemas.openxmlformats.org/officeDocument/2006/relationships/hyperlink" Target="http://press.endocrine.org/action/doSearch?text1=Andrew%2C+R&amp;field1=Contrib" TargetMode="External"/><Relationship Id="rId132" Type="http://schemas.openxmlformats.org/officeDocument/2006/relationships/hyperlink" Target="http://www.ncbi.nlm.nih.gov/pubmed/?term=Andrew%20R%5BAuthor%5D&amp;cauthor=true&amp;cauthor_uid=9589697" TargetMode="External"/><Relationship Id="rId153" Type="http://schemas.openxmlformats.org/officeDocument/2006/relationships/hyperlink" Target="http://www.ncbi.nlm.nih.gov/pubmed/?term=Salamon%20F%5BAuthor%5D&amp;cauthor=true&amp;cauthor_uid=233400" TargetMode="External"/><Relationship Id="rId174" Type="http://schemas.openxmlformats.org/officeDocument/2006/relationships/hyperlink" Target="http://www.ncbi.nlm.nih.gov/pubmed/?term=Scheenstra%20R%5BAuthor%5D&amp;cauthor=true&amp;cauthor_uid=19051794" TargetMode="External"/><Relationship Id="rId195" Type="http://schemas.openxmlformats.org/officeDocument/2006/relationships/hyperlink" Target="http://www.ncbi.nlm.nih.gov/pubmed/?term=Siqueira%20KO%5BAuthor%5D&amp;cauthor=true&amp;cauthor_uid=17414142" TargetMode="External"/><Relationship Id="rId209" Type="http://schemas.openxmlformats.org/officeDocument/2006/relationships/hyperlink" Target="http://www.ncbi.nlm.nih.gov/pubmed/?term=Bonaiuto%20M%5BAuthor%5D&amp;cauthor=true&amp;cauthor_uid=20087305" TargetMode="External"/><Relationship Id="rId360" Type="http://schemas.openxmlformats.org/officeDocument/2006/relationships/hyperlink" Target="http://www.ncbi.nlm.nih.gov/pubmed/?term=Marwaha%20RK%5BAuthor%5D&amp;cauthor=true&amp;cauthor_uid=23311698" TargetMode="External"/><Relationship Id="rId381" Type="http://schemas.openxmlformats.org/officeDocument/2006/relationships/hyperlink" Target="http://www.ncbi.nlm.nih.gov/pubmed/?term=Nomura%20F%5BAuthor%5D&amp;cauthor=true&amp;cauthor_uid=2877956" TargetMode="External"/><Relationship Id="rId416" Type="http://schemas.openxmlformats.org/officeDocument/2006/relationships/hyperlink" Target="http://www.ncbi.nlm.nih.gov/pubmed/?term=Reinehr%20T%5BAuthor%5D&amp;cauthor=true&amp;cauthor_uid=19540303" TargetMode="External"/><Relationship Id="rId220" Type="http://schemas.openxmlformats.org/officeDocument/2006/relationships/hyperlink" Target="http://www.ncbi.nlm.nih.gov/pubmed/?term=Roger%20P%5BAuthor%5D&amp;cauthor=true&amp;cauthor_uid=9640417" TargetMode="External"/><Relationship Id="rId241" Type="http://schemas.openxmlformats.org/officeDocument/2006/relationships/hyperlink" Target="http://www.ncbi.nlm.nih.gov/pubmed/?term=Klein%20S%5BAuthor%5D&amp;cauthor=true&amp;cauthor_uid=20041406" TargetMode="External"/><Relationship Id="rId437" Type="http://schemas.openxmlformats.org/officeDocument/2006/relationships/hyperlink" Target="http://www.ncbi.nlm.nih.gov/pubmed/?term=Agosti%20F%5BAuthor%5D&amp;cauthor=true&amp;cauthor_uid=17151586" TargetMode="External"/><Relationship Id="rId458" Type="http://schemas.openxmlformats.org/officeDocument/2006/relationships/hyperlink" Target="http://www.ncbi.nlm.nih.gov/pubmed/?term=Levin%20J%5BAuthor%5D&amp;cauthor=true&amp;cauthor_uid=6999293" TargetMode="External"/><Relationship Id="rId479" Type="http://schemas.openxmlformats.org/officeDocument/2006/relationships/hyperlink" Target="http://www.ncbi.nlm.nih.gov/pubmed/?term=Binks%20M%5BAuthor%5D&amp;cauthor=true&amp;cauthor_uid=19765777" TargetMode="External"/><Relationship Id="rId15" Type="http://schemas.openxmlformats.org/officeDocument/2006/relationships/hyperlink" Target="http://www.wisegeekhealth.com/what-is-the-placenta.htm" TargetMode="External"/><Relationship Id="rId36" Type="http://schemas.openxmlformats.org/officeDocument/2006/relationships/hyperlink" Target="http://www.ncbi.nlm.nih.gov/pubmed/?term=Bocca%20G%5BAuthor%5D&amp;cauthor=true&amp;cauthor_uid=19051794" TargetMode="External"/><Relationship Id="rId57" Type="http://schemas.openxmlformats.org/officeDocument/2006/relationships/hyperlink" Target="http://www.ncbi.nlm.nih.gov/pubmed?term=%22Katsanos%20CS%22%5BAuthor%5D" TargetMode="External"/><Relationship Id="rId262" Type="http://schemas.openxmlformats.org/officeDocument/2006/relationships/hyperlink" Target="http://www.ncbi.nlm.nih.gov/pubmed/?term=Bhattacharjee%20J%5BAuthor%5D&amp;cauthor=true&amp;cauthor_uid=21654972" TargetMode="External"/><Relationship Id="rId283" Type="http://schemas.openxmlformats.org/officeDocument/2006/relationships/hyperlink" Target="http://www.ncbi.nlm.nih.gov/pubmed/?term=Iacobellis%20G%5BAuthor%5D&amp;cauthor=true&amp;cauthor_uid=16273617" TargetMode="External"/><Relationship Id="rId318" Type="http://schemas.openxmlformats.org/officeDocument/2006/relationships/hyperlink" Target="http://www.ncbi.nlm.nih.gov/pubmed/?term=Raghunath%20M%5BAuthor%5D&amp;cauthor=true&amp;cauthor_uid=19618005" TargetMode="External"/><Relationship Id="rId339" Type="http://schemas.openxmlformats.org/officeDocument/2006/relationships/hyperlink" Target="http://www.ncbi.nlm.nih.gov/pubmed/?term=Dick%20AA%5BAuthor%5D&amp;cauthor=true&amp;cauthor_uid=21031545" TargetMode="External"/><Relationship Id="rId490" Type="http://schemas.openxmlformats.org/officeDocument/2006/relationships/hyperlink" Target="http://www.ncbi.nlm.nih.gov/pubmed/?term=Nishinomiya%20F%5BAuthor%5D&amp;cauthor=true&amp;cauthor_uid=9099310" TargetMode="External"/><Relationship Id="rId504" Type="http://schemas.openxmlformats.org/officeDocument/2006/relationships/hyperlink" Target="http://www.ncbi.nlm.nih.gov/pubmed/?term=Naveen%20GH%5BAuthor%5D&amp;cauthor=true&amp;cauthor_uid=24049209" TargetMode="External"/><Relationship Id="rId525" Type="http://schemas.openxmlformats.org/officeDocument/2006/relationships/hyperlink" Target="http://www.ncbi.nlm.nih.gov/pubmed/?term=Wree%20A%5BAuthor%5D&amp;cauthor=true&amp;cauthor_uid=21042023" TargetMode="External"/><Relationship Id="rId78" Type="http://schemas.openxmlformats.org/officeDocument/2006/relationships/hyperlink" Target="http://www.ncbi.nlm.nih.gov/pubmed/?term=De%20Pergola%20G%5BAuthor%5D&amp;cauthor=true&amp;cauthor_uid=17547687" TargetMode="External"/><Relationship Id="rId99" Type="http://schemas.openxmlformats.org/officeDocument/2006/relationships/hyperlink" Target="http://www.ncbi.nlm.nih.gov/pubmed?term=Sari%20R%5BAuthor%5D&amp;cauthor=true&amp;cauthor_uid=12864805" TargetMode="External"/><Relationship Id="rId101" Type="http://schemas.openxmlformats.org/officeDocument/2006/relationships/hyperlink" Target="http://www.sciencedirect.com/science/article/pii/S0303720709003499" TargetMode="External"/><Relationship Id="rId122" Type="http://schemas.openxmlformats.org/officeDocument/2006/relationships/chart" Target="charts/chart4.xml"/><Relationship Id="rId143" Type="http://schemas.openxmlformats.org/officeDocument/2006/relationships/hyperlink" Target="http://www.ncbi.nlm.nih.gov/pubmed/?term=Brown%20TJ%5BAuthor%5D&amp;cauthor=true&amp;cauthor_uid=15147610" TargetMode="External"/><Relationship Id="rId164" Type="http://schemas.openxmlformats.org/officeDocument/2006/relationships/hyperlink" Target="http://www.ncbi.nlm.nih.gov/pubmed/?term=Bernard%20A%5BAuthor%5D&amp;cauthor=true&amp;cauthor_uid=25541439" TargetMode="External"/><Relationship Id="rId185" Type="http://schemas.openxmlformats.org/officeDocument/2006/relationships/hyperlink" Target="http://www.ncbi.nlm.nih.gov/pubmed/?term=Hershman%20JM%5BAuthor%5D&amp;cauthor=true&amp;cauthor_uid=410822" TargetMode="External"/><Relationship Id="rId350" Type="http://schemas.openxmlformats.org/officeDocument/2006/relationships/hyperlink" Target="http://www.ncbi.nlm.nih.gov/pubmed/?term=Tich%C3%A1%20L%5BAuthor%5D&amp;cauthor=true&amp;cauthor_uid=24932603" TargetMode="External"/><Relationship Id="rId371" Type="http://schemas.openxmlformats.org/officeDocument/2006/relationships/hyperlink" Target="http://www.ncbi.nlm.nih.gov/pubmed/?term=Leonardou%20AS%5BAuthor%5D&amp;cauthor=true&amp;cauthor_uid=16487017" TargetMode="External"/><Relationship Id="rId406" Type="http://schemas.openxmlformats.org/officeDocument/2006/relationships/hyperlink" Target="http://www.ncbi.nlm.nih.gov/pubmed/?term=Pervanidou%20P%5BAuthor%5D&amp;cauthor=true&amp;cauthor_uid=21905812" TargetMode="External"/><Relationship Id="rId9" Type="http://schemas.openxmlformats.org/officeDocument/2006/relationships/header" Target="header1.xml"/><Relationship Id="rId210" Type="http://schemas.openxmlformats.org/officeDocument/2006/relationships/hyperlink" Target="http://www.ncbi.nlm.nih.gov/pubmed/?term=Mallamace%20A%5BAuthor%5D&amp;cauthor=true&amp;cauthor_uid=20087305" TargetMode="External"/><Relationship Id="rId392" Type="http://schemas.openxmlformats.org/officeDocument/2006/relationships/hyperlink" Target="http://www.ncbi.nlm.nih.gov/pubmed/?term=Pietrobelli%20A%5BAuthor%5D&amp;cauthor=true&amp;cauthor_uid=19717572" TargetMode="External"/><Relationship Id="rId427" Type="http://schemas.openxmlformats.org/officeDocument/2006/relationships/hyperlink" Target="http://www.ijoy.org.in/searchresult.asp?search=&amp;author=Sadashiv&amp;journal=Y&amp;but_search=Search&amp;entries=10&amp;pg=1&amp;s=0" TargetMode="External"/><Relationship Id="rId448" Type="http://schemas.openxmlformats.org/officeDocument/2006/relationships/hyperlink" Target="http://www.ncbi.nlm.nih.gov/pubmed/?term=Kotronen%20A%5BAuthor%5D&amp;cauthor=true&amp;cauthor_uid=20947198" TargetMode="External"/><Relationship Id="rId469" Type="http://schemas.openxmlformats.org/officeDocument/2006/relationships/hyperlink" Target="http://www.ncbi.nlm.nih.gov/pubmed/?term=Lambert%20EA%5BAuthor%5D&amp;cauthor=true&amp;cauthor_uid=21923735" TargetMode="External"/><Relationship Id="rId26" Type="http://schemas.openxmlformats.org/officeDocument/2006/relationships/hyperlink" Target="http://www.wisegeekhealth.com/what-is-thyroxine.htm" TargetMode="External"/><Relationship Id="rId231" Type="http://schemas.openxmlformats.org/officeDocument/2006/relationships/hyperlink" Target="http://www.hindawi.com/69789132/" TargetMode="External"/><Relationship Id="rId252" Type="http://schemas.openxmlformats.org/officeDocument/2006/relationships/hyperlink" Target="http://www.ncbi.nlm.nih.gov/pubmed/?term=Gertig%20AM%5BAuthor%5D&amp;cauthor=true&amp;cauthor_uid=23146791" TargetMode="External"/><Relationship Id="rId273" Type="http://schemas.openxmlformats.org/officeDocument/2006/relationships/hyperlink" Target="http://www.ncbi.nlm.nih.gov/pubmed/?term=Boutcher%20SH%5BAuthor%5D&amp;cauthor=true&amp;cauthor_uid=22720138" TargetMode="External"/><Relationship Id="rId294" Type="http://schemas.openxmlformats.org/officeDocument/2006/relationships/hyperlink" Target="http://www.ncbi.nlm.nih.gov/pubmed/?term=Chan%20LS%5BAuthor%5D&amp;cauthor=true&amp;cauthor_uid=19737920" TargetMode="External"/><Relationship Id="rId308" Type="http://schemas.openxmlformats.org/officeDocument/2006/relationships/hyperlink" Target="http://www.ijoy.org.in/searchresult.asp?search=&amp;author=Apurv+P+Shimpi&amp;journal=Y&amp;but_search=Search&amp;entries=10&amp;pg=1&amp;s=0" TargetMode="External"/><Relationship Id="rId329" Type="http://schemas.openxmlformats.org/officeDocument/2006/relationships/hyperlink" Target="http://www.ncbi.nlm.nih.gov/pubmed/?term=Knudsen%20N%5BAuthor%5D&amp;cauthor=true&amp;cauthor_uid=24783015" TargetMode="External"/><Relationship Id="rId480" Type="http://schemas.openxmlformats.org/officeDocument/2006/relationships/hyperlink" Target="http://www.ncbi.nlm.nih.gov/pubmed/?term=Sha%20R%5BAuthor%5D&amp;cauthor=true&amp;cauthor_uid=19765777" TargetMode="External"/><Relationship Id="rId515" Type="http://schemas.openxmlformats.org/officeDocument/2006/relationships/hyperlink" Target="http://www.ncbi.nlm.nih.gov/pubmed/?term=Cesur%20Y%5BAuthor%5D&amp;cauthor=true&amp;cauthor_uid=24637308" TargetMode="External"/><Relationship Id="rId47" Type="http://schemas.openxmlformats.org/officeDocument/2006/relationships/hyperlink" Target="http://www.ncbi.nlm.nih.gov/pubmed?term=%22el-Karaksy%20HM%22%5BAuthor%5D" TargetMode="External"/><Relationship Id="rId68" Type="http://schemas.openxmlformats.org/officeDocument/2006/relationships/hyperlink" Target="http://www.ncbi.nlm.nih.gov/pubmed/?term=Tazawa%20Y%5BAuthor%5D&amp;cauthor=true&amp;cauthor_uid=9099310" TargetMode="External"/><Relationship Id="rId89" Type="http://schemas.openxmlformats.org/officeDocument/2006/relationships/hyperlink" Target="http://www.ncbi.nlm.nih.gov/pubmed/?term=Moreno%20M%5BAuthor%5D&amp;cauthor=true&amp;cauthor_uid=18279024" TargetMode="External"/><Relationship Id="rId112" Type="http://schemas.openxmlformats.org/officeDocument/2006/relationships/hyperlink" Target="http://www.ncbi.nlm.nih.gov/pubmed?term=%22Therrien%20F%22%5BAuthor%5D" TargetMode="External"/><Relationship Id="rId133" Type="http://schemas.openxmlformats.org/officeDocument/2006/relationships/hyperlink" Target="http://www.ncbi.nlm.nih.gov/pubmed/?term=Phillips%20DI%5BAuthor%5D&amp;cauthor=true&amp;cauthor_uid=9589697" TargetMode="External"/><Relationship Id="rId154" Type="http://schemas.openxmlformats.org/officeDocument/2006/relationships/hyperlink" Target="http://www.ncbi.nlm.nih.gov/pubmed/?term=Gy%C3%B6rgyi%20S%5BAuthor%5D&amp;cauthor=true&amp;cauthor_uid=233400" TargetMode="External"/><Relationship Id="rId175" Type="http://schemas.openxmlformats.org/officeDocument/2006/relationships/hyperlink" Target="http://www.ncbi.nlm.nih.gov/pubmed/?term=Sauer%20PJ%5BAuthor%5D&amp;cauthor=true&amp;cauthor_uid=19051794" TargetMode="External"/><Relationship Id="rId340" Type="http://schemas.openxmlformats.org/officeDocument/2006/relationships/hyperlink" Target="http://www.ncbi.nlm.nih.gov/pubmed/?term=Perkins%20JD%5BAuthor%5D&amp;cauthor=true&amp;cauthor_uid=21031545" TargetMode="External"/><Relationship Id="rId361" Type="http://schemas.openxmlformats.org/officeDocument/2006/relationships/hyperlink" Target="http://www.ncbi.nlm.nih.gov/pubmed/?term=Tandon%20N%5BAuthor%5D&amp;cauthor=true&amp;cauthor_uid=23311698" TargetMode="External"/><Relationship Id="rId196" Type="http://schemas.openxmlformats.org/officeDocument/2006/relationships/hyperlink" Target="http://www.ncbi.nlm.nih.gov/pubmed/?term=Di%20Bonito%20P%5BAuthor%5D&amp;cauthor=true&amp;cauthor_uid=19217453" TargetMode="External"/><Relationship Id="rId200" Type="http://schemas.openxmlformats.org/officeDocument/2006/relationships/hyperlink" Target="http://www.ncbi.nlm.nih.gov/pubmed/?term=Boccia%20G%5BAuthor%5D&amp;cauthor=true&amp;cauthor_uid=19217453" TargetMode="External"/><Relationship Id="rId382" Type="http://schemas.openxmlformats.org/officeDocument/2006/relationships/hyperlink" Target="http://www.ncbi.nlm.nih.gov/pubmed/?term=Ohnishi%20K%5BAuthor%5D&amp;cauthor=true&amp;cauthor_uid=2877956" TargetMode="External"/><Relationship Id="rId417" Type="http://schemas.openxmlformats.org/officeDocument/2006/relationships/hyperlink" Target="http://www.ncbi.nlm.nih.gov/pubmed/?term=Reinehr%20T%5BAuthor%5D&amp;cauthor=true&amp;cauthor_uid=21430532" TargetMode="External"/><Relationship Id="rId438" Type="http://schemas.openxmlformats.org/officeDocument/2006/relationships/hyperlink" Target="http://www.ncbi.nlm.nih.gov/pubmed/?term=Mazzilli%20G%5BAuthor%5D&amp;cauthor=true&amp;cauthor_uid=17151586" TargetMode="External"/><Relationship Id="rId459" Type="http://schemas.openxmlformats.org/officeDocument/2006/relationships/hyperlink" Target="http://www.ncbi.nlm.nih.gov/pubmed/?term=Fukushima%20DK%5BAuthor%5D&amp;cauthor=true&amp;cauthor_uid=6999293" TargetMode="External"/><Relationship Id="rId16" Type="http://schemas.openxmlformats.org/officeDocument/2006/relationships/hyperlink" Target="http://www.wisegeekhealth.com/what-is-a-blood-test.htm" TargetMode="External"/><Relationship Id="rId221" Type="http://schemas.openxmlformats.org/officeDocument/2006/relationships/hyperlink" Target="http://www.ncbi.nlm.nih.gov/pubmed/?term=Tabarin%20A%5BAuthor%5D&amp;cauthor=true&amp;cauthor_uid=9640417" TargetMode="External"/><Relationship Id="rId242" Type="http://schemas.openxmlformats.org/officeDocument/2006/relationships/hyperlink" Target="http://www.ncbi.nlm.nih.gov/pubmed/?term=Fan%20X%5BAuthor%5D&amp;cauthor=true&amp;cauthor_uid=22172257" TargetMode="External"/><Relationship Id="rId263" Type="http://schemas.openxmlformats.org/officeDocument/2006/relationships/hyperlink" Target="http://www.ncbi.nlm.nih.gov/pubmed/?term=Guzzetti%20C%5BAuthor%5D&amp;cauthor=true&amp;cauthor_uid=24464450" TargetMode="External"/><Relationship Id="rId284" Type="http://schemas.openxmlformats.org/officeDocument/2006/relationships/hyperlink" Target="http://www.ncbi.nlm.nih.gov/pubmed/?term=Moschetta%20A%5BAuthor%5D&amp;cauthor=true&amp;cauthor_uid=16273617" TargetMode="External"/><Relationship Id="rId319" Type="http://schemas.openxmlformats.org/officeDocument/2006/relationships/hyperlink" Target="http://www.ncbi.nlm.nih.gov/pubmed/?term=Modi%20KD%5BAuthor%5D&amp;cauthor=true&amp;cauthor_uid=19618005" TargetMode="External"/><Relationship Id="rId470" Type="http://schemas.openxmlformats.org/officeDocument/2006/relationships/hyperlink" Target="http://www.ncbi.nlm.nih.gov/pubmed/?term=Grima%20MT%5BAuthor%5D&amp;cauthor=true&amp;cauthor_uid=21923735" TargetMode="External"/><Relationship Id="rId491" Type="http://schemas.openxmlformats.org/officeDocument/2006/relationships/hyperlink" Target="http://www.ncbi.nlm.nih.gov/pubmed/?term=Takada%20G%5BAuthor%5D&amp;cauthor=true&amp;cauthor_uid=9099310" TargetMode="External"/><Relationship Id="rId505" Type="http://schemas.openxmlformats.org/officeDocument/2006/relationships/hyperlink" Target="http://www.ncbi.nlm.nih.gov/pubmed/?term=Rao%20MG%5BAuthor%5D&amp;cauthor=true&amp;cauthor_uid=24049209" TargetMode="External"/><Relationship Id="rId526" Type="http://schemas.openxmlformats.org/officeDocument/2006/relationships/hyperlink" Target="http://www.ncbi.nlm.nih.gov/pubmed/?term=Kahraman%20A%5BAuthor%5D&amp;cauthor=true&amp;cauthor_uid=21042023" TargetMode="External"/><Relationship Id="rId37" Type="http://schemas.openxmlformats.org/officeDocument/2006/relationships/hyperlink" Target="http://www.ncbi.nlm.nih.gov/pubmed/?term=Tilg%20H%5BAuthor%5D&amp;cauthor=true&amp;cauthor_uid=20485253" TargetMode="External"/><Relationship Id="rId58" Type="http://schemas.openxmlformats.org/officeDocument/2006/relationships/hyperlink" Target="http://www.ncbi.nlm.nih.gov/pubmed?term=%22Krause%20P%22%5BAuthor%5D" TargetMode="External"/><Relationship Id="rId79" Type="http://schemas.openxmlformats.org/officeDocument/2006/relationships/hyperlink" Target="http://www.ncbi.nlm.nih.gov/pubmed/?term=Eftekhari%20MH%5BAuthor%5D&amp;cauthor=true&amp;cauthor_uid=19069886" TargetMode="External"/><Relationship Id="rId102" Type="http://schemas.openxmlformats.org/officeDocument/2006/relationships/hyperlink" Target="http://www.ncbi.nlm.nih.gov/pubmed/?term=Torun%20E%5BAuthor%5D&amp;cauthor=true&amp;cauthor_uid=24637308" TargetMode="External"/><Relationship Id="rId123" Type="http://schemas.openxmlformats.org/officeDocument/2006/relationships/chart" Target="charts/chart5.xml"/><Relationship Id="rId144" Type="http://schemas.openxmlformats.org/officeDocument/2006/relationships/hyperlink" Target="http://www.ncbi.nlm.nih.gov/pubmed/?term=Poobalan%20A%5BAuthor%5D&amp;cauthor=true&amp;cauthor_uid=15147610" TargetMode="External"/><Relationship Id="rId330" Type="http://schemas.openxmlformats.org/officeDocument/2006/relationships/hyperlink" Target="http://www.ncbi.nlm.nih.gov/pubmed/?term=Andersen%20S%5BAuthor%5D&amp;cauthor=true&amp;cauthor_uid=24783015" TargetMode="External"/><Relationship Id="rId90" Type="http://schemas.openxmlformats.org/officeDocument/2006/relationships/hyperlink" Target="http://press.endocrine.org/action/doSearch?text1=Knudsen%2C+N&amp;field1=Contrib" TargetMode="External"/><Relationship Id="rId165" Type="http://schemas.openxmlformats.org/officeDocument/2006/relationships/hyperlink" Target="http://www.ncbi.nlm.nih.gov/pubmed/?term=Charri%C3%A9%20A%5BAuthor%5D&amp;cauthor=true&amp;cauthor_uid=25541439" TargetMode="External"/><Relationship Id="rId186" Type="http://schemas.openxmlformats.org/officeDocument/2006/relationships/hyperlink" Target="http://www.ijcm.org.in/searchresult.asp?search=&amp;author=Davendra+Kumar+Taneja&amp;journal=Y&amp;but_search=Search&amp;entries=10&amp;pg=1&amp;s=0" TargetMode="External"/><Relationship Id="rId351" Type="http://schemas.openxmlformats.org/officeDocument/2006/relationships/hyperlink" Target="http://www.ncbi.nlm.nih.gov/pubmed/?term=Longhi%20S%5BAuthor%5D&amp;cauthor=true&amp;cauthor_uid=23149391" TargetMode="External"/><Relationship Id="rId372" Type="http://schemas.openxmlformats.org/officeDocument/2006/relationships/hyperlink" Target="http://www.ncbi.nlm.nih.gov/pubmed/?term=TOMIZAWA%20M%5Bauth%5D" TargetMode="External"/><Relationship Id="rId393" Type="http://schemas.openxmlformats.org/officeDocument/2006/relationships/hyperlink" Target="http://www.ncbi.nlm.nih.gov/pubmed/?term=Apitzsch%20E%5BAuthor%5D&amp;cauthor=true&amp;cauthor_uid=19717572" TargetMode="External"/><Relationship Id="rId407" Type="http://schemas.openxmlformats.org/officeDocument/2006/relationships/hyperlink" Target="http://www.ncbi.nlm.nih.gov/pubmed/?term=Chrousos%20GP%5BAuthor%5D&amp;cauthor=true&amp;cauthor_uid=21905812" TargetMode="External"/><Relationship Id="rId428" Type="http://schemas.openxmlformats.org/officeDocument/2006/relationships/hyperlink" Target="http://www.ijoy.org.in/searchresult.asp?search=&amp;author=Sunita+Tiwari&amp;journal=Y&amp;but_search=Search&amp;entries=10&amp;pg=1&amp;s=0" TargetMode="External"/><Relationship Id="rId449" Type="http://schemas.openxmlformats.org/officeDocument/2006/relationships/hyperlink" Target="http://www.ncbi.nlm.nih.gov/pubmed/?term=Hallikainen%20M%5BAuthor%5D&amp;cauthor=true&amp;cauthor_uid=20947198" TargetMode="External"/><Relationship Id="rId211" Type="http://schemas.openxmlformats.org/officeDocument/2006/relationships/hyperlink" Target="http://www.ncbi.nlm.nih.gov/pubmed/?term=Trimarchi%20F%5BAuthor%5D&amp;cauthor=true&amp;cauthor_uid=20087305" TargetMode="External"/><Relationship Id="rId232" Type="http://schemas.openxmlformats.org/officeDocument/2006/relationships/hyperlink" Target="http://www.hindawi.com/28309462/" TargetMode="External"/><Relationship Id="rId253" Type="http://schemas.openxmlformats.org/officeDocument/2006/relationships/hyperlink" Target="http://www.ncbi.nlm.nih.gov/pubmed/?term=Niechcia%C5%82%20E%5BAuthor%5D&amp;cauthor=true&amp;cauthor_uid=23146791" TargetMode="External"/><Relationship Id="rId274" Type="http://schemas.openxmlformats.org/officeDocument/2006/relationships/hyperlink" Target="http://www.ncbi.nlm.nih.gov/pubmed/?term=Hill%20EE%5BAuthor%5D&amp;cauthor=true&amp;cauthor_uid=18787373" TargetMode="External"/><Relationship Id="rId295" Type="http://schemas.openxmlformats.org/officeDocument/2006/relationships/hyperlink" Target="http://www.ncbi.nlm.nih.gov/pubmed/?term=Katsanos%20CS%5BAuthor%5D&amp;cauthor=true&amp;cauthor_uid=15571427" TargetMode="External"/><Relationship Id="rId309" Type="http://schemas.openxmlformats.org/officeDocument/2006/relationships/hyperlink" Target="http://www.ijoy.org.in/searchresult.asp?search=&amp;author=Savita+A+Rairikar&amp;journal=Y&amp;but_search=Search&amp;entries=10&amp;pg=1&amp;s=0" TargetMode="External"/><Relationship Id="rId460" Type="http://schemas.openxmlformats.org/officeDocument/2006/relationships/hyperlink" Target="http://www.ncbi.nlm.nih.gov/pubmed/?term=Stranges%20S%5BAuthor%5D&amp;cauthor=true&amp;cauthor_uid=14999694" TargetMode="External"/><Relationship Id="rId481" Type="http://schemas.openxmlformats.org/officeDocument/2006/relationships/hyperlink" Target="http://www.ncbi.nlm.nih.gov/pubmed/?term=Wachholtz%20A%5BAuthor%5D&amp;cauthor=true&amp;cauthor_uid=19765777" TargetMode="External"/><Relationship Id="rId516" Type="http://schemas.openxmlformats.org/officeDocument/2006/relationships/hyperlink" Target="http://www.ncbi.nlm.nih.gov/pubmed/?term=Ueno%20T%5BAuthor%5D&amp;cauthor=true&amp;cauthor_uid=9252081" TargetMode="External"/><Relationship Id="rId27" Type="http://schemas.openxmlformats.org/officeDocument/2006/relationships/hyperlink" Target="http://www.wisegeek.com/what-is-iodine.htm" TargetMode="External"/><Relationship Id="rId48" Type="http://schemas.openxmlformats.org/officeDocument/2006/relationships/hyperlink" Target="http://www.ncbi.nlm.nih.gov/pubmed?term=%22Fabbrini%20E%22%5BAuthor%5D" TargetMode="External"/><Relationship Id="rId69" Type="http://schemas.openxmlformats.org/officeDocument/2006/relationships/hyperlink" Target="http://www.ncbi.nlm.nih.gov/pubmed?term=%22Ueno%20T%22%5BAuthor%5D" TargetMode="External"/><Relationship Id="rId113" Type="http://schemas.openxmlformats.org/officeDocument/2006/relationships/hyperlink" Target="http://www.ncbi.nlm.nih.gov/pubmed?term=%22Therrien%20F%22%5BAuthor%5D" TargetMode="External"/><Relationship Id="rId134" Type="http://schemas.openxmlformats.org/officeDocument/2006/relationships/hyperlink" Target="http://www.ncbi.nlm.nih.gov/pubmed/?term=Walker%20BR%5BAuthor%5D&amp;cauthor=true&amp;cauthor_uid=9589697" TargetMode="External"/><Relationship Id="rId320" Type="http://schemas.openxmlformats.org/officeDocument/2006/relationships/hyperlink" Target="http://www.ncbi.nlm.nih.gov/pubmed/?term=Lakka%20TA%5BAuthor%5D&amp;cauthor=true&amp;cauthor_uid=16596798" TargetMode="External"/><Relationship Id="rId80" Type="http://schemas.openxmlformats.org/officeDocument/2006/relationships/hyperlink" Target="http://www.ncbi.nlm.nih.gov/pubmed?term=Gertig%20AM%5BAuthor%5D&amp;cauthor=true&amp;cauthor_uid=23146791" TargetMode="External"/><Relationship Id="rId155" Type="http://schemas.openxmlformats.org/officeDocument/2006/relationships/hyperlink" Target="http://www.ncbi.nlm.nih.gov/pubmed/?term=Czikkely%20R%5BAuthor%5D&amp;cauthor=true&amp;cauthor_uid=233400" TargetMode="External"/><Relationship Id="rId176" Type="http://schemas.openxmlformats.org/officeDocument/2006/relationships/hyperlink" Target="http://www.ncbi.nlm.nih.gov/pubmed/?term=Wright%20BJ%5Bauth%5D" TargetMode="External"/><Relationship Id="rId197" Type="http://schemas.openxmlformats.org/officeDocument/2006/relationships/hyperlink" Target="http://www.ncbi.nlm.nih.gov/pubmed/?term=Sanguigno%20E%5BAuthor%5D&amp;cauthor=true&amp;cauthor_uid=19217453" TargetMode="External"/><Relationship Id="rId341" Type="http://schemas.openxmlformats.org/officeDocument/2006/relationships/hyperlink" Target="http://www.ncbi.nlm.nih.gov/pubmed/?term=Spitzer%20AL%5BAuthor%5D&amp;cauthor=true&amp;cauthor_uid=21031545" TargetMode="External"/><Relationship Id="rId362" Type="http://schemas.openxmlformats.org/officeDocument/2006/relationships/hyperlink" Target="http://www.ncbi.nlm.nih.gov/pubmed/?term=Garg%20MK%5BAuthor%5D&amp;cauthor=true&amp;cauthor_uid=23311698" TargetMode="External"/><Relationship Id="rId383" Type="http://schemas.openxmlformats.org/officeDocument/2006/relationships/hyperlink" Target="http://www.ncbi.nlm.nih.gov/pubmed/?term=Satomura%20Y%5BAuthor%5D&amp;cauthor=true&amp;cauthor_uid=2877956" TargetMode="External"/><Relationship Id="rId418" Type="http://schemas.openxmlformats.org/officeDocument/2006/relationships/hyperlink" Target="http://www.ncbi.nlm.nih.gov/pubmed/?term=Reinehr%20T%5BAuthor%5D&amp;cauthor=true&amp;cauthor_uid=12244007" TargetMode="External"/><Relationship Id="rId439" Type="http://schemas.openxmlformats.org/officeDocument/2006/relationships/hyperlink" Target="http://www.ncbi.nlm.nih.gov/pubmed/?term=Bellentani%20S%5BAuthor%5D&amp;cauthor=true&amp;cauthor_uid=17151586" TargetMode="External"/><Relationship Id="rId201" Type="http://schemas.openxmlformats.org/officeDocument/2006/relationships/hyperlink" Target="http://www.ncbi.nlm.nih.gov/pubmed/?term=Saitta%20F%5BAuthor%5D&amp;cauthor=true&amp;cauthor_uid=19217453" TargetMode="External"/><Relationship Id="rId222" Type="http://schemas.openxmlformats.org/officeDocument/2006/relationships/hyperlink" Target="http://www.ncbi.nlm.nih.gov/pubmed/?term=Manier%20G%5BAuthor%5D&amp;cauthor=true&amp;cauthor_uid=9640417" TargetMode="External"/><Relationship Id="rId243" Type="http://schemas.openxmlformats.org/officeDocument/2006/relationships/hyperlink" Target="http://www.ncbi.nlm.nih.gov/pubmed/?term=Chen%20SK%5BAuthor%5D&amp;cauthor=true&amp;cauthor_uid=22172257" TargetMode="External"/><Relationship Id="rId264" Type="http://schemas.openxmlformats.org/officeDocument/2006/relationships/hyperlink" Target="http://www.ncbi.nlm.nih.gov/pubmed/?term=Pilia%20S%5BAuthor%5D&amp;cauthor=true&amp;cauthor_uid=24464450" TargetMode="External"/><Relationship Id="rId285" Type="http://schemas.openxmlformats.org/officeDocument/2006/relationships/hyperlink" Target="http://www.ncbi.nlm.nih.gov/pubmed/?term=Ribaudo%20MC%5BAuthor%5D&amp;cauthor=true&amp;cauthor_uid=16273617" TargetMode="External"/><Relationship Id="rId450" Type="http://schemas.openxmlformats.org/officeDocument/2006/relationships/hyperlink" Target="http://www.ncbi.nlm.nih.gov/pubmed/?term=Sevastianova%20K%5BAuthor%5D&amp;cauthor=true&amp;cauthor_uid=20947198" TargetMode="External"/><Relationship Id="rId471" Type="http://schemas.openxmlformats.org/officeDocument/2006/relationships/hyperlink" Target="http://www.ncbi.nlm.nih.gov/pubmed/?term=Str%C3%BCder%20HK%5BAuthor%5D&amp;cauthor=true&amp;cauthor_uid=10333092" TargetMode="External"/><Relationship Id="rId506" Type="http://schemas.openxmlformats.org/officeDocument/2006/relationships/hyperlink" Target="http://www.ncbi.nlm.nih.gov/pubmed/?term=Varambally%20S%5BAuthor%5D&amp;cauthor=true&amp;cauthor_uid=24049209" TargetMode="External"/><Relationship Id="rId17" Type="http://schemas.openxmlformats.org/officeDocument/2006/relationships/hyperlink" Target="http://www.wisegeekhealth.com/what-is-cirrhosis.htm" TargetMode="External"/><Relationship Id="rId38" Type="http://schemas.openxmlformats.org/officeDocument/2006/relationships/hyperlink" Target="http://www.ncbi.nlm.nih.gov/pubmed/?term=Adams%20LA%5BAuthor%5D&amp;cauthor=true&amp;cauthor_uid=16108837" TargetMode="External"/><Relationship Id="rId59" Type="http://schemas.openxmlformats.org/officeDocument/2006/relationships/hyperlink" Target="http://www.ncbi.nlm.nih.gov/pubmed?term=%22Lin%20YC%22%5BAuthor%5D" TargetMode="External"/><Relationship Id="rId103" Type="http://schemas.openxmlformats.org/officeDocument/2006/relationships/hyperlink" Target="http://www.ncbi.nlm.nih.gov/pubmed/?term=Dockray%20S%5BAuthor%5D&amp;cauthor=true&amp;cauthor_uid=19766938" TargetMode="External"/><Relationship Id="rId124" Type="http://schemas.openxmlformats.org/officeDocument/2006/relationships/chart" Target="charts/chart6.xml"/><Relationship Id="rId310" Type="http://schemas.openxmlformats.org/officeDocument/2006/relationships/hyperlink" Target="http://www.ijoy.org.in/searchresult.asp?search=&amp;author=Priyanka+Mhendale&amp;journal=Y&amp;but_search=Search&amp;entries=10&amp;pg=1&amp;s=0" TargetMode="External"/><Relationship Id="rId492" Type="http://schemas.openxmlformats.org/officeDocument/2006/relationships/hyperlink" Target="http://www.ncbi.nlm.nih.gov/pubmed/?term=Therrien%20F%5BAuthor%5D&amp;cauthor=true&amp;cauthor_uid=17299111" TargetMode="External"/><Relationship Id="rId527" Type="http://schemas.openxmlformats.org/officeDocument/2006/relationships/hyperlink" Target="http://www.ncbi.nlm.nih.gov/pubmed/?term=Gerken%20G%5BAuthor%5D&amp;cauthor=true&amp;cauthor_uid=21042023" TargetMode="External"/><Relationship Id="rId70" Type="http://schemas.openxmlformats.org/officeDocument/2006/relationships/hyperlink" Target="http://www.ncbi.nlm.nih.gov/pubmed?term=%22Wiegand%20S%22%5BAuthor%5D" TargetMode="External"/><Relationship Id="rId91" Type="http://schemas.openxmlformats.org/officeDocument/2006/relationships/hyperlink" Target="http://www.ncbi.nlm.nih.gov/pubmed/?term=Nyrnes%20A%5BAuthor%5D&amp;cauthor=true&amp;cauthor_uid=16189501" TargetMode="External"/><Relationship Id="rId145" Type="http://schemas.openxmlformats.org/officeDocument/2006/relationships/hyperlink" Target="http://www.ncbi.nlm.nih.gov/pubmed/?term=Aucott%20L%5BAuthor%5D&amp;cauthor=true&amp;cauthor_uid=15147610" TargetMode="External"/><Relationship Id="rId166" Type="http://schemas.openxmlformats.org/officeDocument/2006/relationships/hyperlink" Target="http://www.ncbi.nlm.nih.gov/pubmed/?term=Bj%C3%B6rntorp%20P%5BAuthor%5D&amp;cauthor=true&amp;cauthor_uid=11054598" TargetMode="External"/><Relationship Id="rId187" Type="http://schemas.openxmlformats.org/officeDocument/2006/relationships/hyperlink" Target="http://www.ncbi.nlm.nih.gov/pubmed/?term=De%20Pergola%20G%5BAuthor%5D&amp;cauthor=true&amp;cauthor_uid=17547687" TargetMode="External"/><Relationship Id="rId331" Type="http://schemas.openxmlformats.org/officeDocument/2006/relationships/hyperlink" Target="http://www.ncbi.nlm.nih.gov/pubmed/?term=Carl%C3%A9%20A%5BAuthor%5D&amp;cauthor=true&amp;cauthor_uid=24783015" TargetMode="External"/><Relationship Id="rId352" Type="http://schemas.openxmlformats.org/officeDocument/2006/relationships/hyperlink" Target="http://www.ncbi.nlm.nih.gov/pubmed/?term=Radetti%20G%5BAuthor%5D&amp;cauthor=true&amp;cauthor_uid=23149391" TargetMode="External"/><Relationship Id="rId373" Type="http://schemas.openxmlformats.org/officeDocument/2006/relationships/hyperlink" Target="http://www.ncbi.nlm.nih.gov/pubmed/?term=KAWANABE%20Y%5Bauth%5D" TargetMode="External"/><Relationship Id="rId394" Type="http://schemas.openxmlformats.org/officeDocument/2006/relationships/hyperlink" Target="http://www.ncbi.nlm.nih.gov/pubmed/?term=Flodmark%20CE%5BAuthor%5D&amp;cauthor=true&amp;cauthor_uid=19717572" TargetMode="External"/><Relationship Id="rId408" Type="http://schemas.openxmlformats.org/officeDocument/2006/relationships/hyperlink" Target="http://www.ncbi.nlm.nih.gov/pubmed/?term=Poirier%20P%5BAuthor%5D&amp;cauthor=true&amp;cauthor_uid=11570117" TargetMode="External"/><Relationship Id="rId429" Type="http://schemas.openxmlformats.org/officeDocument/2006/relationships/hyperlink" Target="http://www.ijoy.org.in/searchresult.asp?search=&amp;author=Krishna+Dutt&amp;journal=Y&amp;but_search=Search&amp;entries=10&amp;pg=1&amp;s=0" TargetMode="External"/><Relationship Id="rId1" Type="http://schemas.openxmlformats.org/officeDocument/2006/relationships/numbering" Target="numbering.xml"/><Relationship Id="rId212" Type="http://schemas.openxmlformats.org/officeDocument/2006/relationships/hyperlink" Target="http://www.ncbi.nlm.nih.gov/pubmed/?term=Dockray%20S%5BAuthor%5D&amp;cauthor=true&amp;cauthor_uid=19766938" TargetMode="External"/><Relationship Id="rId233" Type="http://schemas.openxmlformats.org/officeDocument/2006/relationships/hyperlink" Target="http://www.ncbi.nlm.nih.gov/pubmed/?term=el-Karaksy%20HM%5BAuthor%5D&amp;cauthor=true&amp;cauthor_uid=21196652" TargetMode="External"/><Relationship Id="rId254" Type="http://schemas.openxmlformats.org/officeDocument/2006/relationships/hyperlink" Target="http://www.ncbi.nlm.nih.gov/pubmed/?term=Skowro%C5%84ska%20B%5BAuthor%5D&amp;cauthor=true&amp;cauthor_uid=23146791" TargetMode="External"/><Relationship Id="rId440" Type="http://schemas.openxmlformats.org/officeDocument/2006/relationships/hyperlink" Target="http://www.ncbi.nlm.nih.gov/pubmed/?term=Tiribelli%20C%5BAuthor%5D&amp;cauthor=true&amp;cauthor_uid=17151586" TargetMode="External"/><Relationship Id="rId28" Type="http://schemas.openxmlformats.org/officeDocument/2006/relationships/hyperlink" Target="http://www.wisegeek.com/what-is-metabolism.htm" TargetMode="External"/><Relationship Id="rId49" Type="http://schemas.openxmlformats.org/officeDocument/2006/relationships/hyperlink" Target="http://www.ncbi.nlm.nih.gov/pubmed/?term=Fan%20X%5BAuthor%5D&amp;cauthor=true&amp;cauthor_uid=22172257" TargetMode="External"/><Relationship Id="rId114" Type="http://schemas.openxmlformats.org/officeDocument/2006/relationships/hyperlink" Target="http://www.ncbi.nlm.nih.gov/pubmed/?term=V%C3%A1mosi%20M%5BAuthor%5D&amp;cauthor=true&amp;cauthor_uid=19656308" TargetMode="External"/><Relationship Id="rId275" Type="http://schemas.openxmlformats.org/officeDocument/2006/relationships/hyperlink" Target="http://www.ncbi.nlm.nih.gov/pubmed/?term=Zack%20E%5BAuthor%5D&amp;cauthor=true&amp;cauthor_uid=18787373" TargetMode="External"/><Relationship Id="rId296" Type="http://schemas.openxmlformats.org/officeDocument/2006/relationships/hyperlink" Target="http://www.ncbi.nlm.nih.gov/pubmed/?term=Kelishadi%20R%5BAuthor%5D&amp;cauthor=true&amp;cauthor_uid=19013572" TargetMode="External"/><Relationship Id="rId300" Type="http://schemas.openxmlformats.org/officeDocument/2006/relationships/hyperlink" Target="http://www.ncbi.nlm.nih.gov/pubmed/?term=Knudsen%20N%5BAuthor%5D&amp;cauthor=true&amp;cauthor_uid=15870128" TargetMode="External"/><Relationship Id="rId461" Type="http://schemas.openxmlformats.org/officeDocument/2006/relationships/hyperlink" Target="http://www.ncbi.nlm.nih.gov/pubmed/?term=Dorn%20JM%5BAuthor%5D&amp;cauthor=true&amp;cauthor_uid=14999694" TargetMode="External"/><Relationship Id="rId482" Type="http://schemas.openxmlformats.org/officeDocument/2006/relationships/hyperlink" Target="http://www.ncbi.nlm.nih.gov/pubmed/?term=Eisenson%20H%5BAuthor%5D&amp;cauthor=true&amp;cauthor_uid=19765777" TargetMode="External"/><Relationship Id="rId517" Type="http://schemas.openxmlformats.org/officeDocument/2006/relationships/hyperlink" Target="http://www.ncbi.nlm.nih.gov/pubmed/?term=Sugawara%20H%5BAuthor%5D&amp;cauthor=true&amp;cauthor_uid=9252081" TargetMode="External"/><Relationship Id="rId60" Type="http://schemas.openxmlformats.org/officeDocument/2006/relationships/hyperlink" Target="http://www.ncbi.nlm.nih.gov/pubmed?term=%22Magkos%20F%22%5BAuthor%5D" TargetMode="External"/><Relationship Id="rId81" Type="http://schemas.openxmlformats.org/officeDocument/2006/relationships/hyperlink" Target="http://www.ncbi.nlm.nih.gov/pubmed?term=Huang%20YY%5BAuthor%5D&amp;cauthor=true&amp;cauthor_uid=24363514" TargetMode="External"/><Relationship Id="rId135" Type="http://schemas.openxmlformats.org/officeDocument/2006/relationships/hyperlink" Target="http://www.ncbi.nlm.nih.gov/pubmed/?term=Arora%20M%5BAuthor%5D&amp;cauthor=true&amp;cauthor_uid=23075030" TargetMode="External"/><Relationship Id="rId156" Type="http://schemas.openxmlformats.org/officeDocument/2006/relationships/hyperlink" Target="http://www.ncbi.nlm.nih.gov/pubmed/?term=Bergasa%20NV%5BAuthor%5D&amp;cauthor=true&amp;cauthor_uid=15142652" TargetMode="External"/><Relationship Id="rId177" Type="http://schemas.openxmlformats.org/officeDocument/2006/relationships/hyperlink" Target="http://www.ncbi.nlm.nih.gov/pubmed/?term=Burgert%20TS%5BAuthor%5D&amp;cauthor=true&amp;cauthor_uid=16912127" TargetMode="External"/><Relationship Id="rId198" Type="http://schemas.openxmlformats.org/officeDocument/2006/relationships/hyperlink" Target="http://www.ncbi.nlm.nih.gov/pubmed/?term=Di%20Fraia%20T%5BAuthor%5D&amp;cauthor=true&amp;cauthor_uid=19217453" TargetMode="External"/><Relationship Id="rId321" Type="http://schemas.openxmlformats.org/officeDocument/2006/relationships/hyperlink" Target="http://www.ncbi.nlm.nih.gov/pubmed/?term=Bouchard%20C%5BAuthor%5D&amp;cauthor=true&amp;cauthor_uid=16596798" TargetMode="External"/><Relationship Id="rId342" Type="http://schemas.openxmlformats.org/officeDocument/2006/relationships/hyperlink" Target="http://www.ncbi.nlm.nih.gov/pubmed/?term=Lao%20OB%5BAuthor%5D&amp;cauthor=true&amp;cauthor_uid=21031545" TargetMode="External"/><Relationship Id="rId363" Type="http://schemas.openxmlformats.org/officeDocument/2006/relationships/hyperlink" Target="http://www.ncbi.nlm.nih.gov/pubmed/?term=Ganie%20MA%5BAuthor%5D&amp;cauthor=true&amp;cauthor_uid=23311698" TargetMode="External"/><Relationship Id="rId384" Type="http://schemas.openxmlformats.org/officeDocument/2006/relationships/hyperlink" Target="http://www.ncbi.nlm.nih.gov/pubmed/?term=Ohtsuki%20T%5BAuthor%5D&amp;cauthor=true&amp;cauthor_uid=2877956" TargetMode="External"/><Relationship Id="rId419" Type="http://schemas.openxmlformats.org/officeDocument/2006/relationships/hyperlink" Target="http://www.ncbi.nlm.nih.gov/pubmed/?term=Andler%20W%5BAuthor%5D&amp;cauthor=true&amp;cauthor_uid=12244007" TargetMode="External"/><Relationship Id="rId202" Type="http://schemas.openxmlformats.org/officeDocument/2006/relationships/hyperlink" Target="http://www.ncbi.nlm.nih.gov/pubmed/?term=Iardino%20MR%5BAuthor%5D&amp;cauthor=true&amp;cauthor_uid=19217453" TargetMode="External"/><Relationship Id="rId223" Type="http://schemas.openxmlformats.org/officeDocument/2006/relationships/hyperlink" Target="http://www.ncbi.nlm.nih.gov/pubmed/?term=Duclos%20M%5BAuthor%5D&amp;cauthor=true&amp;cauthor_uid=11275945" TargetMode="External"/><Relationship Id="rId244" Type="http://schemas.openxmlformats.org/officeDocument/2006/relationships/hyperlink" Target="http://www.ncbi.nlm.nih.gov/pubmed/?term=Tang%20Q%5BAuthor%5D&amp;cauthor=true&amp;cauthor_uid=22172257" TargetMode="External"/><Relationship Id="rId430" Type="http://schemas.openxmlformats.org/officeDocument/2006/relationships/hyperlink" Target="http://www.ijoy.org.in/searchresult.asp?search=&amp;author=Rajjan+Kumar&amp;journal=Y&amp;but_search=Search&amp;entries=10&amp;pg=1&amp;s=0" TargetMode="External"/><Relationship Id="rId18" Type="http://schemas.openxmlformats.org/officeDocument/2006/relationships/hyperlink" Target="http://www.wisegeekhealth.com/what-is-estrogen.htm" TargetMode="External"/><Relationship Id="rId39" Type="http://schemas.openxmlformats.org/officeDocument/2006/relationships/hyperlink" Target="http://www.ncbi.nlm.nih.gov/pubmed/?term=Bocca%20G%5BAuthor%5D&amp;cauthor=true&amp;cauthor_uid=19051794" TargetMode="External"/><Relationship Id="rId265" Type="http://schemas.openxmlformats.org/officeDocument/2006/relationships/hyperlink" Target="http://www.ncbi.nlm.nih.gov/pubmed/?term=Ibba%20A%5BAuthor%5D&amp;cauthor=true&amp;cauthor_uid=24464450" TargetMode="External"/><Relationship Id="rId286" Type="http://schemas.openxmlformats.org/officeDocument/2006/relationships/hyperlink" Target="http://www.ncbi.nlm.nih.gov/pubmed/?term=Zappaterreno%20A%5BAuthor%5D&amp;cauthor=true&amp;cauthor_uid=16273617" TargetMode="External"/><Relationship Id="rId451" Type="http://schemas.openxmlformats.org/officeDocument/2006/relationships/hyperlink" Target="http://www.ncbi.nlm.nih.gov/pubmed/?term=Makkonen%20J%5BAuthor%5D&amp;cauthor=true&amp;cauthor_uid=20947198" TargetMode="External"/><Relationship Id="rId472" Type="http://schemas.openxmlformats.org/officeDocument/2006/relationships/hyperlink" Target="http://www.ncbi.nlm.nih.gov/pubmed/?term=Hollmann%20W%5BAuthor%5D&amp;cauthor=true&amp;cauthor_uid=10333092" TargetMode="External"/><Relationship Id="rId493" Type="http://schemas.openxmlformats.org/officeDocument/2006/relationships/hyperlink" Target="http://www.ncbi.nlm.nih.gov/pubmed/?term=Drapeau%20V%5BAuthor%5D&amp;cauthor=true&amp;cauthor_uid=17299111" TargetMode="External"/><Relationship Id="rId507" Type="http://schemas.openxmlformats.org/officeDocument/2006/relationships/hyperlink" Target="http://www.ncbi.nlm.nih.gov/pubmed/?term=Christopher%20R%5BAuthor%5D&amp;cauthor=true&amp;cauthor_uid=24049209" TargetMode="External"/><Relationship Id="rId528" Type="http://schemas.openxmlformats.org/officeDocument/2006/relationships/hyperlink" Target="http://www.ncbi.nlm.nih.gov/pubmed/?term=Canbay%20A%5BAuthor%5D&amp;cauthor=true&amp;cauthor_uid=21042023" TargetMode="External"/><Relationship Id="rId50" Type="http://schemas.openxmlformats.org/officeDocument/2006/relationships/hyperlink" Target="http://www.ncbi.nlm.nih.gov/pubmed/?term=Stranges%20S%5BAuthor%5D&amp;cauthor=true&amp;cauthor_uid=14999694" TargetMode="External"/><Relationship Id="rId104" Type="http://schemas.openxmlformats.org/officeDocument/2006/relationships/hyperlink" Target="javascript:void(0);" TargetMode="External"/><Relationship Id="rId125" Type="http://schemas.openxmlformats.org/officeDocument/2006/relationships/chart" Target="charts/chart7.xml"/><Relationship Id="rId146" Type="http://schemas.openxmlformats.org/officeDocument/2006/relationships/hyperlink" Target="http://www.ncbi.nlm.nih.gov/pubmed/?term=Stearns%20SC%5BAuthor%5D&amp;cauthor=true&amp;cauthor_uid=15147610" TargetMode="External"/><Relationship Id="rId167" Type="http://schemas.openxmlformats.org/officeDocument/2006/relationships/hyperlink" Target="http://www.ncbi.nlm.nih.gov/pubmed/?term=Rosmond%20R%5BAuthor%5D&amp;cauthor=true&amp;cauthor_uid=11054598" TargetMode="External"/><Relationship Id="rId188" Type="http://schemas.openxmlformats.org/officeDocument/2006/relationships/hyperlink" Target="http://www.ncbi.nlm.nih.gov/pubmed/?term=Ciampolillo%20A%5BAuthor%5D&amp;cauthor=true&amp;cauthor_uid=17547687" TargetMode="External"/><Relationship Id="rId311" Type="http://schemas.openxmlformats.org/officeDocument/2006/relationships/hyperlink" Target="http://www.ijoy.org.in/searchresult.asp?search=&amp;author=Renuka+Hatekar&amp;journal=Y&amp;but_search=Search&amp;entries=10&amp;pg=1&amp;s=0" TargetMode="External"/><Relationship Id="rId332" Type="http://schemas.openxmlformats.org/officeDocument/2006/relationships/hyperlink" Target="http://www.ncbi.nlm.nih.gov/pubmed/?term=Pedersen%20IB%5BAuthor%5D&amp;cauthor=true&amp;cauthor_uid=24783015" TargetMode="External"/><Relationship Id="rId353" Type="http://schemas.openxmlformats.org/officeDocument/2006/relationships/hyperlink" Target="http://www.ncbi.nlm.nih.gov/pubmed/?term=Magkos%20F%5BAuthor%5D&amp;cauthor=true&amp;cauthor_uid=21206340" TargetMode="External"/><Relationship Id="rId374" Type="http://schemas.openxmlformats.org/officeDocument/2006/relationships/hyperlink" Target="http://www.ncbi.nlm.nih.gov/pubmed/?term=SHINOZAKI%20F%5Bauth%5D" TargetMode="External"/><Relationship Id="rId395" Type="http://schemas.openxmlformats.org/officeDocument/2006/relationships/hyperlink" Target="http://www.ncbi.nlm.nih.gov/pubmed/?term=Nowicka+P%2C+et.al%2C+(2009)+conducted+the+study+on+Sports+camp+with+six+months+of+support+from+a+local+sports+club+as+a+treatment+for+childhood+obesity." TargetMode="External"/><Relationship Id="rId409" Type="http://schemas.openxmlformats.org/officeDocument/2006/relationships/hyperlink" Target="http://www.ncbi.nlm.nih.gov/pubmed/?term=Despr%C3%A9s%20JP%5BAuthor%5D&amp;cauthor=true&amp;cauthor_uid=11570117" TargetMode="External"/><Relationship Id="rId71" Type="http://schemas.openxmlformats.org/officeDocument/2006/relationships/hyperlink" Target="http://www.ncbi.nlm.nih.gov/pubmed?term=%22Wree%20A%22%5BAuthor%5D" TargetMode="External"/><Relationship Id="rId92" Type="http://schemas.openxmlformats.org/officeDocument/2006/relationships/hyperlink" Target="http://www.ncbi.nlm.nih.gov/pubmed?term=Pacifico%20L%5BAuthor%5D&amp;cauthor=true&amp;cauthor_uid=22130312" TargetMode="External"/><Relationship Id="rId213" Type="http://schemas.openxmlformats.org/officeDocument/2006/relationships/hyperlink" Target="http://www.ncbi.nlm.nih.gov/pubmed/?term=Susman%20EJ%5BAuthor%5D&amp;cauthor=true&amp;cauthor_uid=19766938" TargetMode="External"/><Relationship Id="rId234" Type="http://schemas.openxmlformats.org/officeDocument/2006/relationships/hyperlink" Target="http://www.ncbi.nlm.nih.gov/pubmed/?term=el-Koofy%20NM%5BAuthor%5D&amp;cauthor=true&amp;cauthor_uid=21196652" TargetMode="External"/><Relationship Id="rId420" Type="http://schemas.openxmlformats.org/officeDocument/2006/relationships/hyperlink" Target="http://www.ncbi.nlm.nih.gov/pubmed/?term=Rippe%20JM%5BAuthor%5D&amp;cauthor=true&amp;cauthor_uid=9787734" TargetMode="External"/><Relationship Id="rId2" Type="http://schemas.openxmlformats.org/officeDocument/2006/relationships/styles" Target="styles.xml"/><Relationship Id="rId29" Type="http://schemas.openxmlformats.org/officeDocument/2006/relationships/hyperlink" Target="http://www.wisegeek.com/what-is-tyrosine.htm" TargetMode="External"/><Relationship Id="rId255" Type="http://schemas.openxmlformats.org/officeDocument/2006/relationships/hyperlink" Target="http://www.ncbi.nlm.nih.gov/pubmed/?term=Gonz%C3%A1lez-Gil%20EM%5BAuthor%5D&amp;cauthor=true&amp;cauthor_uid=19588731" TargetMode="External"/><Relationship Id="rId276" Type="http://schemas.openxmlformats.org/officeDocument/2006/relationships/hyperlink" Target="http://www.ncbi.nlm.nih.gov/pubmed/?term=Battaglini%20C%5BAuthor%5D&amp;cauthor=true&amp;cauthor_uid=18787373" TargetMode="External"/><Relationship Id="rId297" Type="http://schemas.openxmlformats.org/officeDocument/2006/relationships/hyperlink" Target="http://www.ncbi.nlm.nih.gov/pubmed/?term=Cook%20SR%5BAuthor%5D&amp;cauthor=true&amp;cauthor_uid=19013572" TargetMode="External"/><Relationship Id="rId441" Type="http://schemas.openxmlformats.org/officeDocument/2006/relationships/hyperlink" Target="http://www.ncbi.nlm.nih.gov/pubmed/?term=Bedogni%20G%5BAuthor%5D&amp;cauthor=true&amp;cauthor_uid=17151586" TargetMode="External"/><Relationship Id="rId462" Type="http://schemas.openxmlformats.org/officeDocument/2006/relationships/hyperlink" Target="http://www.ncbi.nlm.nih.gov/pubmed/?term=Muti%20P%5BAuthor%5D&amp;cauthor=true&amp;cauthor_uid=14999694" TargetMode="External"/><Relationship Id="rId483" Type="http://schemas.openxmlformats.org/officeDocument/2006/relationships/hyperlink" Target="http://www.ncbi.nlm.nih.gov/pubmed/?term=Diehl%20AM%5BAuthor%5D&amp;cauthor=true&amp;cauthor_uid=19765777" TargetMode="External"/><Relationship Id="rId518" Type="http://schemas.openxmlformats.org/officeDocument/2006/relationships/hyperlink" Target="http://www.ncbi.nlm.nih.gov/pubmed/?term=Sujaku%20K%5BAuthor%5D&amp;cauthor=true&amp;cauthor_uid=9252081" TargetMode="External"/><Relationship Id="rId40" Type="http://schemas.openxmlformats.org/officeDocument/2006/relationships/hyperlink" Target="http://www.ncbi.nlm.nih.gov/pubmed?term=%22de%20Piano%20A%22%5BAuthor%5D" TargetMode="External"/><Relationship Id="rId115" Type="http://schemas.openxmlformats.org/officeDocument/2006/relationships/hyperlink" Target="http://www.webindia123.com/yoga/paschim.htm" TargetMode="External"/><Relationship Id="rId136" Type="http://schemas.openxmlformats.org/officeDocument/2006/relationships/hyperlink" Target="http://www.ncbi.nlm.nih.gov/pubmed/?term=Nazar%20GP%5BAuthor%5D&amp;cauthor=true&amp;cauthor_uid=23075030" TargetMode="External"/><Relationship Id="rId157" Type="http://schemas.openxmlformats.org/officeDocument/2006/relationships/hyperlink" Target="http://www.ncbi.nlm.nih.gov/pubmed/?term=Mehlman%20J%5BAuthor%5D&amp;cauthor=true&amp;cauthor_uid=15142652" TargetMode="External"/><Relationship Id="rId178" Type="http://schemas.openxmlformats.org/officeDocument/2006/relationships/hyperlink" Target="http://www.ncbi.nlm.nih.gov/pubmed/?term=Taksali%20SE%5BAuthor%5D&amp;cauthor=true&amp;cauthor_uid=16912127" TargetMode="External"/><Relationship Id="rId301" Type="http://schemas.openxmlformats.org/officeDocument/2006/relationships/hyperlink" Target="http://www.ncbi.nlm.nih.gov/pubmed/?term=Laurberg%20P%5BAuthor%5D&amp;cauthor=true&amp;cauthor_uid=15870128" TargetMode="External"/><Relationship Id="rId322" Type="http://schemas.openxmlformats.org/officeDocument/2006/relationships/hyperlink" Target="http://www.ncbi.nlm.nih.gov/pubmed/?term=Lau%20PW%5BAuthor%5D&amp;cauthor=true&amp;cauthor_uid=25012183" TargetMode="External"/><Relationship Id="rId343" Type="http://schemas.openxmlformats.org/officeDocument/2006/relationships/hyperlink" Target="http://www.ncbi.nlm.nih.gov/pubmed/?term=Healey%20PJ%5BAuthor%5D&amp;cauthor=true&amp;cauthor_uid=21031545" TargetMode="External"/><Relationship Id="rId364" Type="http://schemas.openxmlformats.org/officeDocument/2006/relationships/hyperlink" Target="http://www.ncbi.nlm.nih.gov/pubmed/?term=Narang%20A%5BAuthor%5D&amp;cauthor=true&amp;cauthor_uid=23311698" TargetMode="External"/><Relationship Id="rId61" Type="http://schemas.openxmlformats.org/officeDocument/2006/relationships/hyperlink" Target="http://www.ncbi.nlm.nih.gov/pubmed?term=%22Mencin%20AA%22%5BAuthor%5D" TargetMode="External"/><Relationship Id="rId82" Type="http://schemas.openxmlformats.org/officeDocument/2006/relationships/hyperlink" Target="http://www.ncbi.nlm.nih.gov/pubmed/?term=Iwen%20KA%5BAuthor%5D&amp;cauthor=true&amp;cauthor_uid=24783045" TargetMode="External"/><Relationship Id="rId199" Type="http://schemas.openxmlformats.org/officeDocument/2006/relationships/hyperlink" Target="http://www.ncbi.nlm.nih.gov/pubmed/?term=Forziato%20C%5BAuthor%5D&amp;cauthor=true&amp;cauthor_uid=19217453" TargetMode="External"/><Relationship Id="rId203" Type="http://schemas.openxmlformats.org/officeDocument/2006/relationships/hyperlink" Target="http://www.ncbi.nlm.nih.gov/pubmed/?term=Capaldo%20B%5BAuthor%5D&amp;cauthor=true&amp;cauthor_uid=19217453" TargetMode="External"/><Relationship Id="rId385" Type="http://schemas.openxmlformats.org/officeDocument/2006/relationships/hyperlink" Target="http://www.ncbi.nlm.nih.gov/pubmed/?term=Fukunaga%20K%5BAuthor%5D&amp;cauthor=true&amp;cauthor_uid=2877956" TargetMode="External"/><Relationship Id="rId19" Type="http://schemas.openxmlformats.org/officeDocument/2006/relationships/hyperlink" Target="http://www.wisegeek.com/what-is-osteoporosis.htm" TargetMode="External"/><Relationship Id="rId224" Type="http://schemas.openxmlformats.org/officeDocument/2006/relationships/hyperlink" Target="http://www.ncbi.nlm.nih.gov/pubmed/?term=Corcuff%20JB%5BAuthor%5D&amp;cauthor=true&amp;cauthor_uid=11275945" TargetMode="External"/><Relationship Id="rId245" Type="http://schemas.openxmlformats.org/officeDocument/2006/relationships/hyperlink" Target="http://www.ncbi.nlm.nih.gov/pubmed/?term=Luo%20JS%5BAuthor%5D&amp;cauthor=true&amp;cauthor_uid=22172257" TargetMode="External"/><Relationship Id="rId266" Type="http://schemas.openxmlformats.org/officeDocument/2006/relationships/hyperlink" Target="http://www.ncbi.nlm.nih.gov/pubmed/?term=Loche%20S%5BAuthor%5D&amp;cauthor=true&amp;cauthor_uid=24464450" TargetMode="External"/><Relationship Id="rId287" Type="http://schemas.openxmlformats.org/officeDocument/2006/relationships/hyperlink" Target="http://www.ncbi.nlm.nih.gov/pubmed/?term=Iannucci%20CV%5BAuthor%5D&amp;cauthor=true&amp;cauthor_uid=16273617" TargetMode="External"/><Relationship Id="rId410" Type="http://schemas.openxmlformats.org/officeDocument/2006/relationships/hyperlink" Target="http://www.ncbi.nlm.nih.gov/pubmed/?term=Prodam%20F%5BAuthor%5D&amp;cauthor=true&amp;cauthor_uid=23425018" TargetMode="External"/><Relationship Id="rId431" Type="http://schemas.openxmlformats.org/officeDocument/2006/relationships/hyperlink" Target="http://www.ncbi.nlm.nih.gov/pubmed/?term=Sari%20R%5BAuthor%5D&amp;cauthor=true&amp;cauthor_uid=12864805" TargetMode="External"/><Relationship Id="rId452" Type="http://schemas.openxmlformats.org/officeDocument/2006/relationships/hyperlink" Target="http://www.ncbi.nlm.nih.gov/pubmed/?term=Starley%20BQ%5BAuthor%5D&amp;cauthor=true&amp;cauthor_uid=20432259" TargetMode="External"/><Relationship Id="rId473" Type="http://schemas.openxmlformats.org/officeDocument/2006/relationships/hyperlink" Target="http://www.ncbi.nlm.nih.gov/pubmed/?term=Platen%20P%5BAuthor%5D&amp;cauthor=true&amp;cauthor_uid=10333092" TargetMode="External"/><Relationship Id="rId494" Type="http://schemas.openxmlformats.org/officeDocument/2006/relationships/hyperlink" Target="http://www.ncbi.nlm.nih.gov/pubmed/?term=Lalonde%20J%5BAuthor%5D&amp;cauthor=true&amp;cauthor_uid=17299111" TargetMode="External"/><Relationship Id="rId508" Type="http://schemas.openxmlformats.org/officeDocument/2006/relationships/hyperlink" Target="http://www.ncbi.nlm.nih.gov/pubmed/?term=Gangadhar%20BN%5BAuthor%5D&amp;cauthor=true&amp;cauthor_uid=24049209" TargetMode="External"/><Relationship Id="rId529" Type="http://schemas.openxmlformats.org/officeDocument/2006/relationships/hyperlink" Target="http://www.ncbi.nlm.nih.gov/pubmed/?term=Zachwieja%20JJ%5BAuthor%5D&amp;cauthor=true&amp;cauthor_uid=8977056" TargetMode="External"/><Relationship Id="rId30" Type="http://schemas.openxmlformats.org/officeDocument/2006/relationships/hyperlink" Target="http://www.mondofacto.com/facts/dictionary?test" TargetMode="External"/><Relationship Id="rId105" Type="http://schemas.openxmlformats.org/officeDocument/2006/relationships/hyperlink" Target="http://www.ncbi.nlm.nih.gov/pubmed/?term=Guzzetti%20C%5BAuthor%5D&amp;cauthor=true&amp;cauthor_uid=24464450" TargetMode="External"/><Relationship Id="rId126" Type="http://schemas.openxmlformats.org/officeDocument/2006/relationships/chart" Target="charts/chart8.xml"/><Relationship Id="rId147" Type="http://schemas.openxmlformats.org/officeDocument/2006/relationships/hyperlink" Target="http://www.ncbi.nlm.nih.gov/pubmed/?term=Smith%20WC%5BAuthor%5D&amp;cauthor=true&amp;cauthor_uid=15147610" TargetMode="External"/><Relationship Id="rId168" Type="http://schemas.openxmlformats.org/officeDocument/2006/relationships/hyperlink" Target="http://www.ncbi.nlm.nih.gov/pubmed/?term=Bocca%20G%5BAuthor%5D&amp;cauthor=true&amp;cauthor_uid=19051794" TargetMode="External"/><Relationship Id="rId312" Type="http://schemas.openxmlformats.org/officeDocument/2006/relationships/hyperlink" Target="http://www.ijoy.org.in/searchresult.asp?search=&amp;author=Ashok+Shyam&amp;journal=Y&amp;but_search=Search&amp;entries=10&amp;pg=1&amp;s=0" TargetMode="External"/><Relationship Id="rId333" Type="http://schemas.openxmlformats.org/officeDocument/2006/relationships/hyperlink" Target="http://www.ncbi.nlm.nih.gov/pubmed/?term=Karmisholt%20J%5BAuthor%5D&amp;cauthor=true&amp;cauthor_uid=24783015" TargetMode="External"/><Relationship Id="rId354" Type="http://schemas.openxmlformats.org/officeDocument/2006/relationships/hyperlink" Target="http://www.ncbi.nlm.nih.gov/pubmed/?term=Magkos%20F%5BAuthor%5D&amp;cauthor=true&amp;cauthor_uid=21206340" TargetMode="External"/><Relationship Id="rId51" Type="http://schemas.openxmlformats.org/officeDocument/2006/relationships/hyperlink" Target="http://www.ncbi.nlm.nih.gov/pubmed/?term=Fu%20CC%5BAuthor%5D&amp;cauthor=true&amp;cauthor_uid=19221666" TargetMode="External"/><Relationship Id="rId72" Type="http://schemas.openxmlformats.org/officeDocument/2006/relationships/hyperlink" Target="http://www.ncbi.nlm.nih.gov/pubmed/?term=B%C3%A1nos%20C%5BAuthor%5D&amp;cauthor=true&amp;cauthor_uid=233400" TargetMode="External"/><Relationship Id="rId93" Type="http://schemas.openxmlformats.org/officeDocument/2006/relationships/hyperlink" Target="http://www.ncbi.nlm.nih.gov/pubmed/?term=Laurberg%20P%5Bauth%5D" TargetMode="External"/><Relationship Id="rId189" Type="http://schemas.openxmlformats.org/officeDocument/2006/relationships/hyperlink" Target="http://www.ncbi.nlm.nih.gov/pubmed/?term=Paolotti%20S%5BAuthor%5D&amp;cauthor=true&amp;cauthor_uid=17547687" TargetMode="External"/><Relationship Id="rId375" Type="http://schemas.openxmlformats.org/officeDocument/2006/relationships/hyperlink" Target="http://www.ncbi.nlm.nih.gov/pubmed/?term=Moreno%20M%5BAuthor%5D&amp;cauthor=true&amp;cauthor_uid=18279024" TargetMode="External"/><Relationship Id="rId396" Type="http://schemas.openxmlformats.org/officeDocument/2006/relationships/hyperlink" Target="http://www.ncbi.nlm.nih.gov/pubmed/?term=Nyrnes%20A%5BAuthor%5D&amp;cauthor=true&amp;cauthor_uid=16189501" TargetMode="External"/><Relationship Id="rId3" Type="http://schemas.openxmlformats.org/officeDocument/2006/relationships/settings" Target="settings.xml"/><Relationship Id="rId214" Type="http://schemas.openxmlformats.org/officeDocument/2006/relationships/hyperlink" Target="http://www.ncbi.nlm.nih.gov/pubmed/?term=Dorn%20LD%5BAuthor%5D&amp;cauthor=true&amp;cauthor_uid=19766938" TargetMode="External"/><Relationship Id="rId235" Type="http://schemas.openxmlformats.org/officeDocument/2006/relationships/hyperlink" Target="http://www.ncbi.nlm.nih.gov/pubmed/?term=Anwar%20GM%5BAuthor%5D&amp;cauthor=true&amp;cauthor_uid=21196652" TargetMode="External"/><Relationship Id="rId256" Type="http://schemas.openxmlformats.org/officeDocument/2006/relationships/hyperlink" Target="http://www.ncbi.nlm.nih.gov/pubmed/?term=Bueno-Lozano%20G%5BAuthor%5D&amp;cauthor=true&amp;cauthor_uid=19588731" TargetMode="External"/><Relationship Id="rId277" Type="http://schemas.openxmlformats.org/officeDocument/2006/relationships/hyperlink" Target="http://www.ncbi.nlm.nih.gov/pubmed/?term=Viru%20M%5BAuthor%5D&amp;cauthor=true&amp;cauthor_uid=18787373" TargetMode="External"/><Relationship Id="rId298" Type="http://schemas.openxmlformats.org/officeDocument/2006/relationships/hyperlink" Target="http://www.ncbi.nlm.nih.gov/pubmed/?term=Amra%20B%5BAuthor%5D&amp;cauthor=true&amp;cauthor_uid=19013572" TargetMode="External"/><Relationship Id="rId400" Type="http://schemas.openxmlformats.org/officeDocument/2006/relationships/hyperlink" Target="http://www.ncbi.nlm.nih.gov/pubmed/?term=Anania%20C%5BAuthor%5D&amp;cauthor=true&amp;cauthor_uid=22130312" TargetMode="External"/><Relationship Id="rId421" Type="http://schemas.openxmlformats.org/officeDocument/2006/relationships/hyperlink" Target="http://www.ncbi.nlm.nih.gov/pubmed/?term=Hess%20S%5BAuthor%5D&amp;cauthor=true&amp;cauthor_uid=9787734" TargetMode="External"/><Relationship Id="rId442" Type="http://schemas.openxmlformats.org/officeDocument/2006/relationships/hyperlink" Target="http://www.ncbi.nlm.nih.gov/pubmed/?term=Senese%20R%5BAuthor%5D&amp;cauthor=true&amp;cauthor_uid=25538628" TargetMode="External"/><Relationship Id="rId463" Type="http://schemas.openxmlformats.org/officeDocument/2006/relationships/hyperlink" Target="http://www.ncbi.nlm.nih.gov/pubmed/?term=Freudenheim%20JL%5BAuthor%5D&amp;cauthor=true&amp;cauthor_uid=14999694" TargetMode="External"/><Relationship Id="rId484" Type="http://schemas.openxmlformats.org/officeDocument/2006/relationships/hyperlink" Target="http://www.ncbi.nlm.nih.gov/pubmed/?term=Tazawa%20Y%5BAuthor%5D&amp;cauthor=true&amp;cauthor_uid=9099310" TargetMode="External"/><Relationship Id="rId519" Type="http://schemas.openxmlformats.org/officeDocument/2006/relationships/hyperlink" Target="http://www.ncbi.nlm.nih.gov/pubmed/?term=Hashimoto%20O%5BAuthor%5D&amp;cauthor=true&amp;cauthor_uid=9252081" TargetMode="External"/><Relationship Id="rId116" Type="http://schemas.openxmlformats.org/officeDocument/2006/relationships/hyperlink" Target="http://en.wikipedia.org/wiki/Aerobic_exercise" TargetMode="External"/><Relationship Id="rId137" Type="http://schemas.openxmlformats.org/officeDocument/2006/relationships/hyperlink" Target="http://www.ncbi.nlm.nih.gov/pubmed/?term=Gupta%20VK%5BAuthor%5D&amp;cauthor=true&amp;cauthor_uid=23075030" TargetMode="External"/><Relationship Id="rId158" Type="http://schemas.openxmlformats.org/officeDocument/2006/relationships/hyperlink" Target="http://www.ncbi.nlm.nih.gov/pubmed/?term=Bir%20K%5BAuthor%5D&amp;cauthor=true&amp;cauthor_uid=15142652" TargetMode="External"/><Relationship Id="rId302" Type="http://schemas.openxmlformats.org/officeDocument/2006/relationships/hyperlink" Target="http://www.ncbi.nlm.nih.gov/pubmed/?term=Rasmussen%20LB%5BAuthor%5D&amp;cauthor=true&amp;cauthor_uid=15870128" TargetMode="External"/><Relationship Id="rId323" Type="http://schemas.openxmlformats.org/officeDocument/2006/relationships/hyperlink" Target="http://www.ncbi.nlm.nih.gov/pubmed/?term=Wong%20del%20P%5BAuthor%5D&amp;cauthor=true&amp;cauthor_uid=25012183" TargetMode="External"/><Relationship Id="rId344" Type="http://schemas.openxmlformats.org/officeDocument/2006/relationships/hyperlink" Target="http://www.ncbi.nlm.nih.gov/pubmed/?term=Reyes%20JD%5BAuthor%5D&amp;cauthor=true&amp;cauthor_uid=21031545" TargetMode="External"/><Relationship Id="rId530" Type="http://schemas.openxmlformats.org/officeDocument/2006/relationships/hyperlink" Target="http://www.the" TargetMode="External"/><Relationship Id="rId20" Type="http://schemas.openxmlformats.org/officeDocument/2006/relationships/hyperlink" Target="http://www.wisegeekhealth.com/what-is-cirrhosis.htm" TargetMode="External"/><Relationship Id="rId41" Type="http://schemas.openxmlformats.org/officeDocument/2006/relationships/hyperlink" Target="http://www.ncbi.nlm.nih.gov/pubmed?term=%22Di%20Bonito%20P%22%5BAuthor%5D" TargetMode="External"/><Relationship Id="rId62" Type="http://schemas.openxmlformats.org/officeDocument/2006/relationships/hyperlink" Target="http://www.ncbi.nlm.nih.gov/pubmed?term=%22Lavine%20JE%22%5BAuthor%5D" TargetMode="External"/><Relationship Id="rId83" Type="http://schemas.openxmlformats.org/officeDocument/2006/relationships/hyperlink" Target="http://www.ncbi.nlm.nih.gov/pubmed/?term=Kaptein%20EM%5BAuthor%5D&amp;cauthor=true&amp;cauthor_uid=19737920" TargetMode="External"/><Relationship Id="rId179" Type="http://schemas.openxmlformats.org/officeDocument/2006/relationships/hyperlink" Target="http://www.ncbi.nlm.nih.gov/pubmed/?term=Dziura%20J%5BAuthor%5D&amp;cauthor=true&amp;cauthor_uid=16912127" TargetMode="External"/><Relationship Id="rId365" Type="http://schemas.openxmlformats.org/officeDocument/2006/relationships/hyperlink" Target="http://www.ncbi.nlm.nih.gov/pubmed/?term=Mehan%20N%5BAuthor%5D&amp;cauthor=true&amp;cauthor_uid=23311698" TargetMode="External"/><Relationship Id="rId386" Type="http://schemas.openxmlformats.org/officeDocument/2006/relationships/hyperlink" Target="http://www.ncbi.nlm.nih.gov/pubmed/?term=Honda%20M%5BAuthor%5D&amp;cauthor=true&amp;cauthor_uid=2877956" TargetMode="External"/><Relationship Id="rId190" Type="http://schemas.openxmlformats.org/officeDocument/2006/relationships/hyperlink" Target="http://www.ncbi.nlm.nih.gov/pubmed/?term=Trerotoli%20P%5BAuthor%5D&amp;cauthor=true&amp;cauthor_uid=17547687" TargetMode="External"/><Relationship Id="rId204" Type="http://schemas.openxmlformats.org/officeDocument/2006/relationships/hyperlink" Target="http://www.ncbi.nlm.nih.gov/pubmed/?term=Di%20Mauro%20D%5BAuthor%5D&amp;cauthor=true&amp;cauthor_uid=20087305" TargetMode="External"/><Relationship Id="rId225" Type="http://schemas.openxmlformats.org/officeDocument/2006/relationships/hyperlink" Target="http://www.ncbi.nlm.nih.gov/pubmed/?term=Pehourcq%20F%5BAuthor%5D&amp;cauthor=true&amp;cauthor_uid=11275945" TargetMode="External"/><Relationship Id="rId246" Type="http://schemas.openxmlformats.org/officeDocument/2006/relationships/hyperlink" Target="http://www.ncbi.nlm.nih.gov/pubmed/?term=Feng%20Y%5BAuthor%5D&amp;cauthor=true&amp;cauthor_uid=22172257" TargetMode="External"/><Relationship Id="rId267" Type="http://schemas.openxmlformats.org/officeDocument/2006/relationships/hyperlink" Target="http://www.ncbi.nlm.nih.gov/pubmed/?term=Haynes%20P%5BAuthor%5D&amp;cauthor=true&amp;cauthor_uid=15331062" TargetMode="External"/><Relationship Id="rId288" Type="http://schemas.openxmlformats.org/officeDocument/2006/relationships/hyperlink" Target="http://www.ncbi.nlm.nih.gov/pubmed/?term=Leonetti%20F%5BAuthor%5D&amp;cauthor=true&amp;cauthor_uid=16273617" TargetMode="External"/><Relationship Id="rId411" Type="http://schemas.openxmlformats.org/officeDocument/2006/relationships/hyperlink" Target="http://www.ncbi.nlm.nih.gov/pubmed/?term=Ricotti%20R%5BAuthor%5D&amp;cauthor=true&amp;cauthor_uid=23425018" TargetMode="External"/><Relationship Id="rId432" Type="http://schemas.openxmlformats.org/officeDocument/2006/relationships/hyperlink" Target="http://www.ncbi.nlm.nih.gov/pubmed/?term=Balci%20MK%5BAuthor%5D&amp;cauthor=true&amp;cauthor_uid=12864805" TargetMode="External"/><Relationship Id="rId453" Type="http://schemas.openxmlformats.org/officeDocument/2006/relationships/hyperlink" Target="http://www.ncbi.nlm.nih.gov/pubmed/?term=Calcagno%20CJ%5BAuthor%5D&amp;cauthor=true&amp;cauthor_uid=20432259" TargetMode="External"/><Relationship Id="rId474" Type="http://schemas.openxmlformats.org/officeDocument/2006/relationships/hyperlink" Target="http://www.ncbi.nlm.nih.gov/pubmed/?term=Rost%20R%5BAuthor%5D&amp;cauthor=true&amp;cauthor_uid=10333092" TargetMode="External"/><Relationship Id="rId509" Type="http://schemas.openxmlformats.org/officeDocument/2006/relationships/hyperlink" Target="http://www.ncbi.nlm.nih.gov/pubmed/?term=Tilg%20H%5BAuthor%5D&amp;cauthor=true&amp;cauthor_uid=20485253" TargetMode="External"/><Relationship Id="rId106" Type="http://schemas.openxmlformats.org/officeDocument/2006/relationships/hyperlink" Target="javascript:void(0);" TargetMode="External"/><Relationship Id="rId127" Type="http://schemas.openxmlformats.org/officeDocument/2006/relationships/chart" Target="charts/chart9.xml"/><Relationship Id="rId313" Type="http://schemas.openxmlformats.org/officeDocument/2006/relationships/hyperlink" Target="http://www.ijoy.org.in/searchresult.asp?search=&amp;author=Parag+K+Sancheti&amp;journal=Y&amp;but_search=Search&amp;entries=10&amp;pg=1&amp;s=0" TargetMode="External"/><Relationship Id="rId495" Type="http://schemas.openxmlformats.org/officeDocument/2006/relationships/hyperlink" Target="http://www.ncbi.nlm.nih.gov/pubmed/?term=Lupien%20SJ%5BAuthor%5D&amp;cauthor=true&amp;cauthor_uid=17299111" TargetMode="External"/><Relationship Id="rId10" Type="http://schemas.openxmlformats.org/officeDocument/2006/relationships/footer" Target="footer1.xml"/><Relationship Id="rId31" Type="http://schemas.openxmlformats.org/officeDocument/2006/relationships/hyperlink" Target="http://www.mondofacto.com/facts/dictionary?measures" TargetMode="External"/><Relationship Id="rId52" Type="http://schemas.openxmlformats.org/officeDocument/2006/relationships/hyperlink" Target="http://www.ncbi.nlm.nih.gov/pubmed/?term=Kelishadi%20R%5BAuthor%5D&amp;cauthor=true&amp;cauthor_uid=19013572" TargetMode="External"/><Relationship Id="rId73" Type="http://schemas.openxmlformats.org/officeDocument/2006/relationships/hyperlink" Target="http://www.ncbi.nlm.nih.gov/pubmed/?term=B%C3%A9try%20C%5BAuthor%5D&amp;cauthor=true&amp;cauthor_uid=25541439" TargetMode="External"/><Relationship Id="rId94" Type="http://schemas.openxmlformats.org/officeDocument/2006/relationships/hyperlink" Target="http://www.ncbi.nlm.nih.gov/pubmed/?term=Reinehr%20T%5BAuthor%5D&amp;cauthor=true&amp;cauthor_uid=21430532" TargetMode="External"/><Relationship Id="rId148" Type="http://schemas.openxmlformats.org/officeDocument/2006/relationships/hyperlink" Target="http://www.ncbi.nlm.nih.gov/pubmed/?term=Jung%20RT%5BAuthor%5D&amp;cauthor=true&amp;cauthor_uid=15147610" TargetMode="External"/><Relationship Id="rId169" Type="http://schemas.openxmlformats.org/officeDocument/2006/relationships/hyperlink" Target="http://www.ncbi.nlm.nih.gov/pubmed/?term=Stolk%20RP%5BAuthor%5D&amp;cauthor=true&amp;cauthor_uid=19051794" TargetMode="External"/><Relationship Id="rId334" Type="http://schemas.openxmlformats.org/officeDocument/2006/relationships/hyperlink" Target="http://www.ncbi.nlm.nih.gov/pubmed/?term=Lin%20YC%5BAuthor%5D&amp;cauthor=true&amp;cauthor_uid=20675238" TargetMode="External"/><Relationship Id="rId355" Type="http://schemas.openxmlformats.org/officeDocument/2006/relationships/hyperlink" Target="http://www.ncbi.nlm.nih.gov/pubmed/?term=Marras%20V%5BAuthor%5D&amp;cauthor=true&amp;cauthor_uid=20197672" TargetMode="External"/><Relationship Id="rId376" Type="http://schemas.openxmlformats.org/officeDocument/2006/relationships/hyperlink" Target="http://www.ncbi.nlm.nih.gov/pubmed/?term=de%20Lange%20P%5BAuthor%5D&amp;cauthor=true&amp;cauthor_uid=18279024" TargetMode="External"/><Relationship Id="rId397" Type="http://schemas.openxmlformats.org/officeDocument/2006/relationships/hyperlink" Target="http://www.ncbi.nlm.nih.gov/pubmed/?term=Jorde%20R%5BAuthor%5D&amp;cauthor=true&amp;cauthor_uid=16189501" TargetMode="External"/><Relationship Id="rId520" Type="http://schemas.openxmlformats.org/officeDocument/2006/relationships/hyperlink" Target="http://www.ncbi.nlm.nih.gov/pubmed/?term=Tsuji%20R%5BAuthor%5D&amp;cauthor=true&amp;cauthor_uid=9252081" TargetMode="External"/><Relationship Id="rId4" Type="http://schemas.openxmlformats.org/officeDocument/2006/relationships/webSettings" Target="webSettings.xml"/><Relationship Id="rId180" Type="http://schemas.openxmlformats.org/officeDocument/2006/relationships/hyperlink" Target="http://www.ncbi.nlm.nih.gov/pubmed/?term=Goodman%20TR%5BAuthor%5D&amp;cauthor=true&amp;cauthor_uid=16912127" TargetMode="External"/><Relationship Id="rId215" Type="http://schemas.openxmlformats.org/officeDocument/2006/relationships/hyperlink" Target="http://www.ncbi.nlm.nih.gov/pubmed/?term=Duclos%20M%5BAuthor%5D&amp;cauthor=true&amp;cauthor_uid=9640417" TargetMode="External"/><Relationship Id="rId236" Type="http://schemas.openxmlformats.org/officeDocument/2006/relationships/hyperlink" Target="http://www.ncbi.nlm.nih.gov/pubmed/?term=el-Mougy%20FM%5BAuthor%5D&amp;cauthor=true&amp;cauthor_uid=21196652" TargetMode="External"/><Relationship Id="rId257" Type="http://schemas.openxmlformats.org/officeDocument/2006/relationships/hyperlink" Target="http://www.ncbi.nlm.nih.gov/pubmed/?term=Bueno-Lozano%20O%5BAuthor%5D&amp;cauthor=true&amp;cauthor_uid=19588731" TargetMode="External"/><Relationship Id="rId278" Type="http://schemas.openxmlformats.org/officeDocument/2006/relationships/hyperlink" Target="http://www.ncbi.nlm.nih.gov/pubmed/?term=Viru%20A%5BAuthor%5D&amp;cauthor=true&amp;cauthor_uid=18787373" TargetMode="External"/><Relationship Id="rId401" Type="http://schemas.openxmlformats.org/officeDocument/2006/relationships/hyperlink" Target="http://www.ncbi.nlm.nih.gov/pubmed/?term=Ferraro%20F%5BAuthor%5D&amp;cauthor=true&amp;cauthor_uid=22130312" TargetMode="External"/><Relationship Id="rId422" Type="http://schemas.openxmlformats.org/officeDocument/2006/relationships/hyperlink" Target="http://www.ncbi.nlm.nih.gov/pubmed/?term=Roberts%20SO%5BAuthor%5D&amp;cauthor=true&amp;cauthor_uid=12026314" TargetMode="External"/><Relationship Id="rId443" Type="http://schemas.openxmlformats.org/officeDocument/2006/relationships/hyperlink" Target="http://www.ncbi.nlm.nih.gov/pubmed/?term=Lasala%20P%5BAuthor%5D&amp;cauthor=true&amp;cauthor_uid=25538628" TargetMode="External"/><Relationship Id="rId464" Type="http://schemas.openxmlformats.org/officeDocument/2006/relationships/hyperlink" Target="http://www.ncbi.nlm.nih.gov/pubmed/?term=Farinaro%20E%5BAuthor%5D&amp;cauthor=true&amp;cauthor_uid=14999694" TargetMode="External"/><Relationship Id="rId303" Type="http://schemas.openxmlformats.org/officeDocument/2006/relationships/hyperlink" Target="http://www.ncbi.nlm.nih.gov/pubmed/?term=B%C3%BClow%20I%5BAuthor%5D&amp;cauthor=true&amp;cauthor_uid=15870128" TargetMode="External"/><Relationship Id="rId485" Type="http://schemas.openxmlformats.org/officeDocument/2006/relationships/hyperlink" Target="http://www.ncbi.nlm.nih.gov/pubmed/?term=Noguchi%20H%5BAuthor%5D&amp;cauthor=true&amp;cauthor_uid=9099310" TargetMode="External"/><Relationship Id="rId42" Type="http://schemas.openxmlformats.org/officeDocument/2006/relationships/hyperlink" Target="http://www.ncbi.nlm.nih.gov/pubmed?term=%22Di%20Mauro%20D%22%5BAuthor%5D" TargetMode="External"/><Relationship Id="rId84" Type="http://schemas.openxmlformats.org/officeDocument/2006/relationships/hyperlink" Target="http://www.ncbi.nlm.nih.gov/pubmed/?term=Kumar%20HK%5BAuthor%5D&amp;cauthor=true&amp;cauthor_uid=19618005" TargetMode="External"/><Relationship Id="rId138" Type="http://schemas.openxmlformats.org/officeDocument/2006/relationships/hyperlink" Target="http://www.ncbi.nlm.nih.gov/pubmed/?term=Perry%20CL%5BAuthor%5D&amp;cauthor=true&amp;cauthor_uid=23075030" TargetMode="External"/><Relationship Id="rId345" Type="http://schemas.openxmlformats.org/officeDocument/2006/relationships/hyperlink" Target="http://www.ncbi.nlm.nih.gov/pubmed/?term=Lobotkov%C3%A1%20D%5BAuthor%5D&amp;cauthor=true&amp;cauthor_uid=24932603" TargetMode="External"/><Relationship Id="rId387" Type="http://schemas.openxmlformats.org/officeDocument/2006/relationships/hyperlink" Target="http://www.ncbi.nlm.nih.gov/pubmed/?term=Nowicka%20P%5BAuthor%5D&amp;cauthor=true&amp;cauthor_uid=17313414" TargetMode="External"/><Relationship Id="rId510" Type="http://schemas.openxmlformats.org/officeDocument/2006/relationships/hyperlink" Target="http://www.ncbi.nlm.nih.gov/pubmed/?term=Moschen%20A%5BAuthor%5D&amp;cauthor=true&amp;cauthor_uid=20485253" TargetMode="External"/><Relationship Id="rId191" Type="http://schemas.openxmlformats.org/officeDocument/2006/relationships/hyperlink" Target="http://www.ncbi.nlm.nih.gov/pubmed/?term=Giorgino%20R%5BAuthor%5D&amp;cauthor=true&amp;cauthor_uid=17547687" TargetMode="External"/><Relationship Id="rId205" Type="http://schemas.openxmlformats.org/officeDocument/2006/relationships/hyperlink" Target="http://www.ncbi.nlm.nih.gov/pubmed/?term=Pagano%20F%5BAuthor%5D&amp;cauthor=true&amp;cauthor_uid=20087305" TargetMode="External"/><Relationship Id="rId247" Type="http://schemas.openxmlformats.org/officeDocument/2006/relationships/hyperlink" Target="http://www.ncbi.nlm.nih.gov/pubmed/?term=Fu%20CC%5BAuthor%5D&amp;cauthor=true&amp;cauthor_uid=19221666" TargetMode="External"/><Relationship Id="rId412" Type="http://schemas.openxmlformats.org/officeDocument/2006/relationships/hyperlink" Target="http://www.ncbi.nlm.nih.gov/pubmed/?term=Agarla%20V%5BAuthor%5D&amp;cauthor=true&amp;cauthor_uid=23425018" TargetMode="External"/><Relationship Id="rId107" Type="http://schemas.openxmlformats.org/officeDocument/2006/relationships/hyperlink" Target="http://www.ncbi.nlm.nih.gov/pubmed/?term=Pervanidou%20P%5BAuthor%5D&amp;cauthor=true&amp;cauthor_uid=21905812" TargetMode="External"/><Relationship Id="rId289" Type="http://schemas.openxmlformats.org/officeDocument/2006/relationships/hyperlink" Target="http://www.ncbi.nlm.nih.gov/pubmed/?term=Iwen%20KA%5BAuthor%5D&amp;cauthor=true&amp;cauthor_uid=24783045" TargetMode="External"/><Relationship Id="rId454" Type="http://schemas.openxmlformats.org/officeDocument/2006/relationships/hyperlink" Target="http://www.ncbi.nlm.nih.gov/pubmed/?term=Harrison%20SA%5BAuthor%5D&amp;cauthor=true&amp;cauthor_uid=20432259" TargetMode="External"/><Relationship Id="rId496" Type="http://schemas.openxmlformats.org/officeDocument/2006/relationships/hyperlink" Target="http://www.ncbi.nlm.nih.gov/pubmed/?term=Beaulieu%20S%5BAuthor%5D&amp;cauthor=true&amp;cauthor_uid=17299111" TargetMode="External"/><Relationship Id="rId11" Type="http://schemas.openxmlformats.org/officeDocument/2006/relationships/footer" Target="footer2.xml"/><Relationship Id="rId53" Type="http://schemas.openxmlformats.org/officeDocument/2006/relationships/hyperlink" Target="http://www.ncbi.nlm.nih.gov/pubmed?term=%22Haynes%20P%22%5BAuthor%5D" TargetMode="External"/><Relationship Id="rId149" Type="http://schemas.openxmlformats.org/officeDocument/2006/relationships/hyperlink" Target="http://www.ncbi.nlm.nih.gov/pubmed/?term=Campbell%20MK%5BAuthor%5D&amp;cauthor=true&amp;cauthor_uid=15147610" TargetMode="External"/><Relationship Id="rId314" Type="http://schemas.openxmlformats.org/officeDocument/2006/relationships/hyperlink" Target="http://www.ncbi.nlm.nih.gov/pubmed/?term=Kumar%20HK%5BAuthor%5D&amp;cauthor=true&amp;cauthor_uid=19618005" TargetMode="External"/><Relationship Id="rId356" Type="http://schemas.openxmlformats.org/officeDocument/2006/relationships/hyperlink" Target="http://www.ncbi.nlm.nih.gov/pubmed/?term=Casini%20MR%5BAuthor%5D&amp;cauthor=true&amp;cauthor_uid=20197672" TargetMode="External"/><Relationship Id="rId398" Type="http://schemas.openxmlformats.org/officeDocument/2006/relationships/hyperlink" Target="http://www.ncbi.nlm.nih.gov/pubmed/?term=Sundsfjord%20J%5BAuthor%5D&amp;cauthor=true&amp;cauthor_uid=16189501" TargetMode="External"/><Relationship Id="rId521" Type="http://schemas.openxmlformats.org/officeDocument/2006/relationships/hyperlink" Target="http://www.ncbi.nlm.nih.gov/pubmed/?term=V%C3%A1mosi%20M%5BAuthor%5D&amp;cauthor=true&amp;cauthor_uid=19656308" TargetMode="External"/><Relationship Id="rId95" Type="http://schemas.openxmlformats.org/officeDocument/2006/relationships/hyperlink" Target="http://www.ncbi.nlm.nih.gov/pubmed?term=Reinehr%20T%5BAuthor%5D&amp;cauthor=true&amp;cauthor_uid=12244007" TargetMode="External"/><Relationship Id="rId160" Type="http://schemas.openxmlformats.org/officeDocument/2006/relationships/hyperlink" Target="http://www.ncbi.nlm.nih.gov/pubmed/?term=Mehlman%20J%5BAuthor%5D&amp;cauthor=true&amp;cauthor_uid=15142652" TargetMode="External"/><Relationship Id="rId216" Type="http://schemas.openxmlformats.org/officeDocument/2006/relationships/hyperlink" Target="http://www.ncbi.nlm.nih.gov/pubmed/?term=Corcuff%20JB%5BAuthor%5D&amp;cauthor=true&amp;cauthor_uid=9640417" TargetMode="External"/><Relationship Id="rId423" Type="http://schemas.openxmlformats.org/officeDocument/2006/relationships/hyperlink" Target="http://www.ncbi.nlm.nih.gov/pubmed/?term=Roti%20E%5BAuthor%5D&amp;cauthor=true&amp;cauthor_uid=10997624" TargetMode="External"/><Relationship Id="rId258" Type="http://schemas.openxmlformats.org/officeDocument/2006/relationships/hyperlink" Target="http://www.ncbi.nlm.nih.gov/pubmed/?term=Gopal%20A%5BAuthor%5D&amp;cauthor=true&amp;cauthor_uid=21654972" TargetMode="External"/><Relationship Id="rId465" Type="http://schemas.openxmlformats.org/officeDocument/2006/relationships/hyperlink" Target="http://www.ncbi.nlm.nih.gov/pubmed/?term=Russell%20M%5BAuthor%5D&amp;cauthor=true&amp;cauthor_uid=14999694" TargetMode="External"/><Relationship Id="rId22" Type="http://schemas.openxmlformats.org/officeDocument/2006/relationships/hyperlink" Target="http://www.wisegeek.com/what-is-light-therapy.htm" TargetMode="External"/><Relationship Id="rId64" Type="http://schemas.openxmlformats.org/officeDocument/2006/relationships/hyperlink" Target="http://www.ncbi.nlm.nih.gov/pubmed?term=%22Sartorio%20A%22%5BAuthor%5D" TargetMode="External"/><Relationship Id="rId118" Type="http://schemas.openxmlformats.org/officeDocument/2006/relationships/hyperlink" Target="http://labtestsonline.org/glossary/enzyme" TargetMode="External"/><Relationship Id="rId325" Type="http://schemas.openxmlformats.org/officeDocument/2006/relationships/hyperlink" Target="http://www.ncbi.nlm.nih.gov/pubmed/?term=Liang%20Y%5BAuthor%5D&amp;cauthor=true&amp;cauthor_uid=25012183" TargetMode="External"/><Relationship Id="rId367" Type="http://schemas.openxmlformats.org/officeDocument/2006/relationships/hyperlink" Target="http://www.ncbi.nlm.nih.gov/pubmed/?term=Mencin%20AA%5BAuthor%5D&amp;cauthor=true&amp;cauthor_uid=21178608" TargetMode="External"/><Relationship Id="rId532" Type="http://schemas.openxmlformats.org/officeDocument/2006/relationships/theme" Target="theme/theme1.xml"/><Relationship Id="rId171" Type="http://schemas.openxmlformats.org/officeDocument/2006/relationships/hyperlink" Target="http://www.ncbi.nlm.nih.gov/pubmed/?term=Sauer%20PJ%5BAuthor%5D&amp;cauthor=true&amp;cauthor_uid=19051794" TargetMode="External"/><Relationship Id="rId227" Type="http://schemas.openxmlformats.org/officeDocument/2006/relationships/hyperlink" Target="http://www.ncbi.nlm.nih.gov/pubmed/?term=Eftekhari%20MH%5BAuthor%5D&amp;cauthor=true&amp;cauthor_uid=19069886" TargetMode="External"/><Relationship Id="rId269" Type="http://schemas.openxmlformats.org/officeDocument/2006/relationships/hyperlink" Target="http://www.ncbi.nlm.nih.gov/pubmed/?term=Chalasani%20N%5BAuthor%5D&amp;cauthor=true&amp;cauthor_uid=15331062" TargetMode="External"/><Relationship Id="rId434" Type="http://schemas.openxmlformats.org/officeDocument/2006/relationships/hyperlink" Target="http://www.ncbi.nlm.nih.gov/pubmed/?term=Karayalcin%20U%5BAuthor%5D&amp;cauthor=true&amp;cauthor_uid=12864805" TargetMode="External"/><Relationship Id="rId476" Type="http://schemas.openxmlformats.org/officeDocument/2006/relationships/hyperlink" Target="http://www.ncbi.nlm.nih.gov/pubmed/?term=Kirchhof%20O%5BAuthor%5D&amp;cauthor=true&amp;cauthor_uid=10333092" TargetMode="External"/><Relationship Id="rId33" Type="http://schemas.openxmlformats.org/officeDocument/2006/relationships/hyperlink" Target="http://www.mondofacto.com/facts/dictionary?serum" TargetMode="External"/><Relationship Id="rId129" Type="http://schemas.openxmlformats.org/officeDocument/2006/relationships/hyperlink" Target="http://en.wikipedia.org/wiki/Triiodothyronine" TargetMode="External"/><Relationship Id="rId280" Type="http://schemas.openxmlformats.org/officeDocument/2006/relationships/hyperlink" Target="http://www.ncbi.nlm.nih.gov/pubmed/?term=Huang%20YY%5BAuthor%5D&amp;cauthor=true&amp;cauthor_uid=24363514" TargetMode="External"/><Relationship Id="rId336" Type="http://schemas.openxmlformats.org/officeDocument/2006/relationships/hyperlink" Target="http://www.ncbi.nlm.nih.gov/pubmed/?term=Yeh%20SJ%5BAuthor%5D&amp;cauthor=true&amp;cauthor_uid=20675238" TargetMode="External"/><Relationship Id="rId501" Type="http://schemas.openxmlformats.org/officeDocument/2006/relationships/hyperlink" Target="http://www.ncbi.nlm.nih.gov/pubmed/?term=Lalonde%20J%5BAuthor%5D&amp;cauthor=true&amp;cauthor_uid=20302906" TargetMode="External"/><Relationship Id="rId75" Type="http://schemas.openxmlformats.org/officeDocument/2006/relationships/hyperlink" Target="http://www.ncbi.nlm.nih.gov/pubmed/?term=Carlson%20HE%5BAuthor%5D&amp;cauthor=true&amp;cauthor_uid=410822" TargetMode="External"/><Relationship Id="rId140" Type="http://schemas.openxmlformats.org/officeDocument/2006/relationships/hyperlink" Target="http://www.ncbi.nlm.nih.gov/pubmed/?term=Stigler%20MH%5BAuthor%5D&amp;cauthor=true&amp;cauthor_uid=23075030" TargetMode="External"/><Relationship Id="rId182" Type="http://schemas.openxmlformats.org/officeDocument/2006/relationships/hyperlink" Target="http://www.ncbi.nlm.nih.gov/pubmed/?term=Carlson%20HE%5BAuthor%5D&amp;cauthor=true&amp;cauthor_uid=410822" TargetMode="External"/><Relationship Id="rId378" Type="http://schemas.openxmlformats.org/officeDocument/2006/relationships/hyperlink" Target="http://www.ncbi.nlm.nih.gov/pubmed/?term=Silvestri%20E%5BAuthor%5D&amp;cauthor=true&amp;cauthor_uid=18279024" TargetMode="External"/><Relationship Id="rId403" Type="http://schemas.openxmlformats.org/officeDocument/2006/relationships/hyperlink" Target="http://www.ncbi.nlm.nih.gov/pubmed/?term=Chiesa%20C%5BAuthor%5D&amp;cauthor=true&amp;cauthor_uid=22130312" TargetMode="External"/><Relationship Id="rId6" Type="http://schemas.openxmlformats.org/officeDocument/2006/relationships/endnotes" Target="endnotes.xml"/><Relationship Id="rId238" Type="http://schemas.openxmlformats.org/officeDocument/2006/relationships/hyperlink" Target="http://www.ncbi.nlm.nih.gov/pubmed/?term=Fahmy%20ME%5BAuthor%5D&amp;cauthor=true&amp;cauthor_uid=21196652" TargetMode="External"/><Relationship Id="rId445" Type="http://schemas.openxmlformats.org/officeDocument/2006/relationships/hyperlink" Target="http://www.ncbi.nlm.nih.gov/pubmed/?term=de%20Lange%20P%5BAuthor%5D&amp;cauthor=true&amp;cauthor_uid=25538628" TargetMode="External"/><Relationship Id="rId487" Type="http://schemas.openxmlformats.org/officeDocument/2006/relationships/hyperlink" Target="http://www.ncbi.nlm.nih.gov/pubmed/?term=Takada%20G%5BAuthor%5D&amp;cauthor=true&amp;cauthor_uid=9099310" TargetMode="External"/><Relationship Id="rId291" Type="http://schemas.openxmlformats.org/officeDocument/2006/relationships/hyperlink" Target="http://www.ncbi.nlm.nih.gov/pubmed/?term=Brabant%20G%5BAuthor%5D&amp;cauthor=true&amp;cauthor_uid=24783045" TargetMode="External"/><Relationship Id="rId305" Type="http://schemas.openxmlformats.org/officeDocument/2006/relationships/hyperlink" Target="http://www.ncbi.nlm.nih.gov/pubmed/?term=Ovesen%20L%5BAuthor%5D&amp;cauthor=true&amp;cauthor_uid=15870128" TargetMode="External"/><Relationship Id="rId347" Type="http://schemas.openxmlformats.org/officeDocument/2006/relationships/hyperlink" Target="http://www.ncbi.nlm.nih.gov/pubmed/?term=Stan%C3%ADk%20J%5BAuthor%5D&amp;cauthor=true&amp;cauthor_uid=24932603" TargetMode="External"/><Relationship Id="rId512" Type="http://schemas.openxmlformats.org/officeDocument/2006/relationships/hyperlink" Target="http://www.ncbi.nlm.nih.gov/pubmed/?term=%C3%96zgen%20IT%5BAuthor%5D&amp;cauthor=true&amp;cauthor_uid=24637308" TargetMode="External"/><Relationship Id="rId44" Type="http://schemas.openxmlformats.org/officeDocument/2006/relationships/hyperlink" Target="http://link.springer.com/search?facet-author=%22E.+M.+Gonz%C3%A1lez-Gil%22" TargetMode="External"/><Relationship Id="rId86" Type="http://schemas.openxmlformats.org/officeDocument/2006/relationships/hyperlink" Target="http://www.ncbi.nlm.nih.gov/pubmed?term=Longhi%20S%5BAuthor%5D&amp;cauthor=true&amp;cauthor_uid=23149391" TargetMode="External"/><Relationship Id="rId151" Type="http://schemas.openxmlformats.org/officeDocument/2006/relationships/hyperlink" Target="http://www.ncbi.nlm.nih.gov/pubmed/?term=B%C3%A1nos%20C%5BAuthor%5D&amp;cauthor=true&amp;cauthor_uid=233400" TargetMode="External"/><Relationship Id="rId389" Type="http://schemas.openxmlformats.org/officeDocument/2006/relationships/hyperlink" Target="http://www.ncbi.nlm.nih.gov/pubmed/?term=Nowicka+P%5BAuthor%5D+Nowicka+P+and+Flodmark+CE%2C+(2007)+conducted+the+study+on+physical+activity-key+issues+in+treatment+of+childhood+obesity." TargetMode="External"/><Relationship Id="rId193" Type="http://schemas.openxmlformats.org/officeDocument/2006/relationships/hyperlink" Target="http://www.ncbi.nlm.nih.gov/pubmed/?term=Prado%20WL%5BAuthor%5D&amp;cauthor=true&amp;cauthor_uid=17414142" TargetMode="External"/><Relationship Id="rId207" Type="http://schemas.openxmlformats.org/officeDocument/2006/relationships/hyperlink" Target="http://www.ncbi.nlm.nih.gov/pubmed/?term=Speciale%20F%5BAuthor%5D&amp;cauthor=true&amp;cauthor_uid=20087305" TargetMode="External"/><Relationship Id="rId249" Type="http://schemas.openxmlformats.org/officeDocument/2006/relationships/hyperlink" Target="http://www.ncbi.nlm.nih.gov/pubmed/?term=Li%20YM%5BAuthor%5D&amp;cauthor=true&amp;cauthor_uid=19221666" TargetMode="External"/><Relationship Id="rId414" Type="http://schemas.openxmlformats.org/officeDocument/2006/relationships/hyperlink" Target="http://www.ncbi.nlm.nih.gov/pubmed/?term=Genoni%20G%5BAuthor%5D&amp;cauthor=true&amp;cauthor_uid=23425018" TargetMode="External"/><Relationship Id="rId456" Type="http://schemas.openxmlformats.org/officeDocument/2006/relationships/hyperlink" Target="http://www.ncbi.nlm.nih.gov/pubmed/?term=Zumoff%20B%5BAuthor%5D&amp;cauthor=true&amp;cauthor_uid=6999293" TargetMode="External"/><Relationship Id="rId498" Type="http://schemas.openxmlformats.org/officeDocument/2006/relationships/hyperlink" Target="http://www.ncbi.nlm.nih.gov/pubmed/?term=Richard%20D%5BAuthor%5D&amp;cauthor=true&amp;cauthor_uid=17299111" TargetMode="External"/><Relationship Id="rId13" Type="http://schemas.openxmlformats.org/officeDocument/2006/relationships/hyperlink" Target="http://www.wisegeek.com/what-is-alanine.htm" TargetMode="External"/><Relationship Id="rId109" Type="http://schemas.openxmlformats.org/officeDocument/2006/relationships/hyperlink" Target="http://www.ncbi.nlm.nih.gov/pubmed/?term=Prodam%20F%5BAuthor%5D&amp;cauthor=true&amp;cauthor_uid=23425018" TargetMode="External"/><Relationship Id="rId260" Type="http://schemas.openxmlformats.org/officeDocument/2006/relationships/hyperlink" Target="http://www.ncbi.nlm.nih.gov/pubmed/?term=Gandhi%20A%5BAuthor%5D&amp;cauthor=true&amp;cauthor_uid=21654972" TargetMode="External"/><Relationship Id="rId316" Type="http://schemas.openxmlformats.org/officeDocument/2006/relationships/hyperlink" Target="http://www.ncbi.nlm.nih.gov/pubmed/?term=Prajapati%20J%5BAuthor%5D&amp;cauthor=true&amp;cauthor_uid=19618005" TargetMode="External"/><Relationship Id="rId523" Type="http://schemas.openxmlformats.org/officeDocument/2006/relationships/hyperlink" Target="http://www.ncbi.nlm.nih.gov/pubmed/?term=Kyvik%20KO%5BAuthor%5D&amp;cauthor=true&amp;cauthor_uid=19656308" TargetMode="External"/><Relationship Id="rId55" Type="http://schemas.openxmlformats.org/officeDocument/2006/relationships/hyperlink" Target="http://www.ncbi.nlm.nih.gov/pubmed?term=%22Iacobellis%20G%22%5BAuthor%5D" TargetMode="External"/><Relationship Id="rId97" Type="http://schemas.openxmlformats.org/officeDocument/2006/relationships/hyperlink" Target="http://www.ncbi.nlm.nih.gov/pubmed?term=Reinehr%20T%5BAuthor%5D&amp;cauthor=true&amp;cauthor_uid=19540303" TargetMode="External"/><Relationship Id="rId120" Type="http://schemas.openxmlformats.org/officeDocument/2006/relationships/chart" Target="charts/chart3.xml"/><Relationship Id="rId358" Type="http://schemas.openxmlformats.org/officeDocument/2006/relationships/hyperlink" Target="http://www.ncbi.nlm.nih.gov/pubmed/?term=Carta%20D%5BAuthor%5D&amp;cauthor=true&amp;cauthor_uid=20197672" TargetMode="External"/><Relationship Id="rId162" Type="http://schemas.openxmlformats.org/officeDocument/2006/relationships/hyperlink" Target="http://www.ncbi.nlm.nih.gov/pubmed/?term=B%C3%A9try%20C%5BAuthor%5D&amp;cauthor=true&amp;cauthor_uid=25541439" TargetMode="External"/><Relationship Id="rId218" Type="http://schemas.openxmlformats.org/officeDocument/2006/relationships/hyperlink" Target="http://www.ncbi.nlm.nih.gov/pubmed/?term=Moreau-Gaudry%20F%5BAuthor%5D&amp;cauthor=true&amp;cauthor_uid=9640417" TargetMode="External"/><Relationship Id="rId425" Type="http://schemas.openxmlformats.org/officeDocument/2006/relationships/hyperlink" Target="http://www.ncbi.nlm.nih.gov/pubmed/?term=Salvi%20M%5BAuthor%5D&amp;cauthor=true&amp;cauthor_uid=10997624" TargetMode="External"/><Relationship Id="rId467" Type="http://schemas.openxmlformats.org/officeDocument/2006/relationships/hyperlink" Target="http://www.ncbi.nlm.nih.gov/pubmed/?term=Trevisan%20M%5BAuthor%5D&amp;cauthor=true&amp;cauthor_uid=14999694" TargetMode="External"/><Relationship Id="rId271" Type="http://schemas.openxmlformats.org/officeDocument/2006/relationships/hyperlink" Target="http://www.ncbi.nlm.nih.gov/pubmed/?term=Heydari%20M%5BAuthor%5D&amp;cauthor=true&amp;cauthor_uid=22720138" TargetMode="External"/><Relationship Id="rId24" Type="http://schemas.openxmlformats.org/officeDocument/2006/relationships/hyperlink" Target="http://www.wisegeekhealth.com/what-is-the-thyroid.htm" TargetMode="External"/><Relationship Id="rId66" Type="http://schemas.openxmlformats.org/officeDocument/2006/relationships/hyperlink" Target="http://www.ncbi.nlm.nih.gov/pubmed?term=%22Starley%20BQ%22%5BAuthor%5D" TargetMode="External"/><Relationship Id="rId131" Type="http://schemas.openxmlformats.org/officeDocument/2006/relationships/hyperlink" Target="http://www.ncbi.nlm.nih.gov/pubmed/?term=Angulo%20P%5BAuthor%5D&amp;cauthor=true&amp;cauthor_uid=16108837" TargetMode="External"/><Relationship Id="rId327" Type="http://schemas.openxmlformats.org/officeDocument/2006/relationships/hyperlink" Target="http://www.ncbi.nlm.nih.gov/pubmed/?term=Kim%20HS%5BAuthor%5D&amp;cauthor=true&amp;cauthor_uid=25012183" TargetMode="External"/><Relationship Id="rId369" Type="http://schemas.openxmlformats.org/officeDocument/2006/relationships/hyperlink" Target="http://www.ncbi.nlm.nih.gov/pubmed/?term=Michalaki%20MA%5BAuthor%5D&amp;cauthor=true&amp;cauthor_uid=16487017" TargetMode="External"/><Relationship Id="rId173" Type="http://schemas.openxmlformats.org/officeDocument/2006/relationships/hyperlink" Target="http://www.ncbi.nlm.nih.gov/pubmed/?term=Stolk%20RP%5BAuthor%5D&amp;cauthor=true&amp;cauthor_uid=19051794" TargetMode="External"/><Relationship Id="rId229" Type="http://schemas.openxmlformats.org/officeDocument/2006/relationships/hyperlink" Target="http://www.ncbi.nlm.nih.gov/pubmed/?term=Mazloom%20Z%5BAuthor%5D&amp;cauthor=true&amp;cauthor_uid=19069886" TargetMode="External"/><Relationship Id="rId380" Type="http://schemas.openxmlformats.org/officeDocument/2006/relationships/hyperlink" Target="http://www.ncbi.nlm.nih.gov/pubmed/?term=Goglia%20F%5BAuthor%5D&amp;cauthor=true&amp;cauthor_uid=18279024" TargetMode="External"/><Relationship Id="rId436" Type="http://schemas.openxmlformats.org/officeDocument/2006/relationships/hyperlink" Target="http://www.ncbi.nlm.nih.gov/pubmed/?term=Del%20Col%20A%5BAuthor%5D&amp;cauthor=true&amp;cauthor_uid=17151586" TargetMode="External"/><Relationship Id="rId240" Type="http://schemas.openxmlformats.org/officeDocument/2006/relationships/hyperlink" Target="http://www.ncbi.nlm.nih.gov/pubmed/?term=Sullivan%20S%5BAuthor%5D&amp;cauthor=true&amp;cauthor_uid=20041406" TargetMode="External"/><Relationship Id="rId478" Type="http://schemas.openxmlformats.org/officeDocument/2006/relationships/hyperlink" Target="http://www.ncbi.nlm.nih.gov/pubmed/?term=Suzuki%20A%5BAuthor%5D&amp;cauthor=true&amp;cauthor_uid=19765777" TargetMode="External"/><Relationship Id="rId35" Type="http://schemas.openxmlformats.org/officeDocument/2006/relationships/hyperlink" Target="http://www.mondofacto.com/facts/dictionary?liver" TargetMode="External"/><Relationship Id="rId77" Type="http://schemas.openxmlformats.org/officeDocument/2006/relationships/hyperlink" Target="http://www.ncbi.nlm.nih.gov/pubmed/?term=Dudfield%20M%5BAuthor%5D&amp;cauthor=true&amp;cauthor_uid=15157122" TargetMode="External"/><Relationship Id="rId100" Type="http://schemas.openxmlformats.org/officeDocument/2006/relationships/hyperlink" Target="http://www.ncbi.nlm.nih.gov/pubmed/?term=Senese%20R%5BAuthor%5D&amp;cauthor=true&amp;cauthor_uid=25538628" TargetMode="External"/><Relationship Id="rId282" Type="http://schemas.openxmlformats.org/officeDocument/2006/relationships/hyperlink" Target="http://www.ncbi.nlm.nih.gov/pubmed/?term=Qu%20S%5BAuthor%5D&amp;cauthor=true&amp;cauthor_uid=24363514" TargetMode="External"/><Relationship Id="rId338" Type="http://schemas.openxmlformats.org/officeDocument/2006/relationships/hyperlink" Target="http://www.ncbi.nlm.nih.gov/pubmed/?term=Chen%20HC%5BAuthor%5D&amp;cauthor=true&amp;cauthor_uid=20675238" TargetMode="External"/><Relationship Id="rId503" Type="http://schemas.openxmlformats.org/officeDocument/2006/relationships/hyperlink" Target="http://www.ncbi.nlm.nih.gov/pubmed/?term=Thirthalli%20J%5BAuthor%5D&amp;cauthor=true&amp;cauthor_uid=24049209" TargetMode="External"/><Relationship Id="rId8" Type="http://schemas.openxmlformats.org/officeDocument/2006/relationships/image" Target="media/image2.jpeg"/><Relationship Id="rId142" Type="http://schemas.openxmlformats.org/officeDocument/2006/relationships/hyperlink" Target="http://www.ncbi.nlm.nih.gov/pubmed/?term=Broom%20J%5BAuthor%5D&amp;cauthor=true&amp;cauthor_uid=15147610" TargetMode="External"/><Relationship Id="rId184" Type="http://schemas.openxmlformats.org/officeDocument/2006/relationships/hyperlink" Target="http://www.ncbi.nlm.nih.gov/pubmed/?term=Chopra%20IJ%5BAuthor%5D&amp;cauthor=true&amp;cauthor_uid=410822" TargetMode="External"/><Relationship Id="rId391" Type="http://schemas.openxmlformats.org/officeDocument/2006/relationships/hyperlink" Target="http://www.ncbi.nlm.nih.gov/pubmed/?term=Lanke%20J%5BAuthor%5D&amp;cauthor=true&amp;cauthor_uid=19717572" TargetMode="External"/><Relationship Id="rId405" Type="http://schemas.openxmlformats.org/officeDocument/2006/relationships/hyperlink" Target="http://www.ncbi.nlm.nih.gov/pubmed/?term=Biddle%20SJ%5BAuthor%5D&amp;cauthor=true&amp;cauthor_uid=21767726" TargetMode="External"/><Relationship Id="rId447" Type="http://schemas.openxmlformats.org/officeDocument/2006/relationships/hyperlink" Target="http://www.ncbi.nlm.nih.gov/pubmed/?term=Simonen%20P%5BAuthor%5D&amp;cauthor=true&amp;cauthor_uid=20947198"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Acer\Desktop\ABI\ABIRAMI%20.%20GRAPH.xls" TargetMode="External"/><Relationship Id="rId1" Type="http://schemas.openxmlformats.org/officeDocument/2006/relationships/image" Target="../media/image3.jpeg"/></Relationships>
</file>

<file path=word/charts/_rels/chart2.xml.rels><?xml version="1.0" encoding="UTF-8" standalone="yes"?>
<Relationships xmlns="http://schemas.openxmlformats.org/package/2006/relationships"><Relationship Id="rId2" Type="http://schemas.openxmlformats.org/officeDocument/2006/relationships/oleObject" Target="file:///C:\Users\Acer\Desktop\ABI\ABIRAMI%20.%20GRAPH.xls" TargetMode="External"/><Relationship Id="rId1" Type="http://schemas.openxmlformats.org/officeDocument/2006/relationships/image" Target="../media/image3.jpeg"/></Relationships>
</file>

<file path=word/charts/_rels/chart3.xml.rels><?xml version="1.0" encoding="UTF-8" standalone="yes"?>
<Relationships xmlns="http://schemas.openxmlformats.org/package/2006/relationships"><Relationship Id="rId2" Type="http://schemas.openxmlformats.org/officeDocument/2006/relationships/oleObject" Target="file:///C:\Users\Acer\Desktop\ABI\ABIRAMI%20.%20GRAPH.xls" TargetMode="External"/><Relationship Id="rId1" Type="http://schemas.openxmlformats.org/officeDocument/2006/relationships/image" Target="../media/image3.jpeg"/></Relationships>
</file>

<file path=word/charts/_rels/chart4.xml.rels><?xml version="1.0" encoding="UTF-8" standalone="yes"?>
<Relationships xmlns="http://schemas.openxmlformats.org/package/2006/relationships"><Relationship Id="rId2" Type="http://schemas.openxmlformats.org/officeDocument/2006/relationships/oleObject" Target="file:///C:\Users\Acer\Desktop\ABI\ABIRAMI%20.%20GRAPH.xls" TargetMode="External"/><Relationship Id="rId1" Type="http://schemas.openxmlformats.org/officeDocument/2006/relationships/image" Target="../media/image3.jpeg"/></Relationships>
</file>

<file path=word/charts/_rels/chart5.xml.rels><?xml version="1.0" encoding="UTF-8" standalone="yes"?>
<Relationships xmlns="http://schemas.openxmlformats.org/package/2006/relationships"><Relationship Id="rId2" Type="http://schemas.openxmlformats.org/officeDocument/2006/relationships/oleObject" Target="file:///C:\Users\Acer\Desktop\ABI\ABIRAMI%20.%20GRAPH.xls" TargetMode="External"/><Relationship Id="rId1" Type="http://schemas.openxmlformats.org/officeDocument/2006/relationships/image" Target="../media/image3.jpeg"/></Relationships>
</file>

<file path=word/charts/_rels/chart6.xml.rels><?xml version="1.0" encoding="UTF-8" standalone="yes"?>
<Relationships xmlns="http://schemas.openxmlformats.org/package/2006/relationships"><Relationship Id="rId2" Type="http://schemas.openxmlformats.org/officeDocument/2006/relationships/oleObject" Target="file:///C:\Users\Acer\Desktop\ABI\ABIRAMI%20.%20GRAPH.xls" TargetMode="External"/><Relationship Id="rId1" Type="http://schemas.openxmlformats.org/officeDocument/2006/relationships/image" Target="../media/image3.jpeg"/></Relationships>
</file>

<file path=word/charts/_rels/chart7.xml.rels><?xml version="1.0" encoding="UTF-8" standalone="yes"?>
<Relationships xmlns="http://schemas.openxmlformats.org/package/2006/relationships"><Relationship Id="rId2" Type="http://schemas.openxmlformats.org/officeDocument/2006/relationships/oleObject" Target="file:///C:\Users\Acer\Desktop\ABI\ABIRAMI%20.%20GRAPH.xls" TargetMode="External"/><Relationship Id="rId1" Type="http://schemas.openxmlformats.org/officeDocument/2006/relationships/image" Target="../media/image3.jpeg"/></Relationships>
</file>

<file path=word/charts/_rels/chart8.xml.rels><?xml version="1.0" encoding="UTF-8" standalone="yes"?>
<Relationships xmlns="http://schemas.openxmlformats.org/package/2006/relationships"><Relationship Id="rId2" Type="http://schemas.openxmlformats.org/officeDocument/2006/relationships/oleObject" Target="file:///C:\Users\Acer\Desktop\ABI\ABIRAMI%20.%20GRAPH.xls" TargetMode="External"/><Relationship Id="rId1" Type="http://schemas.openxmlformats.org/officeDocument/2006/relationships/image" Target="../media/image3.jpeg"/></Relationships>
</file>

<file path=word/charts/_rels/chart9.xml.rels><?xml version="1.0" encoding="UTF-8" standalone="yes"?>
<Relationships xmlns="http://schemas.openxmlformats.org/package/2006/relationships"><Relationship Id="rId2" Type="http://schemas.openxmlformats.org/officeDocument/2006/relationships/oleObject" Target="file:///C:\Users\Acer\Desktop\ABI\ABIRAMI%20.%20GRAPH.xls" TargetMode="External"/><Relationship Id="rId1" Type="http://schemas.openxmlformats.org/officeDocument/2006/relationships/image" Target="../media/image3.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a:t>FIGURE - 1</a:t>
            </a:r>
            <a:endParaRPr lang="en-US" sz="1800"/>
          </a:p>
          <a:p>
            <a:pPr>
              <a:defRPr/>
            </a:pPr>
            <a:r>
              <a:rPr lang="en-US" sz="1800" b="1"/>
              <a:t>BAR DIAGRAM SHOWING THE MEAN DIFFERENCES AMONG THE GROUPS ON </a:t>
            </a:r>
            <a:r>
              <a:rPr lang="en-US" sz="1800" b="1" i="0" u="none" strike="noStrike" baseline="0"/>
              <a:t>ALANINE AMINOTRANSFERASE (</a:t>
            </a:r>
            <a:r>
              <a:rPr lang="en-US" sz="1800" b="1"/>
              <a:t>ALT)</a:t>
            </a:r>
            <a:endParaRPr lang="en-US" sz="1800"/>
          </a:p>
        </c:rich>
      </c:tx>
    </c:title>
    <c:view3D>
      <c:depthPercent val="100"/>
      <c:rAngAx val="1"/>
    </c:view3D>
    <c:floor>
      <c:spPr>
        <a:solidFill>
          <a:schemeClr val="accent6">
            <a:lumMod val="75000"/>
          </a:schemeClr>
        </a:solidFill>
      </c:spPr>
    </c:floor>
    <c:sideWall>
      <c:spPr>
        <a:blipFill>
          <a:blip xmlns:r="http://schemas.openxmlformats.org/officeDocument/2006/relationships" r:embed="rId1"/>
          <a:stretch>
            <a:fillRect/>
          </a:stretch>
        </a:blipFill>
      </c:spPr>
    </c:sideWall>
    <c:backWall>
      <c:spPr>
        <a:blipFill>
          <a:blip xmlns:r="http://schemas.openxmlformats.org/officeDocument/2006/relationships" r:embed="rId1"/>
          <a:stretch>
            <a:fillRect/>
          </a:stretch>
        </a:blipFill>
      </c:spPr>
      <c:pictureOptions>
        <c:pictureFormat val="stretch"/>
      </c:pictureOptions>
    </c:backWall>
    <c:plotArea>
      <c:layout/>
      <c:bar3DChart>
        <c:barDir val="col"/>
        <c:grouping val="clustered"/>
        <c:ser>
          <c:idx val="0"/>
          <c:order val="0"/>
          <c:tx>
            <c:strRef>
              <c:f>Sheet1!$A$50</c:f>
              <c:strCache>
                <c:ptCount val="1"/>
                <c:pt idx="0">
                  <c:v>Pre Test</c:v>
                </c:pt>
              </c:strCache>
            </c:strRef>
          </c:tx>
          <c:spPr>
            <a:solidFill>
              <a:srgbClr val="FF0000"/>
            </a:solidFill>
          </c:spPr>
          <c:dLbls>
            <c:txPr>
              <a:bodyPr/>
              <a:lstStyle/>
              <a:p>
                <a:pPr>
                  <a:defRPr sz="1200"/>
                </a:pPr>
                <a:endParaRPr lang="en-US"/>
              </a:p>
            </c:txPr>
            <c:showVal val="1"/>
          </c:dLbls>
          <c:cat>
            <c:strRef>
              <c:f>Sheet1!$B$49:$E$49</c:f>
              <c:strCache>
                <c:ptCount val="4"/>
                <c:pt idx="0">
                  <c:v>EXPERIMENTAL GROUP - I</c:v>
                </c:pt>
                <c:pt idx="1">
                  <c:v>EXPERIMENTAL GROUP-II</c:v>
                </c:pt>
                <c:pt idx="2">
                  <c:v>EXPERIMENTAL GROUP - III</c:v>
                </c:pt>
                <c:pt idx="3">
                  <c:v>CONTROL GROUP</c:v>
                </c:pt>
              </c:strCache>
            </c:strRef>
          </c:cat>
          <c:val>
            <c:numRef>
              <c:f>Sheet1!$B$50:$E$50</c:f>
              <c:numCache>
                <c:formatCode>General</c:formatCode>
                <c:ptCount val="4"/>
                <c:pt idx="0">
                  <c:v>36.130000000000003</c:v>
                </c:pt>
                <c:pt idx="1">
                  <c:v>36</c:v>
                </c:pt>
                <c:pt idx="2">
                  <c:v>36.4</c:v>
                </c:pt>
                <c:pt idx="3">
                  <c:v>35.46</c:v>
                </c:pt>
              </c:numCache>
            </c:numRef>
          </c:val>
        </c:ser>
        <c:ser>
          <c:idx val="1"/>
          <c:order val="1"/>
          <c:tx>
            <c:strRef>
              <c:f>Sheet1!$A$51</c:f>
              <c:strCache>
                <c:ptCount val="1"/>
                <c:pt idx="0">
                  <c:v>Post Test</c:v>
                </c:pt>
              </c:strCache>
            </c:strRef>
          </c:tx>
          <c:spPr>
            <a:solidFill>
              <a:srgbClr val="CCFF33"/>
            </a:solidFill>
          </c:spPr>
          <c:dLbls>
            <c:txPr>
              <a:bodyPr/>
              <a:lstStyle/>
              <a:p>
                <a:pPr>
                  <a:defRPr sz="1200"/>
                </a:pPr>
                <a:endParaRPr lang="en-US"/>
              </a:p>
            </c:txPr>
            <c:showVal val="1"/>
          </c:dLbls>
          <c:cat>
            <c:strRef>
              <c:f>Sheet1!$B$49:$E$49</c:f>
              <c:strCache>
                <c:ptCount val="4"/>
                <c:pt idx="0">
                  <c:v>EXPERIMENTAL GROUP - I</c:v>
                </c:pt>
                <c:pt idx="1">
                  <c:v>EXPERIMENTAL GROUP-II</c:v>
                </c:pt>
                <c:pt idx="2">
                  <c:v>EXPERIMENTAL GROUP - III</c:v>
                </c:pt>
                <c:pt idx="3">
                  <c:v>CONTROL GROUP</c:v>
                </c:pt>
              </c:strCache>
            </c:strRef>
          </c:cat>
          <c:val>
            <c:numRef>
              <c:f>Sheet1!$B$51:$E$51</c:f>
              <c:numCache>
                <c:formatCode>General</c:formatCode>
                <c:ptCount val="4"/>
                <c:pt idx="0">
                  <c:v>33.53</c:v>
                </c:pt>
                <c:pt idx="1">
                  <c:v>34.800000000000004</c:v>
                </c:pt>
                <c:pt idx="2">
                  <c:v>31.86</c:v>
                </c:pt>
                <c:pt idx="3">
                  <c:v>36.130000000000003</c:v>
                </c:pt>
              </c:numCache>
            </c:numRef>
          </c:val>
        </c:ser>
        <c:gapWidth val="75"/>
        <c:shape val="box"/>
        <c:axId val="81173504"/>
        <c:axId val="81175296"/>
        <c:axId val="0"/>
      </c:bar3DChart>
      <c:catAx>
        <c:axId val="81173504"/>
        <c:scaling>
          <c:orientation val="minMax"/>
        </c:scaling>
        <c:axPos val="b"/>
        <c:numFmt formatCode="General" sourceLinked="1"/>
        <c:majorTickMark val="none"/>
        <c:tickLblPos val="nextTo"/>
        <c:crossAx val="81175296"/>
        <c:crosses val="autoZero"/>
        <c:auto val="1"/>
        <c:lblAlgn val="ctr"/>
        <c:lblOffset val="100"/>
      </c:catAx>
      <c:valAx>
        <c:axId val="81175296"/>
        <c:scaling>
          <c:orientation val="minMax"/>
        </c:scaling>
        <c:axPos val="l"/>
        <c:majorGridlines/>
        <c:numFmt formatCode="General" sourceLinked="1"/>
        <c:majorTickMark val="none"/>
        <c:tickLblPos val="nextTo"/>
        <c:spPr>
          <a:ln w="9525">
            <a:noFill/>
          </a:ln>
        </c:spPr>
        <c:crossAx val="81173504"/>
        <c:crosses val="autoZero"/>
        <c:crossBetween val="between"/>
      </c:valAx>
      <c:spPr>
        <a:blipFill dpi="0" rotWithShape="0">
          <a:blip xmlns:r="http://schemas.openxmlformats.org/officeDocument/2006/relationships" r:embed="rId1"/>
          <a:srcRect/>
          <a:stretch>
            <a:fillRect/>
          </a:stretch>
        </a:blipFill>
        <a:ln w="25400">
          <a:noFill/>
        </a:ln>
      </c:spPr>
    </c:plotArea>
    <c:legend>
      <c:legendPos val="b"/>
    </c:legend>
    <c:plotVisOnly val="1"/>
    <c:dispBlanksAs val="gap"/>
  </c:chart>
  <c:spPr>
    <a:solidFill>
      <a:schemeClr val="accent6">
        <a:lumMod val="75000"/>
      </a:schemeClr>
    </a:solidFill>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a:pPr>
            <a:r>
              <a:rPr lang="en-US" sz="1800" b="1"/>
              <a:t>FIGURE - 2</a:t>
            </a:r>
            <a:endParaRPr lang="en-US" sz="1800"/>
          </a:p>
          <a:p>
            <a:pPr algn="ctr">
              <a:defRPr/>
            </a:pPr>
            <a:r>
              <a:rPr lang="en-US" sz="1400" b="1"/>
              <a:t>BAR DIAGRAM SHOWING THE MEAN DIFFERENCES AMONG THE GROUPS ON ALBUMIN</a:t>
            </a:r>
            <a:endParaRPr lang="en-US" sz="1400"/>
          </a:p>
        </c:rich>
      </c:tx>
      <c:layout>
        <c:manualLayout>
          <c:xMode val="edge"/>
          <c:yMode val="edge"/>
          <c:x val="9.1166170569461066E-2"/>
          <c:y val="0"/>
        </c:manualLayout>
      </c:layout>
    </c:title>
    <c:view3D>
      <c:depthPercent val="100"/>
      <c:rAngAx val="1"/>
    </c:view3D>
    <c:floor>
      <c:spPr>
        <a:solidFill>
          <a:srgbClr val="F79646">
            <a:lumMod val="75000"/>
          </a:srgbClr>
        </a:solidFill>
      </c:spPr>
    </c:floor>
    <c:plotArea>
      <c:layout/>
      <c:bar3DChart>
        <c:barDir val="col"/>
        <c:grouping val="clustered"/>
        <c:ser>
          <c:idx val="0"/>
          <c:order val="0"/>
          <c:tx>
            <c:strRef>
              <c:f>Sheet1!$A$117</c:f>
              <c:strCache>
                <c:ptCount val="1"/>
                <c:pt idx="0">
                  <c:v>Pre Test</c:v>
                </c:pt>
              </c:strCache>
            </c:strRef>
          </c:tx>
          <c:spPr>
            <a:solidFill>
              <a:srgbClr val="FF0000"/>
            </a:solidFill>
          </c:spPr>
          <c:dLbls>
            <c:txPr>
              <a:bodyPr/>
              <a:lstStyle/>
              <a:p>
                <a:pPr>
                  <a:defRPr sz="1200"/>
                </a:pPr>
                <a:endParaRPr lang="en-US"/>
              </a:p>
            </c:txPr>
            <c:showVal val="1"/>
          </c:dLbls>
          <c:cat>
            <c:strRef>
              <c:f>Sheet1!$B$116:$E$116</c:f>
              <c:strCache>
                <c:ptCount val="4"/>
                <c:pt idx="0">
                  <c:v>EXPERIMENTAL GROUP - I</c:v>
                </c:pt>
                <c:pt idx="1">
                  <c:v>EXPERIMENTAL GROUP-II</c:v>
                </c:pt>
                <c:pt idx="2">
                  <c:v>EXPERIMENTAL GROUP - III</c:v>
                </c:pt>
                <c:pt idx="3">
                  <c:v>CONTROL GROUP</c:v>
                </c:pt>
              </c:strCache>
            </c:strRef>
          </c:cat>
          <c:val>
            <c:numRef>
              <c:f>Sheet1!$B$117:$E$117</c:f>
              <c:numCache>
                <c:formatCode>General</c:formatCode>
                <c:ptCount val="4"/>
                <c:pt idx="0">
                  <c:v>9.0400000000000009</c:v>
                </c:pt>
                <c:pt idx="1">
                  <c:v>9.23</c:v>
                </c:pt>
                <c:pt idx="2">
                  <c:v>9.4200000000000017</c:v>
                </c:pt>
                <c:pt idx="3">
                  <c:v>9</c:v>
                </c:pt>
              </c:numCache>
            </c:numRef>
          </c:val>
        </c:ser>
        <c:ser>
          <c:idx val="1"/>
          <c:order val="1"/>
          <c:tx>
            <c:strRef>
              <c:f>Sheet1!$A$118</c:f>
              <c:strCache>
                <c:ptCount val="1"/>
                <c:pt idx="0">
                  <c:v>Post Test</c:v>
                </c:pt>
              </c:strCache>
            </c:strRef>
          </c:tx>
          <c:spPr>
            <a:solidFill>
              <a:srgbClr val="CCFF33"/>
            </a:solidFill>
          </c:spPr>
          <c:dLbls>
            <c:txPr>
              <a:bodyPr/>
              <a:lstStyle/>
              <a:p>
                <a:pPr>
                  <a:defRPr sz="1200"/>
                </a:pPr>
                <a:endParaRPr lang="en-US"/>
              </a:p>
            </c:txPr>
            <c:showVal val="1"/>
          </c:dLbls>
          <c:cat>
            <c:strRef>
              <c:f>Sheet1!$B$116:$E$116</c:f>
              <c:strCache>
                <c:ptCount val="4"/>
                <c:pt idx="0">
                  <c:v>EXPERIMENTAL GROUP - I</c:v>
                </c:pt>
                <c:pt idx="1">
                  <c:v>EXPERIMENTAL GROUP-II</c:v>
                </c:pt>
                <c:pt idx="2">
                  <c:v>EXPERIMENTAL GROUP - III</c:v>
                </c:pt>
                <c:pt idx="3">
                  <c:v>CONTROL GROUP</c:v>
                </c:pt>
              </c:strCache>
            </c:strRef>
          </c:cat>
          <c:val>
            <c:numRef>
              <c:f>Sheet1!$B$118:$E$118</c:f>
              <c:numCache>
                <c:formatCode>General</c:formatCode>
                <c:ptCount val="4"/>
                <c:pt idx="0">
                  <c:v>7.89</c:v>
                </c:pt>
                <c:pt idx="1">
                  <c:v>8.42</c:v>
                </c:pt>
                <c:pt idx="2">
                  <c:v>7.74</c:v>
                </c:pt>
                <c:pt idx="3">
                  <c:v>8.59</c:v>
                </c:pt>
              </c:numCache>
            </c:numRef>
          </c:val>
        </c:ser>
        <c:gapWidth val="75"/>
        <c:shape val="box"/>
        <c:axId val="81197312"/>
        <c:axId val="86183936"/>
        <c:axId val="0"/>
      </c:bar3DChart>
      <c:catAx>
        <c:axId val="81197312"/>
        <c:scaling>
          <c:orientation val="minMax"/>
        </c:scaling>
        <c:axPos val="b"/>
        <c:numFmt formatCode="General" sourceLinked="1"/>
        <c:majorTickMark val="none"/>
        <c:tickLblPos val="nextTo"/>
        <c:crossAx val="86183936"/>
        <c:crosses val="autoZero"/>
        <c:auto val="1"/>
        <c:lblAlgn val="ctr"/>
        <c:lblOffset val="100"/>
      </c:catAx>
      <c:valAx>
        <c:axId val="86183936"/>
        <c:scaling>
          <c:orientation val="minMax"/>
          <c:min val="5.5"/>
        </c:scaling>
        <c:axPos val="l"/>
        <c:majorGridlines/>
        <c:numFmt formatCode="General" sourceLinked="1"/>
        <c:majorTickMark val="none"/>
        <c:tickLblPos val="nextTo"/>
        <c:crossAx val="81197312"/>
        <c:crosses val="autoZero"/>
        <c:crossBetween val="between"/>
      </c:valAx>
      <c:spPr>
        <a:blipFill dpi="0" rotWithShape="0">
          <a:blip xmlns:r="http://schemas.openxmlformats.org/officeDocument/2006/relationships" r:embed="rId1"/>
          <a:srcRect/>
          <a:stretch>
            <a:fillRect/>
          </a:stretch>
        </a:blipFill>
        <a:ln w="25400">
          <a:noFill/>
        </a:ln>
      </c:spPr>
    </c:plotArea>
    <c:legend>
      <c:legendPos val="b"/>
      <c:txPr>
        <a:bodyPr/>
        <a:lstStyle/>
        <a:p>
          <a:pPr>
            <a:defRPr sz="1100"/>
          </a:pPr>
          <a:endParaRPr lang="en-US"/>
        </a:p>
      </c:txPr>
    </c:legend>
    <c:plotVisOnly val="1"/>
    <c:dispBlanksAs val="gap"/>
  </c:chart>
  <c:spPr>
    <a:solidFill>
      <a:srgbClr val="F79646">
        <a:lumMod val="75000"/>
      </a:srgbClr>
    </a:solidFill>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a:t>FIGURE - 3</a:t>
            </a:r>
            <a:endParaRPr lang="en-US" sz="1800"/>
          </a:p>
          <a:p>
            <a:pPr>
              <a:defRPr/>
            </a:pPr>
            <a:r>
              <a:rPr lang="en-US" sz="1800" b="1"/>
              <a:t>BAR DIAGRAM SHOWING THE MEAN DIFFERENCES AMONG THE GROUPS ON AST</a:t>
            </a:r>
            <a:endParaRPr lang="en-US" sz="1800"/>
          </a:p>
        </c:rich>
      </c:tx>
    </c:title>
    <c:view3D>
      <c:depthPercent val="100"/>
      <c:rAngAx val="1"/>
    </c:view3D>
    <c:floor>
      <c:spPr>
        <a:solidFill>
          <a:schemeClr val="accent6">
            <a:lumMod val="75000"/>
          </a:schemeClr>
        </a:solidFill>
      </c:spPr>
    </c:floor>
    <c:sideWall>
      <c:spPr>
        <a:blipFill>
          <a:blip xmlns:r="http://schemas.openxmlformats.org/officeDocument/2006/relationships" r:embed="rId1"/>
          <a:stretch>
            <a:fillRect/>
          </a:stretch>
        </a:blipFill>
      </c:spPr>
    </c:sideWall>
    <c:backWall>
      <c:spPr>
        <a:blipFill>
          <a:blip xmlns:r="http://schemas.openxmlformats.org/officeDocument/2006/relationships" r:embed="rId1"/>
          <a:stretch>
            <a:fillRect/>
          </a:stretch>
        </a:blipFill>
      </c:spPr>
      <c:pictureOptions>
        <c:pictureFormat val="stretch"/>
      </c:pictureOptions>
    </c:backWall>
    <c:plotArea>
      <c:layout/>
      <c:bar3DChart>
        <c:barDir val="col"/>
        <c:grouping val="clustered"/>
        <c:ser>
          <c:idx val="0"/>
          <c:order val="0"/>
          <c:tx>
            <c:strRef>
              <c:f>Sheet1!$A$28</c:f>
              <c:strCache>
                <c:ptCount val="1"/>
                <c:pt idx="0">
                  <c:v>Pre Test</c:v>
                </c:pt>
              </c:strCache>
            </c:strRef>
          </c:tx>
          <c:spPr>
            <a:solidFill>
              <a:srgbClr val="FF0000"/>
            </a:solidFill>
          </c:spPr>
          <c:dLbls>
            <c:txPr>
              <a:bodyPr/>
              <a:lstStyle/>
              <a:p>
                <a:pPr>
                  <a:defRPr sz="1200"/>
                </a:pPr>
                <a:endParaRPr lang="en-US"/>
              </a:p>
            </c:txPr>
            <c:showVal val="1"/>
          </c:dLbls>
          <c:cat>
            <c:strRef>
              <c:f>Sheet1!$B$27:$E$27</c:f>
              <c:strCache>
                <c:ptCount val="4"/>
                <c:pt idx="0">
                  <c:v>EXPERIMENTAL GROUP - I</c:v>
                </c:pt>
                <c:pt idx="1">
                  <c:v>EXPERIMENTAL GROUP-II</c:v>
                </c:pt>
                <c:pt idx="2">
                  <c:v>EXPERIMENTAL GROUP - III</c:v>
                </c:pt>
                <c:pt idx="3">
                  <c:v>CONTROL GROUP</c:v>
                </c:pt>
              </c:strCache>
            </c:strRef>
          </c:cat>
          <c:val>
            <c:numRef>
              <c:f>Sheet1!$B$28:$E$28</c:f>
              <c:numCache>
                <c:formatCode>General</c:formatCode>
                <c:ptCount val="4"/>
                <c:pt idx="0">
                  <c:v>31.86</c:v>
                </c:pt>
                <c:pt idx="1">
                  <c:v>31.66</c:v>
                </c:pt>
                <c:pt idx="2">
                  <c:v>31.4</c:v>
                </c:pt>
                <c:pt idx="3">
                  <c:v>31.459999999999987</c:v>
                </c:pt>
              </c:numCache>
            </c:numRef>
          </c:val>
        </c:ser>
        <c:ser>
          <c:idx val="1"/>
          <c:order val="1"/>
          <c:tx>
            <c:strRef>
              <c:f>Sheet1!$A$29</c:f>
              <c:strCache>
                <c:ptCount val="1"/>
                <c:pt idx="0">
                  <c:v>Post Test</c:v>
                </c:pt>
              </c:strCache>
            </c:strRef>
          </c:tx>
          <c:spPr>
            <a:solidFill>
              <a:srgbClr val="CCFF33"/>
            </a:solidFill>
          </c:spPr>
          <c:dLbls>
            <c:txPr>
              <a:bodyPr/>
              <a:lstStyle/>
              <a:p>
                <a:pPr>
                  <a:defRPr sz="1200"/>
                </a:pPr>
                <a:endParaRPr lang="en-US"/>
              </a:p>
            </c:txPr>
            <c:showVal val="1"/>
          </c:dLbls>
          <c:cat>
            <c:strRef>
              <c:f>Sheet1!$B$27:$E$27</c:f>
              <c:strCache>
                <c:ptCount val="4"/>
                <c:pt idx="0">
                  <c:v>EXPERIMENTAL GROUP - I</c:v>
                </c:pt>
                <c:pt idx="1">
                  <c:v>EXPERIMENTAL GROUP-II</c:v>
                </c:pt>
                <c:pt idx="2">
                  <c:v>EXPERIMENTAL GROUP - III</c:v>
                </c:pt>
                <c:pt idx="3">
                  <c:v>CONTROL GROUP</c:v>
                </c:pt>
              </c:strCache>
            </c:strRef>
          </c:cat>
          <c:val>
            <c:numRef>
              <c:f>Sheet1!$B$29:$E$29</c:f>
              <c:numCache>
                <c:formatCode>General</c:formatCode>
                <c:ptCount val="4"/>
                <c:pt idx="0">
                  <c:v>28.130000000000031</c:v>
                </c:pt>
                <c:pt idx="1">
                  <c:v>29.6</c:v>
                </c:pt>
                <c:pt idx="2">
                  <c:v>26.459999999999987</c:v>
                </c:pt>
                <c:pt idx="3">
                  <c:v>31.66</c:v>
                </c:pt>
              </c:numCache>
            </c:numRef>
          </c:val>
        </c:ser>
        <c:gapWidth val="75"/>
        <c:shape val="box"/>
        <c:axId val="88483328"/>
        <c:axId val="88484864"/>
        <c:axId val="0"/>
      </c:bar3DChart>
      <c:catAx>
        <c:axId val="88483328"/>
        <c:scaling>
          <c:orientation val="minMax"/>
        </c:scaling>
        <c:axPos val="b"/>
        <c:numFmt formatCode="General" sourceLinked="1"/>
        <c:majorTickMark val="none"/>
        <c:tickLblPos val="nextTo"/>
        <c:crossAx val="88484864"/>
        <c:crosses val="autoZero"/>
        <c:auto val="1"/>
        <c:lblAlgn val="ctr"/>
        <c:lblOffset val="100"/>
      </c:catAx>
      <c:valAx>
        <c:axId val="88484864"/>
        <c:scaling>
          <c:orientation val="minMax"/>
          <c:min val="20"/>
        </c:scaling>
        <c:axPos val="l"/>
        <c:majorGridlines/>
        <c:numFmt formatCode="General" sourceLinked="1"/>
        <c:majorTickMark val="none"/>
        <c:tickLblPos val="nextTo"/>
        <c:spPr>
          <a:ln w="9525">
            <a:noFill/>
          </a:ln>
        </c:spPr>
        <c:crossAx val="88483328"/>
        <c:crosses val="autoZero"/>
        <c:crossBetween val="between"/>
      </c:valAx>
      <c:spPr>
        <a:blipFill dpi="0" rotWithShape="0">
          <a:blip xmlns:r="http://schemas.openxmlformats.org/officeDocument/2006/relationships" r:embed="rId1"/>
          <a:srcRect/>
          <a:stretch>
            <a:fillRect/>
          </a:stretch>
        </a:blipFill>
        <a:ln w="25400">
          <a:noFill/>
        </a:ln>
      </c:spPr>
    </c:plotArea>
    <c:legend>
      <c:legendPos val="b"/>
    </c:legend>
    <c:plotVisOnly val="1"/>
    <c:dispBlanksAs val="gap"/>
  </c:chart>
  <c:spPr>
    <a:solidFill>
      <a:schemeClr val="accent6">
        <a:lumMod val="75000"/>
      </a:schemeClr>
    </a:solidFill>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a:pPr>
            <a:r>
              <a:rPr lang="en-US" sz="1800" b="1"/>
              <a:t>FIGURE - 4</a:t>
            </a:r>
            <a:endParaRPr lang="en-US" sz="1800"/>
          </a:p>
          <a:p>
            <a:pPr algn="l">
              <a:defRPr/>
            </a:pPr>
            <a:r>
              <a:rPr lang="en-US" sz="1800" b="1"/>
              <a:t>BAR DIAGRAM SHOWING THE MEAN DIFFERENCES AMONG THE GROUPS ON ALP</a:t>
            </a:r>
            <a:endParaRPr lang="en-US" sz="1800"/>
          </a:p>
        </c:rich>
      </c:tx>
    </c:title>
    <c:view3D>
      <c:depthPercent val="100"/>
      <c:rAngAx val="1"/>
    </c:view3D>
    <c:floor>
      <c:spPr>
        <a:solidFill>
          <a:schemeClr val="accent6">
            <a:lumMod val="75000"/>
          </a:schemeClr>
        </a:solidFill>
      </c:spPr>
    </c:floor>
    <c:plotArea>
      <c:layout/>
      <c:bar3DChart>
        <c:barDir val="col"/>
        <c:grouping val="clustered"/>
        <c:ser>
          <c:idx val="0"/>
          <c:order val="0"/>
          <c:tx>
            <c:strRef>
              <c:f>Sheet1!$A$72</c:f>
              <c:strCache>
                <c:ptCount val="1"/>
                <c:pt idx="0">
                  <c:v>Pre Test</c:v>
                </c:pt>
              </c:strCache>
            </c:strRef>
          </c:tx>
          <c:spPr>
            <a:solidFill>
              <a:srgbClr val="FF0000"/>
            </a:solidFill>
          </c:spPr>
          <c:dLbls>
            <c:txPr>
              <a:bodyPr/>
              <a:lstStyle/>
              <a:p>
                <a:pPr>
                  <a:defRPr sz="1200"/>
                </a:pPr>
                <a:endParaRPr lang="en-US"/>
              </a:p>
            </c:txPr>
            <c:showVal val="1"/>
          </c:dLbls>
          <c:cat>
            <c:strRef>
              <c:f>Sheet1!$B$71:$E$71</c:f>
              <c:strCache>
                <c:ptCount val="4"/>
                <c:pt idx="0">
                  <c:v>EXPERIMENTAL GROUP - I</c:v>
                </c:pt>
                <c:pt idx="1">
                  <c:v>EXPERIMENTAL GROUP-II</c:v>
                </c:pt>
                <c:pt idx="2">
                  <c:v>EXPERIMENTAL GROUP - III</c:v>
                </c:pt>
                <c:pt idx="3">
                  <c:v>CONTROL GROUP</c:v>
                </c:pt>
              </c:strCache>
            </c:strRef>
          </c:cat>
          <c:val>
            <c:numRef>
              <c:f>Sheet1!$B$72:$E$72</c:f>
              <c:numCache>
                <c:formatCode>General</c:formatCode>
                <c:ptCount val="4"/>
                <c:pt idx="0">
                  <c:v>6.26</c:v>
                </c:pt>
                <c:pt idx="1">
                  <c:v>6.2700000000000014</c:v>
                </c:pt>
                <c:pt idx="2">
                  <c:v>6.5</c:v>
                </c:pt>
                <c:pt idx="3">
                  <c:v>6.2</c:v>
                </c:pt>
              </c:numCache>
            </c:numRef>
          </c:val>
        </c:ser>
        <c:ser>
          <c:idx val="1"/>
          <c:order val="1"/>
          <c:tx>
            <c:strRef>
              <c:f>Sheet1!$A$73</c:f>
              <c:strCache>
                <c:ptCount val="1"/>
                <c:pt idx="0">
                  <c:v>Post Test</c:v>
                </c:pt>
              </c:strCache>
            </c:strRef>
          </c:tx>
          <c:spPr>
            <a:solidFill>
              <a:srgbClr val="CCFF33"/>
            </a:solidFill>
          </c:spPr>
          <c:dLbls>
            <c:txPr>
              <a:bodyPr/>
              <a:lstStyle/>
              <a:p>
                <a:pPr>
                  <a:defRPr sz="1200"/>
                </a:pPr>
                <a:endParaRPr lang="en-US"/>
              </a:p>
            </c:txPr>
            <c:showVal val="1"/>
          </c:dLbls>
          <c:cat>
            <c:strRef>
              <c:f>Sheet1!$B$71:$E$71</c:f>
              <c:strCache>
                <c:ptCount val="4"/>
                <c:pt idx="0">
                  <c:v>EXPERIMENTAL GROUP - I</c:v>
                </c:pt>
                <c:pt idx="1">
                  <c:v>EXPERIMENTAL GROUP-II</c:v>
                </c:pt>
                <c:pt idx="2">
                  <c:v>EXPERIMENTAL GROUP - III</c:v>
                </c:pt>
                <c:pt idx="3">
                  <c:v>CONTROL GROUP</c:v>
                </c:pt>
              </c:strCache>
            </c:strRef>
          </c:cat>
          <c:val>
            <c:numRef>
              <c:f>Sheet1!$B$73:$E$73</c:f>
              <c:numCache>
                <c:formatCode>General</c:formatCode>
                <c:ptCount val="4"/>
                <c:pt idx="0">
                  <c:v>5.6499999999999995</c:v>
                </c:pt>
                <c:pt idx="1">
                  <c:v>5.8</c:v>
                </c:pt>
                <c:pt idx="2">
                  <c:v>5.52</c:v>
                </c:pt>
                <c:pt idx="3">
                  <c:v>6.2399999999999993</c:v>
                </c:pt>
              </c:numCache>
            </c:numRef>
          </c:val>
        </c:ser>
        <c:gapWidth val="75"/>
        <c:shape val="box"/>
        <c:axId val="89092864"/>
        <c:axId val="89094400"/>
        <c:axId val="0"/>
      </c:bar3DChart>
      <c:catAx>
        <c:axId val="89092864"/>
        <c:scaling>
          <c:orientation val="minMax"/>
        </c:scaling>
        <c:axPos val="b"/>
        <c:numFmt formatCode="General" sourceLinked="1"/>
        <c:majorTickMark val="none"/>
        <c:tickLblPos val="nextTo"/>
        <c:crossAx val="89094400"/>
        <c:crosses val="autoZero"/>
        <c:auto val="1"/>
        <c:lblAlgn val="ctr"/>
        <c:lblOffset val="100"/>
      </c:catAx>
      <c:valAx>
        <c:axId val="89094400"/>
        <c:scaling>
          <c:orientation val="minMax"/>
        </c:scaling>
        <c:axPos val="l"/>
        <c:majorGridlines/>
        <c:numFmt formatCode="General" sourceLinked="1"/>
        <c:majorTickMark val="none"/>
        <c:tickLblPos val="nextTo"/>
        <c:spPr>
          <a:ln w="9525">
            <a:noFill/>
          </a:ln>
        </c:spPr>
        <c:crossAx val="89092864"/>
        <c:crosses val="autoZero"/>
        <c:crossBetween val="between"/>
      </c:valAx>
      <c:spPr>
        <a:blipFill dpi="0" rotWithShape="0">
          <a:blip xmlns:r="http://schemas.openxmlformats.org/officeDocument/2006/relationships" r:embed="rId1"/>
          <a:srcRect/>
          <a:stretch>
            <a:fillRect/>
          </a:stretch>
        </a:blipFill>
        <a:ln w="25400">
          <a:noFill/>
        </a:ln>
      </c:spPr>
    </c:plotArea>
    <c:legend>
      <c:legendPos val="b"/>
      <c:txPr>
        <a:bodyPr/>
        <a:lstStyle/>
        <a:p>
          <a:pPr>
            <a:defRPr sz="1400"/>
          </a:pPr>
          <a:endParaRPr lang="en-US"/>
        </a:p>
      </c:txPr>
    </c:legend>
    <c:plotVisOnly val="1"/>
    <c:dispBlanksAs val="gap"/>
  </c:chart>
  <c:spPr>
    <a:solidFill>
      <a:srgbClr val="F79646">
        <a:lumMod val="75000"/>
      </a:srgbClr>
    </a:solidFill>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a:t>FIGURE - 5</a:t>
            </a:r>
            <a:endParaRPr lang="en-US" sz="1800"/>
          </a:p>
          <a:p>
            <a:pPr>
              <a:defRPr/>
            </a:pPr>
            <a:r>
              <a:rPr lang="en-US" sz="1800" b="1"/>
              <a:t>BAR DIAGRAM SHOWING THE MEAN DIFFERENCES AMONG THE GROUPS ON BILURUBIN</a:t>
            </a:r>
            <a:endParaRPr lang="en-US" sz="1800"/>
          </a:p>
        </c:rich>
      </c:tx>
      <c:spPr>
        <a:noFill/>
      </c:spPr>
    </c:title>
    <c:view3D>
      <c:depthPercent val="100"/>
      <c:rAngAx val="1"/>
    </c:view3D>
    <c:floor>
      <c:spPr>
        <a:solidFill>
          <a:srgbClr val="F79646">
            <a:lumMod val="75000"/>
          </a:srgbClr>
        </a:solidFill>
      </c:spPr>
    </c:floor>
    <c:plotArea>
      <c:layout/>
      <c:bar3DChart>
        <c:barDir val="col"/>
        <c:grouping val="clustered"/>
        <c:ser>
          <c:idx val="0"/>
          <c:order val="0"/>
          <c:tx>
            <c:strRef>
              <c:f>Sheet1!$A$95</c:f>
              <c:strCache>
                <c:ptCount val="1"/>
                <c:pt idx="0">
                  <c:v>Pre Test</c:v>
                </c:pt>
              </c:strCache>
            </c:strRef>
          </c:tx>
          <c:spPr>
            <a:solidFill>
              <a:srgbClr val="FF0000"/>
            </a:solidFill>
          </c:spPr>
          <c:dLbls>
            <c:txPr>
              <a:bodyPr/>
              <a:lstStyle/>
              <a:p>
                <a:pPr>
                  <a:defRPr sz="1200"/>
                </a:pPr>
                <a:endParaRPr lang="en-US"/>
              </a:p>
            </c:txPr>
            <c:showVal val="1"/>
          </c:dLbls>
          <c:cat>
            <c:strRef>
              <c:f>Sheet1!$B$94:$E$94</c:f>
              <c:strCache>
                <c:ptCount val="4"/>
                <c:pt idx="0">
                  <c:v>EXPERIMENTAL GROUP - I</c:v>
                </c:pt>
                <c:pt idx="1">
                  <c:v>EXPERIMENTAL GROUP-II</c:v>
                </c:pt>
                <c:pt idx="2">
                  <c:v>EXPERIMENTAL GROUP - III</c:v>
                </c:pt>
                <c:pt idx="3">
                  <c:v>CONTROL GROUP</c:v>
                </c:pt>
              </c:strCache>
            </c:strRef>
          </c:cat>
          <c:val>
            <c:numRef>
              <c:f>Sheet1!$B$95:$E$95</c:f>
              <c:numCache>
                <c:formatCode>General</c:formatCode>
                <c:ptCount val="4"/>
                <c:pt idx="0">
                  <c:v>3.82</c:v>
                </c:pt>
                <c:pt idx="1">
                  <c:v>4.0599999999999996</c:v>
                </c:pt>
                <c:pt idx="2">
                  <c:v>3.9399999999999977</c:v>
                </c:pt>
                <c:pt idx="3">
                  <c:v>3.82</c:v>
                </c:pt>
              </c:numCache>
            </c:numRef>
          </c:val>
        </c:ser>
        <c:ser>
          <c:idx val="1"/>
          <c:order val="1"/>
          <c:tx>
            <c:strRef>
              <c:f>Sheet1!$A$96</c:f>
              <c:strCache>
                <c:ptCount val="1"/>
                <c:pt idx="0">
                  <c:v>Post Test</c:v>
                </c:pt>
              </c:strCache>
            </c:strRef>
          </c:tx>
          <c:spPr>
            <a:solidFill>
              <a:srgbClr val="CCFF33"/>
            </a:solidFill>
          </c:spPr>
          <c:dLbls>
            <c:txPr>
              <a:bodyPr/>
              <a:lstStyle/>
              <a:p>
                <a:pPr>
                  <a:defRPr sz="1200"/>
                </a:pPr>
                <a:endParaRPr lang="en-US"/>
              </a:p>
            </c:txPr>
            <c:showVal val="1"/>
          </c:dLbls>
          <c:cat>
            <c:strRef>
              <c:f>Sheet1!$B$94:$E$94</c:f>
              <c:strCache>
                <c:ptCount val="4"/>
                <c:pt idx="0">
                  <c:v>EXPERIMENTAL GROUP - I</c:v>
                </c:pt>
                <c:pt idx="1">
                  <c:v>EXPERIMENTAL GROUP-II</c:v>
                </c:pt>
                <c:pt idx="2">
                  <c:v>EXPERIMENTAL GROUP - III</c:v>
                </c:pt>
                <c:pt idx="3">
                  <c:v>CONTROL GROUP</c:v>
                </c:pt>
              </c:strCache>
            </c:strRef>
          </c:cat>
          <c:val>
            <c:numRef>
              <c:f>Sheet1!$B$96:$E$96</c:f>
              <c:numCache>
                <c:formatCode>General</c:formatCode>
                <c:ptCount val="4"/>
                <c:pt idx="0">
                  <c:v>3.3299999999999987</c:v>
                </c:pt>
                <c:pt idx="1">
                  <c:v>3.52</c:v>
                </c:pt>
                <c:pt idx="2">
                  <c:v>3.12</c:v>
                </c:pt>
                <c:pt idx="3">
                  <c:v>4.1899999999999995</c:v>
                </c:pt>
              </c:numCache>
            </c:numRef>
          </c:val>
        </c:ser>
        <c:gapWidth val="75"/>
        <c:shape val="box"/>
        <c:axId val="94371840"/>
        <c:axId val="94373376"/>
        <c:axId val="0"/>
      </c:bar3DChart>
      <c:catAx>
        <c:axId val="94371840"/>
        <c:scaling>
          <c:orientation val="minMax"/>
        </c:scaling>
        <c:axPos val="b"/>
        <c:numFmt formatCode="General" sourceLinked="1"/>
        <c:majorTickMark val="none"/>
        <c:tickLblPos val="nextTo"/>
        <c:txPr>
          <a:bodyPr/>
          <a:lstStyle/>
          <a:p>
            <a:pPr>
              <a:defRPr sz="900"/>
            </a:pPr>
            <a:endParaRPr lang="en-US"/>
          </a:p>
        </c:txPr>
        <c:crossAx val="94373376"/>
        <c:crosses val="autoZero"/>
        <c:auto val="1"/>
        <c:lblAlgn val="ctr"/>
        <c:lblOffset val="100"/>
      </c:catAx>
      <c:valAx>
        <c:axId val="94373376"/>
        <c:scaling>
          <c:orientation val="minMax"/>
          <c:min val="2.5"/>
        </c:scaling>
        <c:axPos val="l"/>
        <c:majorGridlines/>
        <c:numFmt formatCode="General" sourceLinked="1"/>
        <c:majorTickMark val="none"/>
        <c:tickLblPos val="nextTo"/>
        <c:spPr>
          <a:ln w="9525">
            <a:noFill/>
          </a:ln>
        </c:spPr>
        <c:crossAx val="94371840"/>
        <c:crosses val="autoZero"/>
        <c:crossBetween val="between"/>
      </c:valAx>
      <c:spPr>
        <a:blipFill dpi="0" rotWithShape="0">
          <a:blip xmlns:r="http://schemas.openxmlformats.org/officeDocument/2006/relationships" r:embed="rId1"/>
          <a:srcRect/>
          <a:stretch>
            <a:fillRect/>
          </a:stretch>
        </a:blipFill>
        <a:ln w="25400">
          <a:noFill/>
        </a:ln>
      </c:spPr>
    </c:plotArea>
    <c:legend>
      <c:legendPos val="b"/>
    </c:legend>
    <c:plotVisOnly val="1"/>
    <c:dispBlanksAs val="gap"/>
  </c:chart>
  <c:spPr>
    <a:solidFill>
      <a:srgbClr val="F79646">
        <a:lumMod val="75000"/>
      </a:srgbClr>
    </a:solidFill>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a:t>FIGURE - 6</a:t>
            </a:r>
            <a:endParaRPr lang="en-US" sz="1800"/>
          </a:p>
          <a:p>
            <a:pPr>
              <a:defRPr/>
            </a:pPr>
            <a:r>
              <a:rPr lang="en-US" sz="1800" b="1"/>
              <a:t>BAR DIAGRAM SHOWING THE MEAN DIFFERENCES AMONG THE GROUPS ON CORTISOL</a:t>
            </a:r>
            <a:endParaRPr lang="en-US" sz="1800"/>
          </a:p>
        </c:rich>
      </c:tx>
    </c:title>
    <c:view3D>
      <c:depthPercent val="100"/>
      <c:rAngAx val="1"/>
    </c:view3D>
    <c:floor>
      <c:spPr>
        <a:solidFill>
          <a:schemeClr val="accent6">
            <a:lumMod val="75000"/>
          </a:schemeClr>
        </a:solidFill>
      </c:spPr>
    </c:floor>
    <c:sideWall>
      <c:spPr>
        <a:noFill/>
      </c:spPr>
    </c:sideWall>
    <c:backWall>
      <c:spPr>
        <a:noFill/>
      </c:spPr>
    </c:backWall>
    <c:plotArea>
      <c:layout/>
      <c:bar3DChart>
        <c:barDir val="col"/>
        <c:grouping val="clustered"/>
        <c:ser>
          <c:idx val="0"/>
          <c:order val="0"/>
          <c:tx>
            <c:strRef>
              <c:f>Sheet1!$A$7</c:f>
              <c:strCache>
                <c:ptCount val="1"/>
                <c:pt idx="0">
                  <c:v>Pre Test</c:v>
                </c:pt>
              </c:strCache>
            </c:strRef>
          </c:tx>
          <c:spPr>
            <a:solidFill>
              <a:srgbClr val="FF0000"/>
            </a:solidFill>
          </c:spPr>
          <c:dLbls>
            <c:txPr>
              <a:bodyPr/>
              <a:lstStyle/>
              <a:p>
                <a:pPr>
                  <a:defRPr sz="1200"/>
                </a:pPr>
                <a:endParaRPr lang="en-US"/>
              </a:p>
            </c:txPr>
            <c:showVal val="1"/>
          </c:dLbls>
          <c:cat>
            <c:strRef>
              <c:f>Sheet1!$B$6:$E$6</c:f>
              <c:strCache>
                <c:ptCount val="4"/>
                <c:pt idx="0">
                  <c:v>EXPERIMENTAL GROUP - I</c:v>
                </c:pt>
                <c:pt idx="1">
                  <c:v>EXPERIMENTAL GROUP-II</c:v>
                </c:pt>
                <c:pt idx="2">
                  <c:v>EXPERIMENTAL GROUP - III</c:v>
                </c:pt>
                <c:pt idx="3">
                  <c:v>CONTROL GROUP</c:v>
                </c:pt>
              </c:strCache>
            </c:strRef>
          </c:cat>
          <c:val>
            <c:numRef>
              <c:f>Sheet1!$B$7:$E$7</c:f>
              <c:numCache>
                <c:formatCode>General</c:formatCode>
                <c:ptCount val="4"/>
                <c:pt idx="0">
                  <c:v>11.17</c:v>
                </c:pt>
                <c:pt idx="1">
                  <c:v>11.350000000000026</c:v>
                </c:pt>
                <c:pt idx="2">
                  <c:v>11.27</c:v>
                </c:pt>
                <c:pt idx="3">
                  <c:v>10.880000000000004</c:v>
                </c:pt>
              </c:numCache>
            </c:numRef>
          </c:val>
        </c:ser>
        <c:ser>
          <c:idx val="1"/>
          <c:order val="1"/>
          <c:tx>
            <c:strRef>
              <c:f>Sheet1!$A$8</c:f>
              <c:strCache>
                <c:ptCount val="1"/>
                <c:pt idx="0">
                  <c:v>Post Test</c:v>
                </c:pt>
              </c:strCache>
            </c:strRef>
          </c:tx>
          <c:spPr>
            <a:solidFill>
              <a:srgbClr val="CCFF33"/>
            </a:solidFill>
          </c:spPr>
          <c:dLbls>
            <c:txPr>
              <a:bodyPr/>
              <a:lstStyle/>
              <a:p>
                <a:pPr>
                  <a:defRPr sz="1200"/>
                </a:pPr>
                <a:endParaRPr lang="en-US"/>
              </a:p>
            </c:txPr>
            <c:showVal val="1"/>
          </c:dLbls>
          <c:cat>
            <c:strRef>
              <c:f>Sheet1!$B$6:$E$6</c:f>
              <c:strCache>
                <c:ptCount val="4"/>
                <c:pt idx="0">
                  <c:v>EXPERIMENTAL GROUP - I</c:v>
                </c:pt>
                <c:pt idx="1">
                  <c:v>EXPERIMENTAL GROUP-II</c:v>
                </c:pt>
                <c:pt idx="2">
                  <c:v>EXPERIMENTAL GROUP - III</c:v>
                </c:pt>
                <c:pt idx="3">
                  <c:v>CONTROL GROUP</c:v>
                </c:pt>
              </c:strCache>
            </c:strRef>
          </c:cat>
          <c:val>
            <c:numRef>
              <c:f>Sheet1!$B$8:$E$8</c:f>
              <c:numCache>
                <c:formatCode>General</c:formatCode>
                <c:ptCount val="4"/>
                <c:pt idx="0">
                  <c:v>9.4600000000000026</c:v>
                </c:pt>
                <c:pt idx="1">
                  <c:v>10.44</c:v>
                </c:pt>
                <c:pt idx="2">
                  <c:v>9.92</c:v>
                </c:pt>
                <c:pt idx="3">
                  <c:v>11.209999999999999</c:v>
                </c:pt>
              </c:numCache>
            </c:numRef>
          </c:val>
        </c:ser>
        <c:gapWidth val="75"/>
        <c:shape val="box"/>
        <c:axId val="102784000"/>
        <c:axId val="105317120"/>
        <c:axId val="0"/>
      </c:bar3DChart>
      <c:catAx>
        <c:axId val="102784000"/>
        <c:scaling>
          <c:orientation val="minMax"/>
        </c:scaling>
        <c:axPos val="b"/>
        <c:numFmt formatCode="General" sourceLinked="1"/>
        <c:majorTickMark val="none"/>
        <c:tickLblPos val="nextTo"/>
        <c:txPr>
          <a:bodyPr/>
          <a:lstStyle/>
          <a:p>
            <a:pPr>
              <a:defRPr sz="1050">
                <a:solidFill>
                  <a:sysClr val="windowText" lastClr="000000"/>
                </a:solidFill>
              </a:defRPr>
            </a:pPr>
            <a:endParaRPr lang="en-US"/>
          </a:p>
        </c:txPr>
        <c:crossAx val="105317120"/>
        <c:crosses val="autoZero"/>
        <c:auto val="1"/>
        <c:lblAlgn val="ctr"/>
        <c:lblOffset val="100"/>
      </c:catAx>
      <c:valAx>
        <c:axId val="105317120"/>
        <c:scaling>
          <c:orientation val="minMax"/>
        </c:scaling>
        <c:axPos val="l"/>
        <c:majorGridlines>
          <c:spPr>
            <a:ln>
              <a:solidFill>
                <a:schemeClr val="accent1"/>
              </a:solidFill>
            </a:ln>
          </c:spPr>
        </c:majorGridlines>
        <c:numFmt formatCode="General" sourceLinked="1"/>
        <c:majorTickMark val="none"/>
        <c:tickLblPos val="nextTo"/>
        <c:spPr>
          <a:ln w="9525">
            <a:noFill/>
          </a:ln>
        </c:spPr>
        <c:crossAx val="102784000"/>
        <c:crosses val="autoZero"/>
        <c:crossBetween val="between"/>
      </c:valAx>
      <c:spPr>
        <a:blipFill dpi="0" rotWithShape="0">
          <a:blip xmlns:r="http://schemas.openxmlformats.org/officeDocument/2006/relationships" r:embed="rId1"/>
          <a:srcRect/>
          <a:stretch>
            <a:fillRect/>
          </a:stretch>
        </a:blipFill>
        <a:ln w="25400">
          <a:noFill/>
        </a:ln>
      </c:spPr>
    </c:plotArea>
    <c:legend>
      <c:legendPos val="b"/>
      <c:txPr>
        <a:bodyPr/>
        <a:lstStyle/>
        <a:p>
          <a:pPr>
            <a:defRPr sz="1100">
              <a:solidFill>
                <a:sysClr val="windowText" lastClr="000000"/>
              </a:solidFill>
            </a:defRPr>
          </a:pPr>
          <a:endParaRPr lang="en-US"/>
        </a:p>
      </c:txPr>
    </c:legend>
    <c:plotVisOnly val="1"/>
    <c:dispBlanksAs val="gap"/>
  </c:chart>
  <c:spPr>
    <a:solidFill>
      <a:schemeClr val="accent6">
        <a:lumMod val="75000"/>
      </a:schemeClr>
    </a:solidFill>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a:t>FIGURE - 7</a:t>
            </a:r>
            <a:endParaRPr lang="en-US" sz="1800"/>
          </a:p>
          <a:p>
            <a:pPr>
              <a:defRPr/>
            </a:pPr>
            <a:r>
              <a:rPr lang="en-US" sz="1800" b="1"/>
              <a:t>BAR DIAGRAM SHOWING THE MEAN DIFFERENCES AMONG THE GROUPS ON </a:t>
            </a:r>
            <a:r>
              <a:rPr lang="en-US" sz="1800" b="1" i="0" u="none" strike="noStrike" baseline="0"/>
              <a:t>TRIIODOTHYRONINE (</a:t>
            </a:r>
            <a:r>
              <a:rPr lang="en-US" sz="1800" b="1"/>
              <a:t>T3)</a:t>
            </a:r>
            <a:endParaRPr lang="en-US" sz="1800"/>
          </a:p>
        </c:rich>
      </c:tx>
    </c:title>
    <c:view3D>
      <c:depthPercent val="100"/>
      <c:rAngAx val="1"/>
    </c:view3D>
    <c:floor>
      <c:spPr>
        <a:solidFill>
          <a:srgbClr val="F79646">
            <a:lumMod val="75000"/>
          </a:srgbClr>
        </a:solidFill>
      </c:spPr>
    </c:floor>
    <c:plotArea>
      <c:layout/>
      <c:bar3DChart>
        <c:barDir val="col"/>
        <c:grouping val="clustered"/>
        <c:ser>
          <c:idx val="0"/>
          <c:order val="0"/>
          <c:tx>
            <c:strRef>
              <c:f>Sheet1!$A$138</c:f>
              <c:strCache>
                <c:ptCount val="1"/>
                <c:pt idx="0">
                  <c:v>Pre Test</c:v>
                </c:pt>
              </c:strCache>
            </c:strRef>
          </c:tx>
          <c:spPr>
            <a:solidFill>
              <a:srgbClr val="FF0000"/>
            </a:solidFill>
          </c:spPr>
          <c:dLbls>
            <c:txPr>
              <a:bodyPr/>
              <a:lstStyle/>
              <a:p>
                <a:pPr>
                  <a:defRPr sz="1200"/>
                </a:pPr>
                <a:endParaRPr lang="en-US"/>
              </a:p>
            </c:txPr>
            <c:showVal val="1"/>
          </c:dLbls>
          <c:cat>
            <c:strRef>
              <c:f>Sheet1!$B$137:$E$137</c:f>
              <c:strCache>
                <c:ptCount val="4"/>
                <c:pt idx="0">
                  <c:v>EXPERIMENTAL GROUP - I</c:v>
                </c:pt>
                <c:pt idx="1">
                  <c:v>EXPERIMENTAL GROUP-II</c:v>
                </c:pt>
                <c:pt idx="2">
                  <c:v>EXPERIMENTAL GROUP - III</c:v>
                </c:pt>
                <c:pt idx="3">
                  <c:v>CONTROL GROUP</c:v>
                </c:pt>
              </c:strCache>
            </c:strRef>
          </c:cat>
          <c:val>
            <c:numRef>
              <c:f>Sheet1!$B$138:$E$138</c:f>
              <c:numCache>
                <c:formatCode>General</c:formatCode>
                <c:ptCount val="4"/>
                <c:pt idx="0">
                  <c:v>3.54</c:v>
                </c:pt>
                <c:pt idx="1">
                  <c:v>3.6</c:v>
                </c:pt>
                <c:pt idx="2">
                  <c:v>3.4099999999999997</c:v>
                </c:pt>
                <c:pt idx="3">
                  <c:v>3.6199999999999997</c:v>
                </c:pt>
              </c:numCache>
            </c:numRef>
          </c:val>
        </c:ser>
        <c:ser>
          <c:idx val="1"/>
          <c:order val="1"/>
          <c:tx>
            <c:strRef>
              <c:f>Sheet1!$A$139</c:f>
              <c:strCache>
                <c:ptCount val="1"/>
                <c:pt idx="0">
                  <c:v>Post Test</c:v>
                </c:pt>
              </c:strCache>
            </c:strRef>
          </c:tx>
          <c:spPr>
            <a:solidFill>
              <a:srgbClr val="CCFF33"/>
            </a:solidFill>
          </c:spPr>
          <c:dLbls>
            <c:txPr>
              <a:bodyPr/>
              <a:lstStyle/>
              <a:p>
                <a:pPr>
                  <a:defRPr sz="1200"/>
                </a:pPr>
                <a:endParaRPr lang="en-US"/>
              </a:p>
            </c:txPr>
            <c:showVal val="1"/>
          </c:dLbls>
          <c:cat>
            <c:strRef>
              <c:f>Sheet1!$B$137:$E$137</c:f>
              <c:strCache>
                <c:ptCount val="4"/>
                <c:pt idx="0">
                  <c:v>EXPERIMENTAL GROUP - I</c:v>
                </c:pt>
                <c:pt idx="1">
                  <c:v>EXPERIMENTAL GROUP-II</c:v>
                </c:pt>
                <c:pt idx="2">
                  <c:v>EXPERIMENTAL GROUP - III</c:v>
                </c:pt>
                <c:pt idx="3">
                  <c:v>CONTROL GROUP</c:v>
                </c:pt>
              </c:strCache>
            </c:strRef>
          </c:cat>
          <c:val>
            <c:numRef>
              <c:f>Sheet1!$B$139:$E$139</c:f>
              <c:numCache>
                <c:formatCode>General</c:formatCode>
                <c:ptCount val="4"/>
                <c:pt idx="0">
                  <c:v>2.94</c:v>
                </c:pt>
                <c:pt idx="1">
                  <c:v>3.1</c:v>
                </c:pt>
                <c:pt idx="2">
                  <c:v>2.68</c:v>
                </c:pt>
                <c:pt idx="3">
                  <c:v>3.3699999999999997</c:v>
                </c:pt>
              </c:numCache>
            </c:numRef>
          </c:val>
        </c:ser>
        <c:gapWidth val="75"/>
        <c:shape val="box"/>
        <c:axId val="107403520"/>
        <c:axId val="107425792"/>
        <c:axId val="0"/>
      </c:bar3DChart>
      <c:catAx>
        <c:axId val="107403520"/>
        <c:scaling>
          <c:orientation val="minMax"/>
        </c:scaling>
        <c:axPos val="b"/>
        <c:numFmt formatCode="General" sourceLinked="1"/>
        <c:majorTickMark val="none"/>
        <c:tickLblPos val="nextTo"/>
        <c:crossAx val="107425792"/>
        <c:crosses val="autoZero"/>
        <c:auto val="1"/>
        <c:lblAlgn val="ctr"/>
        <c:lblOffset val="100"/>
      </c:catAx>
      <c:valAx>
        <c:axId val="107425792"/>
        <c:scaling>
          <c:orientation val="minMax"/>
          <c:min val="2"/>
        </c:scaling>
        <c:axPos val="l"/>
        <c:majorGridlines/>
        <c:numFmt formatCode="General" sourceLinked="1"/>
        <c:majorTickMark val="none"/>
        <c:tickLblPos val="nextTo"/>
        <c:spPr>
          <a:ln w="9525">
            <a:noFill/>
          </a:ln>
        </c:spPr>
        <c:crossAx val="107403520"/>
        <c:crosses val="autoZero"/>
        <c:crossBetween val="between"/>
      </c:valAx>
      <c:spPr>
        <a:blipFill dpi="0" rotWithShape="0">
          <a:blip xmlns:r="http://schemas.openxmlformats.org/officeDocument/2006/relationships" r:embed="rId1"/>
          <a:srcRect/>
          <a:stretch>
            <a:fillRect/>
          </a:stretch>
        </a:blipFill>
        <a:ln w="25400">
          <a:noFill/>
        </a:ln>
      </c:spPr>
    </c:plotArea>
    <c:legend>
      <c:legendPos val="b"/>
      <c:txPr>
        <a:bodyPr/>
        <a:lstStyle/>
        <a:p>
          <a:pPr>
            <a:defRPr sz="1200"/>
          </a:pPr>
          <a:endParaRPr lang="en-US"/>
        </a:p>
      </c:txPr>
    </c:legend>
    <c:plotVisOnly val="1"/>
    <c:dispBlanksAs val="gap"/>
  </c:chart>
  <c:spPr>
    <a:solidFill>
      <a:schemeClr val="accent6">
        <a:lumMod val="75000"/>
      </a:schemeClr>
    </a:solidFill>
  </c:sp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a:t>FIGURE - 8</a:t>
            </a:r>
            <a:endParaRPr lang="en-US" sz="1800"/>
          </a:p>
          <a:p>
            <a:pPr>
              <a:defRPr/>
            </a:pPr>
            <a:r>
              <a:rPr lang="en-US" sz="1800" b="1"/>
              <a:t>BAR DIAGRAM SHOWING THE MEAN DIFFERENCES AMONG THE GROUPS ON T4</a:t>
            </a:r>
            <a:endParaRPr lang="en-US" sz="1800"/>
          </a:p>
        </c:rich>
      </c:tx>
    </c:title>
    <c:view3D>
      <c:depthPercent val="100"/>
      <c:rAngAx val="1"/>
    </c:view3D>
    <c:floor>
      <c:spPr>
        <a:solidFill>
          <a:srgbClr val="F79646">
            <a:lumMod val="75000"/>
          </a:srgbClr>
        </a:solidFill>
      </c:spPr>
    </c:floor>
    <c:plotArea>
      <c:layout/>
      <c:bar3DChart>
        <c:barDir val="col"/>
        <c:grouping val="clustered"/>
        <c:ser>
          <c:idx val="0"/>
          <c:order val="0"/>
          <c:tx>
            <c:strRef>
              <c:f>Sheet1!$A$160</c:f>
              <c:strCache>
                <c:ptCount val="1"/>
                <c:pt idx="0">
                  <c:v>Pre Test</c:v>
                </c:pt>
              </c:strCache>
            </c:strRef>
          </c:tx>
          <c:spPr>
            <a:solidFill>
              <a:srgbClr val="FF0000"/>
            </a:solidFill>
          </c:spPr>
          <c:dLbls>
            <c:txPr>
              <a:bodyPr/>
              <a:lstStyle/>
              <a:p>
                <a:pPr>
                  <a:defRPr sz="1200"/>
                </a:pPr>
                <a:endParaRPr lang="en-US"/>
              </a:p>
            </c:txPr>
            <c:showVal val="1"/>
          </c:dLbls>
          <c:cat>
            <c:strRef>
              <c:f>Sheet1!$B$159:$E$159</c:f>
              <c:strCache>
                <c:ptCount val="4"/>
                <c:pt idx="0">
                  <c:v>EXPERIMENTAL GROUP - I</c:v>
                </c:pt>
                <c:pt idx="1">
                  <c:v>EXPERIMENTAL GROUP-II</c:v>
                </c:pt>
                <c:pt idx="2">
                  <c:v>EXPERIMENTAL GROUP - III</c:v>
                </c:pt>
                <c:pt idx="3">
                  <c:v>CONTROL GROUP</c:v>
                </c:pt>
              </c:strCache>
            </c:strRef>
          </c:cat>
          <c:val>
            <c:numRef>
              <c:f>Sheet1!$B$160:$E$160</c:f>
              <c:numCache>
                <c:formatCode>General</c:formatCode>
                <c:ptCount val="4"/>
                <c:pt idx="0">
                  <c:v>11.23</c:v>
                </c:pt>
                <c:pt idx="1">
                  <c:v>10.66</c:v>
                </c:pt>
                <c:pt idx="2">
                  <c:v>11.08</c:v>
                </c:pt>
                <c:pt idx="3">
                  <c:v>10.66</c:v>
                </c:pt>
              </c:numCache>
            </c:numRef>
          </c:val>
        </c:ser>
        <c:ser>
          <c:idx val="1"/>
          <c:order val="1"/>
          <c:tx>
            <c:strRef>
              <c:f>Sheet1!$A$161</c:f>
              <c:strCache>
                <c:ptCount val="1"/>
                <c:pt idx="0">
                  <c:v>Post Test</c:v>
                </c:pt>
              </c:strCache>
            </c:strRef>
          </c:tx>
          <c:spPr>
            <a:solidFill>
              <a:srgbClr val="CCFF33"/>
            </a:solidFill>
          </c:spPr>
          <c:dLbls>
            <c:txPr>
              <a:bodyPr/>
              <a:lstStyle/>
              <a:p>
                <a:pPr>
                  <a:defRPr sz="1200"/>
                </a:pPr>
                <a:endParaRPr lang="en-US"/>
              </a:p>
            </c:txPr>
            <c:showVal val="1"/>
          </c:dLbls>
          <c:cat>
            <c:strRef>
              <c:f>Sheet1!$B$159:$E$159</c:f>
              <c:strCache>
                <c:ptCount val="4"/>
                <c:pt idx="0">
                  <c:v>EXPERIMENTAL GROUP - I</c:v>
                </c:pt>
                <c:pt idx="1">
                  <c:v>EXPERIMENTAL GROUP-II</c:v>
                </c:pt>
                <c:pt idx="2">
                  <c:v>EXPERIMENTAL GROUP - III</c:v>
                </c:pt>
                <c:pt idx="3">
                  <c:v>CONTROL GROUP</c:v>
                </c:pt>
              </c:strCache>
            </c:strRef>
          </c:cat>
          <c:val>
            <c:numRef>
              <c:f>Sheet1!$B$161:$E$161</c:f>
              <c:numCache>
                <c:formatCode>General</c:formatCode>
                <c:ptCount val="4"/>
                <c:pt idx="0">
                  <c:v>9.16</c:v>
                </c:pt>
                <c:pt idx="1">
                  <c:v>10.44</c:v>
                </c:pt>
                <c:pt idx="2">
                  <c:v>9.4600000000000026</c:v>
                </c:pt>
                <c:pt idx="3">
                  <c:v>10.92</c:v>
                </c:pt>
              </c:numCache>
            </c:numRef>
          </c:val>
        </c:ser>
        <c:gapWidth val="75"/>
        <c:shape val="box"/>
        <c:axId val="107456000"/>
        <c:axId val="107457536"/>
        <c:axId val="0"/>
      </c:bar3DChart>
      <c:catAx>
        <c:axId val="107456000"/>
        <c:scaling>
          <c:orientation val="minMax"/>
        </c:scaling>
        <c:axPos val="b"/>
        <c:numFmt formatCode="General" sourceLinked="1"/>
        <c:majorTickMark val="none"/>
        <c:tickLblPos val="nextTo"/>
        <c:txPr>
          <a:bodyPr/>
          <a:lstStyle/>
          <a:p>
            <a:pPr>
              <a:defRPr sz="1100"/>
            </a:pPr>
            <a:endParaRPr lang="en-US"/>
          </a:p>
        </c:txPr>
        <c:crossAx val="107457536"/>
        <c:crosses val="autoZero"/>
        <c:auto val="1"/>
        <c:lblAlgn val="ctr"/>
        <c:lblOffset val="100"/>
      </c:catAx>
      <c:valAx>
        <c:axId val="107457536"/>
        <c:scaling>
          <c:orientation val="minMax"/>
          <c:min val="6"/>
        </c:scaling>
        <c:axPos val="l"/>
        <c:majorGridlines/>
        <c:numFmt formatCode="General" sourceLinked="1"/>
        <c:majorTickMark val="none"/>
        <c:tickLblPos val="nextTo"/>
        <c:spPr>
          <a:ln w="9525">
            <a:noFill/>
          </a:ln>
        </c:spPr>
        <c:crossAx val="107456000"/>
        <c:crosses val="autoZero"/>
        <c:crossBetween val="between"/>
      </c:valAx>
      <c:spPr>
        <a:blipFill dpi="0" rotWithShape="0">
          <a:blip xmlns:r="http://schemas.openxmlformats.org/officeDocument/2006/relationships" r:embed="rId1"/>
          <a:srcRect/>
          <a:stretch>
            <a:fillRect/>
          </a:stretch>
        </a:blipFill>
        <a:ln w="25400">
          <a:noFill/>
        </a:ln>
      </c:spPr>
    </c:plotArea>
    <c:legend>
      <c:legendPos val="b"/>
      <c:txPr>
        <a:bodyPr/>
        <a:lstStyle/>
        <a:p>
          <a:pPr>
            <a:defRPr sz="1200"/>
          </a:pPr>
          <a:endParaRPr lang="en-US"/>
        </a:p>
      </c:txPr>
    </c:legend>
    <c:plotVisOnly val="1"/>
    <c:dispBlanksAs val="gap"/>
  </c:chart>
  <c:spPr>
    <a:solidFill>
      <a:srgbClr val="F79646">
        <a:lumMod val="75000"/>
      </a:srgbClr>
    </a:solidFill>
  </c:sp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a:t>FIGURE - 9</a:t>
            </a:r>
            <a:endParaRPr lang="en-US" sz="1800"/>
          </a:p>
          <a:p>
            <a:pPr>
              <a:defRPr/>
            </a:pPr>
            <a:r>
              <a:rPr lang="en-US" sz="1800" b="1"/>
              <a:t>BAR DIAGRAM SHOWING THE MEAN DIFFERENCES AMONG THE GROUPS ON TSH</a:t>
            </a:r>
            <a:endParaRPr lang="en-US" sz="1800"/>
          </a:p>
        </c:rich>
      </c:tx>
    </c:title>
    <c:view3D>
      <c:depthPercent val="100"/>
      <c:rAngAx val="1"/>
    </c:view3D>
    <c:floor>
      <c:spPr>
        <a:solidFill>
          <a:srgbClr val="F79646">
            <a:lumMod val="75000"/>
          </a:srgbClr>
        </a:solidFill>
      </c:spPr>
    </c:floor>
    <c:plotArea>
      <c:layout/>
      <c:bar3DChart>
        <c:barDir val="col"/>
        <c:grouping val="clustered"/>
        <c:ser>
          <c:idx val="0"/>
          <c:order val="0"/>
          <c:tx>
            <c:strRef>
              <c:f>Sheet1!$A$182</c:f>
              <c:strCache>
                <c:ptCount val="1"/>
                <c:pt idx="0">
                  <c:v>Pre Test</c:v>
                </c:pt>
              </c:strCache>
            </c:strRef>
          </c:tx>
          <c:spPr>
            <a:solidFill>
              <a:srgbClr val="FF0000"/>
            </a:solidFill>
          </c:spPr>
          <c:dLbls>
            <c:txPr>
              <a:bodyPr/>
              <a:lstStyle/>
              <a:p>
                <a:pPr>
                  <a:defRPr sz="1200"/>
                </a:pPr>
                <a:endParaRPr lang="en-US"/>
              </a:p>
            </c:txPr>
            <c:showVal val="1"/>
          </c:dLbls>
          <c:cat>
            <c:strRef>
              <c:f>Sheet1!$B$181:$E$181</c:f>
              <c:strCache>
                <c:ptCount val="4"/>
                <c:pt idx="0">
                  <c:v>EXPERIMENTAL GROUP - I</c:v>
                </c:pt>
                <c:pt idx="1">
                  <c:v>EXPERIMENTAL GROUP-II</c:v>
                </c:pt>
                <c:pt idx="2">
                  <c:v>EXPERIMENTAL GROUP - III</c:v>
                </c:pt>
                <c:pt idx="3">
                  <c:v>CONTROL GROUP</c:v>
                </c:pt>
              </c:strCache>
            </c:strRef>
          </c:cat>
          <c:val>
            <c:numRef>
              <c:f>Sheet1!$B$182:$E$182</c:f>
              <c:numCache>
                <c:formatCode>General</c:formatCode>
                <c:ptCount val="4"/>
                <c:pt idx="0">
                  <c:v>6.56</c:v>
                </c:pt>
                <c:pt idx="1">
                  <c:v>6.63</c:v>
                </c:pt>
                <c:pt idx="2">
                  <c:v>6.46</c:v>
                </c:pt>
                <c:pt idx="3">
                  <c:v>6.38</c:v>
                </c:pt>
              </c:numCache>
            </c:numRef>
          </c:val>
        </c:ser>
        <c:ser>
          <c:idx val="1"/>
          <c:order val="1"/>
          <c:tx>
            <c:strRef>
              <c:f>Sheet1!$A$183</c:f>
              <c:strCache>
                <c:ptCount val="1"/>
                <c:pt idx="0">
                  <c:v>Post Test</c:v>
                </c:pt>
              </c:strCache>
            </c:strRef>
          </c:tx>
          <c:spPr>
            <a:solidFill>
              <a:srgbClr val="CCFF33"/>
            </a:solidFill>
          </c:spPr>
          <c:dLbls>
            <c:txPr>
              <a:bodyPr/>
              <a:lstStyle/>
              <a:p>
                <a:pPr>
                  <a:defRPr sz="1200"/>
                </a:pPr>
                <a:endParaRPr lang="en-US"/>
              </a:p>
            </c:txPr>
            <c:showVal val="1"/>
          </c:dLbls>
          <c:cat>
            <c:strRef>
              <c:f>Sheet1!$B$181:$E$181</c:f>
              <c:strCache>
                <c:ptCount val="4"/>
                <c:pt idx="0">
                  <c:v>EXPERIMENTAL GROUP - I</c:v>
                </c:pt>
                <c:pt idx="1">
                  <c:v>EXPERIMENTAL GROUP-II</c:v>
                </c:pt>
                <c:pt idx="2">
                  <c:v>EXPERIMENTAL GROUP - III</c:v>
                </c:pt>
                <c:pt idx="3">
                  <c:v>CONTROL GROUP</c:v>
                </c:pt>
              </c:strCache>
            </c:strRef>
          </c:cat>
          <c:val>
            <c:numRef>
              <c:f>Sheet1!$B$183:$E$183</c:f>
              <c:numCache>
                <c:formatCode>General</c:formatCode>
                <c:ptCount val="4"/>
                <c:pt idx="0">
                  <c:v>5.7</c:v>
                </c:pt>
                <c:pt idx="1">
                  <c:v>6.04</c:v>
                </c:pt>
                <c:pt idx="2">
                  <c:v>5.3</c:v>
                </c:pt>
                <c:pt idx="3">
                  <c:v>6.45</c:v>
                </c:pt>
              </c:numCache>
            </c:numRef>
          </c:val>
        </c:ser>
        <c:gapWidth val="75"/>
        <c:shape val="box"/>
        <c:axId val="107479808"/>
        <c:axId val="107481344"/>
        <c:axId val="0"/>
      </c:bar3DChart>
      <c:catAx>
        <c:axId val="107479808"/>
        <c:scaling>
          <c:orientation val="minMax"/>
        </c:scaling>
        <c:axPos val="b"/>
        <c:numFmt formatCode="General" sourceLinked="1"/>
        <c:majorTickMark val="none"/>
        <c:tickLblPos val="nextTo"/>
        <c:txPr>
          <a:bodyPr/>
          <a:lstStyle/>
          <a:p>
            <a:pPr>
              <a:defRPr sz="900"/>
            </a:pPr>
            <a:endParaRPr lang="en-US"/>
          </a:p>
        </c:txPr>
        <c:crossAx val="107481344"/>
        <c:crosses val="autoZero"/>
        <c:auto val="1"/>
        <c:lblAlgn val="ctr"/>
        <c:lblOffset val="100"/>
      </c:catAx>
      <c:valAx>
        <c:axId val="107481344"/>
        <c:scaling>
          <c:orientation val="minMax"/>
          <c:min val="3"/>
        </c:scaling>
        <c:axPos val="l"/>
        <c:majorGridlines/>
        <c:numFmt formatCode="General" sourceLinked="1"/>
        <c:majorTickMark val="none"/>
        <c:tickLblPos val="nextTo"/>
        <c:spPr>
          <a:ln w="9525">
            <a:noFill/>
          </a:ln>
        </c:spPr>
        <c:crossAx val="107479808"/>
        <c:crosses val="autoZero"/>
        <c:crossBetween val="between"/>
      </c:valAx>
      <c:spPr>
        <a:blipFill dpi="0" rotWithShape="0">
          <a:blip xmlns:r="http://schemas.openxmlformats.org/officeDocument/2006/relationships" r:embed="rId1"/>
          <a:srcRect/>
          <a:stretch>
            <a:fillRect/>
          </a:stretch>
        </a:blipFill>
        <a:ln w="25400">
          <a:noFill/>
        </a:ln>
      </c:spPr>
    </c:plotArea>
    <c:legend>
      <c:legendPos val="b"/>
      <c:txPr>
        <a:bodyPr/>
        <a:lstStyle/>
        <a:p>
          <a:pPr>
            <a:defRPr sz="1200"/>
          </a:pPr>
          <a:endParaRPr lang="en-US"/>
        </a:p>
      </c:txPr>
    </c:legend>
    <c:plotVisOnly val="1"/>
    <c:dispBlanksAs val="gap"/>
  </c:chart>
  <c:spPr>
    <a:solidFill>
      <a:srgbClr val="F79646">
        <a:lumMod val="75000"/>
      </a:srgbClr>
    </a:solidFill>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282</Pages>
  <Words>74632</Words>
  <Characters>425403</Characters>
  <Application>Microsoft Office Word</Application>
  <DocSecurity>0</DocSecurity>
  <Lines>3545</Lines>
  <Paragraphs>998</Paragraphs>
  <ScaleCrop>false</ScaleCrop>
  <Company/>
  <LinksUpToDate>false</LinksUpToDate>
  <CharactersWithSpaces>499037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c:creator>
  <cp:lastModifiedBy>library</cp:lastModifiedBy>
  <cp:revision>2</cp:revision>
  <cp:lastPrinted>2017-06-23T07:28:00Z</cp:lastPrinted>
  <dcterms:created xsi:type="dcterms:W3CDTF">2016-08-03T02:05:00Z</dcterms:created>
  <dcterms:modified xsi:type="dcterms:W3CDTF">2017-06-23T07:29:00Z</dcterms:modified>
</cp:coreProperties>
</file>